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8D052A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F51BD8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51BD8" w:rsidRPr="00F51BD8" w:rsidRDefault="00F51BD8" w:rsidP="00F51BD8">
      <w:pPr>
        <w:tabs>
          <w:tab w:val="left" w:pos="5670"/>
        </w:tabs>
        <w:ind w:right="4393"/>
        <w:jc w:val="both"/>
        <w:rPr>
          <w:sz w:val="26"/>
        </w:rPr>
      </w:pPr>
      <w:r w:rsidRPr="00F51BD8">
        <w:rPr>
          <w:sz w:val="26"/>
        </w:rPr>
        <w:t>О принятии расходных обязательств в рамках владения, пользования и распоряжения имуществом, находящимся в муниципальной собственности городского округа</w:t>
      </w:r>
    </w:p>
    <w:p w:rsidR="00F51BD8" w:rsidRDefault="00F51BD8" w:rsidP="00F51BD8">
      <w:pPr>
        <w:jc w:val="both"/>
        <w:rPr>
          <w:sz w:val="26"/>
        </w:rPr>
      </w:pPr>
    </w:p>
    <w:p w:rsidR="00F51BD8" w:rsidRDefault="00F51BD8" w:rsidP="00F51BD8">
      <w:pPr>
        <w:jc w:val="both"/>
        <w:rPr>
          <w:sz w:val="26"/>
        </w:rPr>
      </w:pPr>
    </w:p>
    <w:p w:rsidR="00F51BD8" w:rsidRPr="00F51BD8" w:rsidRDefault="00F51BD8" w:rsidP="00F51BD8">
      <w:pPr>
        <w:jc w:val="both"/>
        <w:rPr>
          <w:sz w:val="26"/>
        </w:rPr>
      </w:pPr>
    </w:p>
    <w:p w:rsidR="00F51BD8" w:rsidRPr="00F51BD8" w:rsidRDefault="00F51BD8" w:rsidP="00F51BD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F51BD8">
        <w:rPr>
          <w:sz w:val="26"/>
          <w:szCs w:val="26"/>
        </w:rPr>
        <w:t xml:space="preserve">В соответствии со статьей 86 Бюджетного кодекса Российской Федерации, пунктом 3 части 16 Федерального закона от 06.10.2003 № 131-ФЗ "Об общих принципах организации местного самоуправления в Российской Федерации", в целях реализации мероприятий </w:t>
      </w:r>
      <w:r>
        <w:rPr>
          <w:sz w:val="26"/>
        </w:rPr>
        <w:t xml:space="preserve">муниципальной программы </w:t>
      </w:r>
      <w:r w:rsidRPr="00F51BD8">
        <w:rPr>
          <w:sz w:val="26"/>
        </w:rPr>
        <w:t>МО "Городской округ "Город Нарьян-Мар" "Совершенствование и развитие муниципального управления                                  в муниципальном образовании "Городской округ "Город Нарьян-Мар",  утвержденной постановлением Администрации МО "Городской округ "Город Нарьян-Мар" от 31.08.2018</w:t>
      </w:r>
      <w:proofErr w:type="gramEnd"/>
      <w:r w:rsidRPr="00F51BD8">
        <w:rPr>
          <w:sz w:val="26"/>
        </w:rPr>
        <w:t xml:space="preserve"> № 588, </w:t>
      </w:r>
      <w:r w:rsidRPr="00F51BD8">
        <w:rPr>
          <w:sz w:val="26"/>
          <w:szCs w:val="26"/>
        </w:rPr>
        <w:t>Администрация МО "Городской округ "Город Нарьян-Мар"</w:t>
      </w:r>
    </w:p>
    <w:p w:rsidR="00F51BD8" w:rsidRPr="00F51BD8" w:rsidRDefault="00F51BD8" w:rsidP="00F51BD8">
      <w:pPr>
        <w:ind w:firstLine="709"/>
        <w:jc w:val="center"/>
        <w:rPr>
          <w:b/>
          <w:bCs/>
          <w:sz w:val="26"/>
        </w:rPr>
      </w:pPr>
    </w:p>
    <w:p w:rsidR="00F51BD8" w:rsidRPr="00F51BD8" w:rsidRDefault="00F51BD8" w:rsidP="00F51BD8">
      <w:pPr>
        <w:jc w:val="center"/>
        <w:rPr>
          <w:b/>
          <w:bCs/>
          <w:sz w:val="26"/>
        </w:rPr>
      </w:pPr>
      <w:proofErr w:type="gramStart"/>
      <w:r w:rsidRPr="00F51BD8">
        <w:rPr>
          <w:b/>
          <w:bCs/>
          <w:sz w:val="26"/>
        </w:rPr>
        <w:t>П</w:t>
      </w:r>
      <w:proofErr w:type="gramEnd"/>
      <w:r w:rsidRPr="00F51BD8">
        <w:rPr>
          <w:b/>
          <w:bCs/>
          <w:sz w:val="26"/>
        </w:rPr>
        <w:t xml:space="preserve"> О С Т А Н О В Л Я Е Т:</w:t>
      </w:r>
    </w:p>
    <w:p w:rsidR="00F51BD8" w:rsidRPr="00F51BD8" w:rsidRDefault="00F51BD8" w:rsidP="00F51BD8">
      <w:pPr>
        <w:ind w:firstLine="709"/>
        <w:jc w:val="center"/>
        <w:rPr>
          <w:sz w:val="26"/>
        </w:rPr>
      </w:pP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bookmarkStart w:id="1" w:name="Par0"/>
      <w:bookmarkEnd w:id="1"/>
      <w:r w:rsidRPr="00F51BD8">
        <w:rPr>
          <w:rFonts w:eastAsia="Calibri"/>
          <w:sz w:val="26"/>
          <w:szCs w:val="22"/>
          <w:lang w:eastAsia="en-US"/>
        </w:rPr>
        <w:t xml:space="preserve">Принять расходные обязательства по мероприятиям в рамках владения, пользования и распоряжения имуществом, находящимся в муниципальной собственности городского округа. </w:t>
      </w: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 xml:space="preserve">Финансовое обеспечение расходных обязательств муниципального образования "Городской округ "Город Нарьян-Мар", возникающих на основании настоящего постановления, осуществляется за счет средств городского бюджета </w:t>
      </w:r>
      <w:r>
        <w:rPr>
          <w:rFonts w:eastAsia="Calibri"/>
          <w:sz w:val="26"/>
          <w:szCs w:val="22"/>
          <w:lang w:eastAsia="en-US"/>
        </w:rPr>
        <w:br/>
      </w:r>
      <w:r w:rsidRPr="00F51BD8">
        <w:rPr>
          <w:rFonts w:eastAsia="Calibri"/>
          <w:sz w:val="26"/>
          <w:szCs w:val="22"/>
          <w:lang w:eastAsia="en-US"/>
        </w:rPr>
        <w:t xml:space="preserve">на соответствующий финансовый год. </w:t>
      </w: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>Установить, что средства на финансовое обеспечение расходных обязательств муниципального образования "Городской округ "Город Нарьян-Мар", возникающих на основании настоящего постановления, распределены по следующим основным мероприятиям:</w:t>
      </w:r>
    </w:p>
    <w:p w:rsidR="00F51BD8" w:rsidRPr="00F51BD8" w:rsidRDefault="00F51BD8" w:rsidP="00F51BD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>3.1. мероприятия в сфере имущественных и земельных отношений;</w:t>
      </w:r>
    </w:p>
    <w:p w:rsidR="00F51BD8" w:rsidRPr="00F51BD8" w:rsidRDefault="00F51BD8" w:rsidP="00F51BD8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>3.2. формирование и управление муниципальной собственностью.</w:t>
      </w: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>Определить ответственным за реализацию мероприятий, указанных                  в пункте 3 настоящего постановления, управление муниципального имущества                  и земельных отношений Администрации МО "Городской округ "Город Нарьян-Мар".</w:t>
      </w: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proofErr w:type="gramStart"/>
      <w:r w:rsidRPr="00F51BD8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F51BD8">
        <w:rPr>
          <w:rFonts w:eastAsia="Calibri"/>
          <w:sz w:val="26"/>
          <w:szCs w:val="22"/>
          <w:lang w:eastAsia="en-US"/>
        </w:rPr>
        <w:t xml:space="preserve"> исполнением настоящего постановления возложить                      на заместителя главы Администрации МО "Городской округ "Город Нарьян-Мар"                </w:t>
      </w:r>
      <w:r w:rsidRPr="00F51BD8">
        <w:rPr>
          <w:rFonts w:eastAsia="Calibri"/>
          <w:bCs/>
          <w:sz w:val="26"/>
          <w:szCs w:val="26"/>
          <w:lang w:eastAsia="en-US"/>
        </w:rPr>
        <w:t>по взаимодействию с органами государственной власти и общественными организациями</w:t>
      </w:r>
      <w:r w:rsidRPr="00F51BD8">
        <w:rPr>
          <w:rFonts w:eastAsia="Calibri"/>
          <w:sz w:val="26"/>
          <w:szCs w:val="22"/>
          <w:lang w:eastAsia="en-US"/>
        </w:rPr>
        <w:t>.</w:t>
      </w:r>
    </w:p>
    <w:p w:rsidR="00F51BD8" w:rsidRPr="00F51BD8" w:rsidRDefault="00F51BD8" w:rsidP="00F51BD8">
      <w:pPr>
        <w:numPr>
          <w:ilvl w:val="0"/>
          <w:numId w:val="3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6"/>
          <w:szCs w:val="22"/>
          <w:lang w:eastAsia="en-US"/>
        </w:rPr>
      </w:pPr>
      <w:r w:rsidRPr="00F51BD8">
        <w:rPr>
          <w:rFonts w:eastAsia="Calibri"/>
          <w:sz w:val="26"/>
          <w:szCs w:val="22"/>
          <w:lang w:eastAsia="en-US"/>
        </w:rPr>
        <w:t>Настоящее постановление вступает в силу со дня его подписания                         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A3" w:rsidRDefault="00FB78A3" w:rsidP="00693317">
      <w:r>
        <w:separator/>
      </w:r>
    </w:p>
  </w:endnote>
  <w:endnote w:type="continuationSeparator" w:id="0">
    <w:p w:rsidR="00FB78A3" w:rsidRDefault="00FB78A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A3" w:rsidRDefault="00FB78A3" w:rsidP="00693317">
      <w:r>
        <w:separator/>
      </w:r>
    </w:p>
  </w:footnote>
  <w:footnote w:type="continuationSeparator" w:id="0">
    <w:p w:rsidR="00FB78A3" w:rsidRDefault="00FB78A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9782"/>
      <w:docPartObj>
        <w:docPartGallery w:val="Page Numbers (Top of Page)"/>
        <w:docPartUnique/>
      </w:docPartObj>
    </w:sdtPr>
    <w:sdtContent>
      <w:p w:rsidR="00F51BD8" w:rsidRDefault="00F51BD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1BD8" w:rsidRDefault="00F51B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226AE8"/>
    <w:multiLevelType w:val="multilevel"/>
    <w:tmpl w:val="C5E43C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8"/>
  </w:num>
  <w:num w:numId="32">
    <w:abstractNumId w:val="34"/>
  </w:num>
  <w:num w:numId="33">
    <w:abstractNumId w:val="36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 w:numId="39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8F7DE8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BD8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27A0-2631-4E42-8189-06556575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2019-01-09T08:02:00Z</dcterms:created>
  <dcterms:modified xsi:type="dcterms:W3CDTF">2019-01-09T08:02:00Z</dcterms:modified>
</cp:coreProperties>
</file>