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10842" w:rsidP="00EC02F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EC02F6">
              <w:t>2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A7DD4" w:rsidP="00384AD3">
            <w:pPr>
              <w:ind w:left="-38" w:firstLine="38"/>
              <w:jc w:val="center"/>
            </w:pPr>
            <w:r>
              <w:t>12</w:t>
            </w:r>
            <w:r w:rsidR="00384AD3">
              <w:t>2</w:t>
            </w:r>
            <w:r w:rsidR="009D3584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D3584" w:rsidRPr="0000438D" w:rsidRDefault="009D3584" w:rsidP="009D3584">
      <w:pPr>
        <w:ind w:right="4676"/>
        <w:jc w:val="both"/>
        <w:rPr>
          <w:b/>
          <w:bCs/>
          <w:sz w:val="26"/>
          <w:szCs w:val="26"/>
        </w:rPr>
      </w:pPr>
      <w:r w:rsidRPr="0000438D">
        <w:rPr>
          <w:sz w:val="26"/>
          <w:szCs w:val="26"/>
        </w:rPr>
        <w:t xml:space="preserve">О внесении изменений в постановление Администрации МО "Городской округ </w:t>
      </w:r>
      <w:r>
        <w:rPr>
          <w:sz w:val="26"/>
          <w:szCs w:val="26"/>
        </w:rPr>
        <w:t xml:space="preserve">          </w:t>
      </w:r>
      <w:r w:rsidRPr="0000438D">
        <w:rPr>
          <w:sz w:val="26"/>
          <w:szCs w:val="26"/>
        </w:rPr>
        <w:t xml:space="preserve">"Город Нарьян-Мар" от 31.08.2018 № 586 </w:t>
      </w:r>
      <w:r>
        <w:rPr>
          <w:sz w:val="26"/>
          <w:szCs w:val="26"/>
        </w:rPr>
        <w:t xml:space="preserve">         </w:t>
      </w:r>
      <w:r w:rsidRPr="0000438D">
        <w:rPr>
          <w:sz w:val="26"/>
          <w:szCs w:val="26"/>
        </w:rPr>
        <w:t xml:space="preserve">"Об утверждении муниципальной </w:t>
      </w:r>
      <w:hyperlink w:anchor="P37" w:history="1">
        <w:r w:rsidRPr="0000438D">
          <w:rPr>
            <w:sz w:val="26"/>
            <w:szCs w:val="26"/>
          </w:rPr>
          <w:t>программ</w:t>
        </w:r>
      </w:hyperlink>
      <w:r w:rsidRPr="0000438D">
        <w:rPr>
          <w:sz w:val="26"/>
          <w:szCs w:val="26"/>
        </w:rPr>
        <w:t>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</w:t>
      </w:r>
    </w:p>
    <w:p w:rsidR="009D3584" w:rsidRDefault="009D3584" w:rsidP="009D3584">
      <w:pPr>
        <w:jc w:val="both"/>
        <w:rPr>
          <w:b/>
          <w:bCs/>
          <w:sz w:val="26"/>
        </w:rPr>
      </w:pPr>
    </w:p>
    <w:p w:rsidR="009D3584" w:rsidRDefault="009D3584" w:rsidP="009D3584">
      <w:pPr>
        <w:jc w:val="both"/>
        <w:rPr>
          <w:b/>
          <w:bCs/>
          <w:sz w:val="26"/>
        </w:rPr>
      </w:pPr>
    </w:p>
    <w:p w:rsidR="009D3584" w:rsidRDefault="009D3584" w:rsidP="009D3584">
      <w:pPr>
        <w:jc w:val="both"/>
        <w:rPr>
          <w:b/>
          <w:bCs/>
          <w:sz w:val="26"/>
        </w:rPr>
      </w:pPr>
    </w:p>
    <w:p w:rsidR="009D3584" w:rsidRDefault="009D3584" w:rsidP="009D35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2CB7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FF2CB7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FF2CB7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10.07.2018 № 453 "Об утверждении </w:t>
      </w:r>
      <w:r>
        <w:rPr>
          <w:rFonts w:eastAsiaTheme="minorHAnsi"/>
          <w:sz w:val="26"/>
          <w:szCs w:val="26"/>
          <w:lang w:eastAsia="en-US"/>
        </w:rPr>
        <w:t>П</w:t>
      </w:r>
      <w:r w:rsidRPr="00FF2CB7">
        <w:rPr>
          <w:rFonts w:eastAsiaTheme="minorHAnsi"/>
          <w:sz w:val="26"/>
          <w:szCs w:val="26"/>
          <w:lang w:eastAsia="en-US"/>
        </w:rPr>
        <w:t>орядка разработки, реализации и оценки эффективности муниципальных программ муниципального образования "Городской округ "Город Нарьян-Мар",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F2CB7">
        <w:rPr>
          <w:rFonts w:eastAsiaTheme="minorHAnsi"/>
          <w:sz w:val="26"/>
          <w:szCs w:val="26"/>
          <w:lang w:eastAsia="en-US"/>
        </w:rPr>
        <w:t xml:space="preserve">Администрация </w:t>
      </w:r>
      <w:r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Pr="00FF2CB7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9D3584" w:rsidRPr="00FF2CB7" w:rsidRDefault="009D3584" w:rsidP="009D35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D3584" w:rsidRDefault="009D3584" w:rsidP="009D358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FF2CB7">
        <w:rPr>
          <w:rFonts w:eastAsiaTheme="minorHAnsi"/>
          <w:b/>
          <w:bCs/>
          <w:sz w:val="26"/>
          <w:szCs w:val="26"/>
          <w:lang w:eastAsia="en-US"/>
        </w:rPr>
        <w:t>П</w:t>
      </w:r>
      <w:proofErr w:type="gramEnd"/>
      <w:r w:rsidRPr="00FF2CB7">
        <w:rPr>
          <w:rFonts w:eastAsiaTheme="minorHAnsi"/>
          <w:b/>
          <w:bCs/>
          <w:sz w:val="26"/>
          <w:szCs w:val="26"/>
          <w:lang w:eastAsia="en-US"/>
        </w:rPr>
        <w:t xml:space="preserve"> О С Т А Н О В Л Я Е Т:</w:t>
      </w:r>
    </w:p>
    <w:p w:rsidR="009D3584" w:rsidRPr="00FF2CB7" w:rsidRDefault="009D3584" w:rsidP="009D3584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9D3584" w:rsidRPr="009D3584" w:rsidRDefault="009D3584" w:rsidP="009D3584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9D3584">
        <w:rPr>
          <w:sz w:val="26"/>
          <w:szCs w:val="26"/>
        </w:rPr>
        <w:t xml:space="preserve">Внести в постановление </w:t>
      </w:r>
      <w:r w:rsidRPr="009D3584">
        <w:rPr>
          <w:color w:val="000000"/>
          <w:sz w:val="26"/>
          <w:szCs w:val="26"/>
        </w:rPr>
        <w:t xml:space="preserve">Администрации МО "Городской округ "Город                  Нарьян-Мар" </w:t>
      </w:r>
      <w:r>
        <w:rPr>
          <w:sz w:val="26"/>
          <w:szCs w:val="26"/>
        </w:rPr>
        <w:t>от 31.08.2018 № 586</w:t>
      </w:r>
      <w:r w:rsidRPr="009D3584">
        <w:rPr>
          <w:sz w:val="26"/>
          <w:szCs w:val="26"/>
        </w:rPr>
        <w:t xml:space="preserve"> "Об утверждении муниципальной </w:t>
      </w:r>
      <w:hyperlink w:anchor="P37" w:history="1">
        <w:r w:rsidRPr="009D3584">
          <w:rPr>
            <w:sz w:val="26"/>
            <w:szCs w:val="26"/>
          </w:rPr>
          <w:t>программ</w:t>
        </w:r>
      </w:hyperlink>
      <w:r w:rsidRPr="009D3584">
        <w:rPr>
          <w:sz w:val="26"/>
          <w:szCs w:val="26"/>
        </w:rPr>
        <w:t>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следующие изменения:</w:t>
      </w:r>
    </w:p>
    <w:p w:rsidR="009D3584" w:rsidRPr="009D3584" w:rsidRDefault="009D3584" w:rsidP="009D3584">
      <w:pPr>
        <w:pStyle w:val="ad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 строке 2 </w:t>
      </w:r>
      <w:r w:rsidRPr="009D3584">
        <w:rPr>
          <w:sz w:val="26"/>
          <w:szCs w:val="26"/>
        </w:rPr>
        <w:t xml:space="preserve">паспорта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слова "Управление строительства, жилищно-коммунального хозяйства </w:t>
      </w:r>
      <w:r>
        <w:rPr>
          <w:sz w:val="26"/>
          <w:szCs w:val="26"/>
        </w:rPr>
        <w:br/>
      </w:r>
      <w:r w:rsidRPr="009D3584">
        <w:rPr>
          <w:sz w:val="26"/>
          <w:szCs w:val="26"/>
        </w:rPr>
        <w:t>и градостроительной деятельности Администрации МО "Городской округ "Город Нарьян-Мар" заменить словами "Управление жилищно-коммунального хозяйства Администрации МО "Городской округ "Город Нарьян-Мар".</w:t>
      </w:r>
    </w:p>
    <w:p w:rsidR="009D3584" w:rsidRPr="009D3584" w:rsidRDefault="009D3584" w:rsidP="009D3584">
      <w:pPr>
        <w:pStyle w:val="ad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9D3584">
        <w:rPr>
          <w:sz w:val="26"/>
          <w:szCs w:val="26"/>
        </w:rPr>
        <w:t>Пункт 1.8. раздела X Программы изложить в новой редакции:</w:t>
      </w:r>
    </w:p>
    <w:p w:rsidR="009D3584" w:rsidRPr="009D3584" w:rsidRDefault="009D3584" w:rsidP="009D35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84">
        <w:rPr>
          <w:rFonts w:ascii="Times New Roman" w:hAnsi="Times New Roman" w:cs="Times New Roman"/>
          <w:sz w:val="26"/>
          <w:szCs w:val="26"/>
        </w:rPr>
        <w:t>"Реализация подпрограммы 1 будет способствовать повышению уровня благоустройства дворовых и общественных территорий, качества жизни населения, улучшит внешний облик города, в том числе в результате реализации подпрограммы планируется:</w:t>
      </w:r>
    </w:p>
    <w:p w:rsidR="009D3584" w:rsidRPr="009D3584" w:rsidRDefault="009D3584" w:rsidP="009D3584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9D3584">
        <w:rPr>
          <w:rFonts w:ascii="Times New Roman" w:hAnsi="Times New Roman" w:cs="Times New Roman"/>
          <w:sz w:val="26"/>
          <w:szCs w:val="26"/>
        </w:rPr>
        <w:t>увеличить площадь благоустроенных дворовых территорий до 134 343 кв. м.;</w:t>
      </w:r>
    </w:p>
    <w:p w:rsidR="009D3584" w:rsidRPr="009D3584" w:rsidRDefault="009D3584" w:rsidP="009D3584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9D3584">
        <w:rPr>
          <w:rFonts w:ascii="Times New Roman" w:hAnsi="Times New Roman" w:cs="Times New Roman"/>
          <w:sz w:val="26"/>
          <w:szCs w:val="26"/>
        </w:rPr>
        <w:t xml:space="preserve">увеличить площадь благоустроенных общественных территорий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9D3584">
        <w:rPr>
          <w:rFonts w:ascii="Times New Roman" w:hAnsi="Times New Roman" w:cs="Times New Roman"/>
          <w:sz w:val="26"/>
          <w:szCs w:val="26"/>
        </w:rPr>
        <w:t>до 16 975,36 кв. м.;</w:t>
      </w:r>
    </w:p>
    <w:p w:rsidR="009D3584" w:rsidRPr="009D3584" w:rsidRDefault="009D3584" w:rsidP="009D3584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D3584">
        <w:rPr>
          <w:sz w:val="26"/>
          <w:szCs w:val="26"/>
        </w:rPr>
        <w:t>увеличить долю благоустроенных дворовых территорий от общего количества дворовых территорий, подлежащих благоустройству в рамках муниципальной программы</w:t>
      </w:r>
      <w:r>
        <w:rPr>
          <w:sz w:val="26"/>
          <w:szCs w:val="26"/>
        </w:rPr>
        <w:t>,</w:t>
      </w:r>
      <w:r w:rsidRPr="009D3584">
        <w:rPr>
          <w:sz w:val="26"/>
          <w:szCs w:val="26"/>
        </w:rPr>
        <w:t xml:space="preserve"> до 100%</w:t>
      </w:r>
      <w:r>
        <w:rPr>
          <w:sz w:val="26"/>
          <w:szCs w:val="26"/>
        </w:rPr>
        <w:t>.</w:t>
      </w:r>
      <w:r w:rsidRPr="009D3584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9D3584" w:rsidRPr="009D3584" w:rsidRDefault="009D3584" w:rsidP="009D3584">
      <w:pPr>
        <w:pStyle w:val="ad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9D3584">
        <w:rPr>
          <w:sz w:val="26"/>
          <w:szCs w:val="26"/>
        </w:rPr>
        <w:t>Паспорт подпрограммы 1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изложить в новой редакции:</w:t>
      </w:r>
    </w:p>
    <w:p w:rsidR="009D3584" w:rsidRPr="00C878CD" w:rsidRDefault="009D3584" w:rsidP="009D3584">
      <w:pPr>
        <w:widowControl w:val="0"/>
        <w:tabs>
          <w:tab w:val="left" w:pos="1134"/>
        </w:tabs>
        <w:autoSpaceDE w:val="0"/>
        <w:autoSpaceDN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6378"/>
      </w:tblGrid>
      <w:tr w:rsidR="009D3584" w:rsidRPr="001A70E4" w:rsidTr="009D3584">
        <w:tc>
          <w:tcPr>
            <w:tcW w:w="3323" w:type="dxa"/>
          </w:tcPr>
          <w:p w:rsidR="009D3584" w:rsidRPr="001A70E4" w:rsidRDefault="009D3584" w:rsidP="00FF32B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70E4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378" w:type="dxa"/>
          </w:tcPr>
          <w:p w:rsidR="009D3584" w:rsidRPr="009D3584" w:rsidRDefault="009D3584" w:rsidP="009D35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"Приоритетный проект "Формирование комфортной городской среды (благоустройство дворовых и общественных территорий)"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 1)</w:t>
            </w:r>
          </w:p>
        </w:tc>
      </w:tr>
      <w:tr w:rsidR="009D3584" w:rsidRPr="001A70E4" w:rsidTr="009D3584">
        <w:tc>
          <w:tcPr>
            <w:tcW w:w="3323" w:type="dxa"/>
          </w:tcPr>
          <w:p w:rsidR="009D3584" w:rsidRPr="001A70E4" w:rsidRDefault="009D3584" w:rsidP="009D35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0E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378" w:type="dxa"/>
          </w:tcPr>
          <w:p w:rsidR="009D3584" w:rsidRPr="009D3584" w:rsidRDefault="009D3584" w:rsidP="009D3584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МО "Городской округ "Город Нарьян-Мар"</w:t>
            </w:r>
          </w:p>
        </w:tc>
      </w:tr>
      <w:tr w:rsidR="009D3584" w:rsidRPr="001A70E4" w:rsidTr="009D3584">
        <w:tc>
          <w:tcPr>
            <w:tcW w:w="3323" w:type="dxa"/>
          </w:tcPr>
          <w:p w:rsidR="009D3584" w:rsidRPr="001A70E4" w:rsidRDefault="009D3584" w:rsidP="009D35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0E4"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378" w:type="dxa"/>
          </w:tcPr>
          <w:p w:rsidR="009D3584" w:rsidRPr="009D3584" w:rsidRDefault="009D3584" w:rsidP="009D3584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"Управление городского хозяйства </w:t>
            </w:r>
            <w:proofErr w:type="gramStart"/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. Нарьян-Мара"</w:t>
            </w:r>
          </w:p>
        </w:tc>
      </w:tr>
      <w:tr w:rsidR="009D3584" w:rsidRPr="001A70E4" w:rsidTr="009D3584">
        <w:tc>
          <w:tcPr>
            <w:tcW w:w="3323" w:type="dxa"/>
          </w:tcPr>
          <w:p w:rsidR="009D3584" w:rsidRPr="001A70E4" w:rsidRDefault="009D3584" w:rsidP="009D35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0E4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6378" w:type="dxa"/>
          </w:tcPr>
          <w:p w:rsidR="009D3584" w:rsidRPr="009D3584" w:rsidRDefault="009D3584" w:rsidP="009D3584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системного повышения качества и комфорта городской среды на территории муниципального образования</w:t>
            </w:r>
          </w:p>
        </w:tc>
      </w:tr>
      <w:tr w:rsidR="009D3584" w:rsidRPr="001A70E4" w:rsidTr="009D3584">
        <w:tc>
          <w:tcPr>
            <w:tcW w:w="3323" w:type="dxa"/>
          </w:tcPr>
          <w:p w:rsidR="009D3584" w:rsidRPr="001A70E4" w:rsidRDefault="009D3584" w:rsidP="009D35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0E4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378" w:type="dxa"/>
          </w:tcPr>
          <w:p w:rsidR="009D3584" w:rsidRPr="009D3584" w:rsidRDefault="009D3584" w:rsidP="009D35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- обеспечение мероприятий по благоустройству дворовых и общественных территорий;</w:t>
            </w:r>
          </w:p>
          <w:p w:rsidR="009D3584" w:rsidRPr="009D3584" w:rsidRDefault="009D3584" w:rsidP="009D35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- обеспечение мероприятий по созданию мест для организации досуга детей и молодежи;</w:t>
            </w:r>
          </w:p>
          <w:p w:rsidR="009D3584" w:rsidRPr="009D3584" w:rsidRDefault="009D3584" w:rsidP="009D35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- поддержка инициативы населения в вопросах благоустройства дворовых территорий</w:t>
            </w:r>
          </w:p>
        </w:tc>
      </w:tr>
      <w:tr w:rsidR="009D3584" w:rsidRPr="001A70E4" w:rsidTr="009D3584">
        <w:tc>
          <w:tcPr>
            <w:tcW w:w="3323" w:type="dxa"/>
          </w:tcPr>
          <w:p w:rsidR="009D3584" w:rsidRPr="001A70E4" w:rsidRDefault="009D3584" w:rsidP="005727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70E4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подпрограммы</w:t>
            </w:r>
          </w:p>
        </w:tc>
        <w:tc>
          <w:tcPr>
            <w:tcW w:w="6378" w:type="dxa"/>
          </w:tcPr>
          <w:p w:rsidR="009D3584" w:rsidRPr="009D3584" w:rsidRDefault="009D3584" w:rsidP="009D358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Площадь благоустроенных дворовых территорий.</w:t>
            </w:r>
          </w:p>
          <w:p w:rsidR="009D3584" w:rsidRPr="009D3584" w:rsidRDefault="009D3584" w:rsidP="009D358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Площадь благоустроенных общественных территорий.</w:t>
            </w:r>
          </w:p>
          <w:p w:rsidR="009D3584" w:rsidRPr="009D3584" w:rsidRDefault="009D3584" w:rsidP="009D358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9D3584" w:rsidRPr="001A70E4" w:rsidTr="009D3584">
        <w:tc>
          <w:tcPr>
            <w:tcW w:w="3323" w:type="dxa"/>
          </w:tcPr>
          <w:p w:rsidR="009D3584" w:rsidRPr="001A70E4" w:rsidRDefault="009D3584" w:rsidP="005727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70E4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378" w:type="dxa"/>
          </w:tcPr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реализуется в течение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2019 - 2024 годов</w:t>
            </w:r>
          </w:p>
        </w:tc>
      </w:tr>
      <w:tr w:rsidR="009D3584" w:rsidRPr="001A70E4" w:rsidTr="009D3584">
        <w:tc>
          <w:tcPr>
            <w:tcW w:w="3323" w:type="dxa"/>
          </w:tcPr>
          <w:p w:rsidR="009D3584" w:rsidRPr="001A70E4" w:rsidRDefault="009D3584" w:rsidP="005727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70E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378" w:type="dxa"/>
          </w:tcPr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1 составляет 280 191,8 тыс. рублей, в том числе по годам: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56 421,3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116 028,8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43 863,9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63 877,8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руб.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 1 за счет средств из окружного бюджета составляет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270 559,2 тыс. рублей, в том числе по годам: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53 501,7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112 548,0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42 548,0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61 961,4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руб.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Нарьян-Мар" составляет 9 424,1 тыс. рублей,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2 711,1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3 480,8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1 315,9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1 916,4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руб.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иные источники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208,5 тыс. рублей, в том числе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208,5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руб.;</w:t>
            </w:r>
          </w:p>
          <w:p w:rsidR="009D3584" w:rsidRPr="009D3584" w:rsidRDefault="009D3584" w:rsidP="00572789">
            <w:pPr>
              <w:pStyle w:val="ConsPlusNormal"/>
              <w:ind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руб.</w:t>
            </w:r>
          </w:p>
        </w:tc>
      </w:tr>
      <w:tr w:rsidR="009D3584" w:rsidRPr="001A70E4" w:rsidTr="009D3584">
        <w:tc>
          <w:tcPr>
            <w:tcW w:w="3323" w:type="dxa"/>
          </w:tcPr>
          <w:p w:rsidR="009D3584" w:rsidRPr="001A70E4" w:rsidRDefault="009D3584" w:rsidP="005727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70E4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378" w:type="dxa"/>
          </w:tcPr>
          <w:p w:rsidR="009D3584" w:rsidRPr="009D3584" w:rsidRDefault="009D3584" w:rsidP="00572789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благоустройства дворовых и общественных территорий, качества жизни населения, улучшение внешнего облика города, в том числе 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подпрограммы планируется:</w:t>
            </w:r>
          </w:p>
          <w:p w:rsidR="009D3584" w:rsidRPr="009D3584" w:rsidRDefault="009D3584" w:rsidP="00572789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- увеличить площадь благоустроенных дворовых территорий до 134 343 кв. м.;</w:t>
            </w:r>
          </w:p>
          <w:p w:rsidR="009D3584" w:rsidRPr="009D3584" w:rsidRDefault="009D3584" w:rsidP="00FF32B5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- увеличить площадь благоустроенных общественных территорий до 16 975,36 кв. м.;</w:t>
            </w:r>
          </w:p>
          <w:p w:rsidR="009D3584" w:rsidRPr="009D3584" w:rsidRDefault="009D3584" w:rsidP="00FF32B5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>- увеличение доли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  <w:r w:rsidR="0057278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3584">
              <w:rPr>
                <w:rFonts w:ascii="Times New Roman" w:hAnsi="Times New Roman" w:cs="Times New Roman"/>
                <w:sz w:val="26"/>
                <w:szCs w:val="26"/>
              </w:rPr>
              <w:t xml:space="preserve"> до 100%</w:t>
            </w:r>
          </w:p>
        </w:tc>
      </w:tr>
    </w:tbl>
    <w:p w:rsidR="009D3584" w:rsidRPr="00C878CD" w:rsidRDefault="009D3584" w:rsidP="009D3584">
      <w:pPr>
        <w:pStyle w:val="ad"/>
        <w:widowControl w:val="0"/>
        <w:tabs>
          <w:tab w:val="left" w:pos="1134"/>
        </w:tabs>
        <w:autoSpaceDE w:val="0"/>
        <w:autoSpaceDN w:val="0"/>
        <w:ind w:left="994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="00572789">
        <w:rPr>
          <w:sz w:val="26"/>
          <w:szCs w:val="26"/>
        </w:rPr>
        <w:t>.</w:t>
      </w:r>
    </w:p>
    <w:p w:rsidR="009D3584" w:rsidRDefault="009D3584" w:rsidP="00572789">
      <w:pPr>
        <w:pStyle w:val="ad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84288B">
        <w:rPr>
          <w:sz w:val="26"/>
          <w:szCs w:val="26"/>
        </w:rPr>
        <w:t>раздел</w:t>
      </w:r>
      <w:r>
        <w:rPr>
          <w:sz w:val="26"/>
          <w:szCs w:val="26"/>
        </w:rPr>
        <w:t>е</w:t>
      </w:r>
      <w:r w:rsidRPr="0084288B">
        <w:rPr>
          <w:sz w:val="26"/>
          <w:szCs w:val="26"/>
        </w:rPr>
        <w:t xml:space="preserve"> X </w:t>
      </w:r>
      <w:r w:rsidR="00FF32B5">
        <w:rPr>
          <w:sz w:val="26"/>
          <w:szCs w:val="26"/>
        </w:rPr>
        <w:t xml:space="preserve">Подпрограммы 1 </w:t>
      </w:r>
      <w:r>
        <w:rPr>
          <w:sz w:val="26"/>
          <w:szCs w:val="26"/>
        </w:rPr>
        <w:t>п</w:t>
      </w:r>
      <w:r w:rsidRPr="0084288B">
        <w:rPr>
          <w:sz w:val="26"/>
          <w:szCs w:val="26"/>
        </w:rPr>
        <w:t xml:space="preserve">ункт 1.4. </w:t>
      </w:r>
      <w:r>
        <w:rPr>
          <w:sz w:val="26"/>
          <w:szCs w:val="26"/>
        </w:rPr>
        <w:t>"</w:t>
      </w:r>
      <w:r w:rsidRPr="0084288B">
        <w:rPr>
          <w:sz w:val="26"/>
          <w:szCs w:val="26"/>
        </w:rPr>
        <w:t>Ц</w:t>
      </w:r>
      <w:r>
        <w:rPr>
          <w:sz w:val="26"/>
          <w:szCs w:val="26"/>
        </w:rPr>
        <w:t>елевые показатели</w:t>
      </w:r>
      <w:r w:rsidRPr="00624384">
        <w:t xml:space="preserve"> </w:t>
      </w:r>
      <w:r w:rsidRPr="0084288B">
        <w:rPr>
          <w:sz w:val="26"/>
          <w:szCs w:val="26"/>
        </w:rPr>
        <w:t>достижения целей и задач</w:t>
      </w:r>
      <w:r>
        <w:rPr>
          <w:sz w:val="26"/>
          <w:szCs w:val="26"/>
        </w:rPr>
        <w:t>"</w:t>
      </w:r>
      <w:r w:rsidRPr="0084288B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редакции:</w:t>
      </w:r>
    </w:p>
    <w:p w:rsidR="009D3584" w:rsidRPr="0084288B" w:rsidRDefault="009D3584" w:rsidP="005727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88B">
        <w:rPr>
          <w:rFonts w:ascii="Times New Roman" w:hAnsi="Times New Roman" w:cs="Times New Roman"/>
          <w:sz w:val="26"/>
          <w:szCs w:val="26"/>
        </w:rPr>
        <w:t xml:space="preserve">"Достижение поставленных целей и задач подпрограммы 1 выражается </w:t>
      </w:r>
      <w:r w:rsidR="00572789">
        <w:rPr>
          <w:rFonts w:ascii="Times New Roman" w:hAnsi="Times New Roman" w:cs="Times New Roman"/>
          <w:sz w:val="26"/>
          <w:szCs w:val="26"/>
        </w:rPr>
        <w:br/>
      </w:r>
      <w:r w:rsidRPr="0084288B">
        <w:rPr>
          <w:rFonts w:ascii="Times New Roman" w:hAnsi="Times New Roman" w:cs="Times New Roman"/>
          <w:sz w:val="26"/>
          <w:szCs w:val="26"/>
        </w:rPr>
        <w:t>в количественных показателях и используется для оценки результативности реализации Программы:</w:t>
      </w:r>
    </w:p>
    <w:p w:rsidR="009D3584" w:rsidRPr="0084288B" w:rsidRDefault="009D3584" w:rsidP="005727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88B">
        <w:rPr>
          <w:rFonts w:ascii="Times New Roman" w:hAnsi="Times New Roman" w:cs="Times New Roman"/>
          <w:sz w:val="26"/>
          <w:szCs w:val="26"/>
        </w:rPr>
        <w:t>- площадь благоустроенных дворовых территорий;</w:t>
      </w:r>
    </w:p>
    <w:p w:rsidR="009D3584" w:rsidRPr="0084288B" w:rsidRDefault="009D3584" w:rsidP="005727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88B">
        <w:rPr>
          <w:rFonts w:ascii="Times New Roman" w:hAnsi="Times New Roman" w:cs="Times New Roman"/>
          <w:sz w:val="26"/>
          <w:szCs w:val="26"/>
        </w:rPr>
        <w:t>- площадь благоустроенных общественных территорий;</w:t>
      </w:r>
    </w:p>
    <w:p w:rsidR="009D3584" w:rsidRDefault="009D3584" w:rsidP="005727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88B">
        <w:rPr>
          <w:rFonts w:ascii="Times New Roman" w:hAnsi="Times New Roman" w:cs="Times New Roman"/>
          <w:sz w:val="26"/>
          <w:szCs w:val="26"/>
        </w:rPr>
        <w:t>- доля благоустроенных дворовых территорий от общего количества дворовых территорий, подлежащих благоустройству в рамках муниципальной программы.</w:t>
      </w:r>
    </w:p>
    <w:p w:rsidR="00572789" w:rsidRPr="0084288B" w:rsidRDefault="00572789" w:rsidP="005727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584" w:rsidRDefault="009D3584" w:rsidP="0057278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определения целевых показателей </w:t>
      </w:r>
    </w:p>
    <w:p w:rsidR="00572789" w:rsidRDefault="00572789" w:rsidP="0057278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D3584" w:rsidRDefault="009D3584" w:rsidP="005727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 благоустроенных дворовых территорий определяется нарастающим итогом. Источником информации является акт выполненных работ </w:t>
      </w:r>
      <w:r w:rsidR="0057278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 благоустройству дворовой терр</w:t>
      </w:r>
      <w:r w:rsidR="00572789">
        <w:rPr>
          <w:rFonts w:ascii="Times New Roman" w:hAnsi="Times New Roman" w:cs="Times New Roman"/>
          <w:sz w:val="26"/>
          <w:szCs w:val="26"/>
        </w:rPr>
        <w:t xml:space="preserve">итории, которые осуществлялись </w:t>
      </w:r>
      <w:r>
        <w:rPr>
          <w:rFonts w:ascii="Times New Roman" w:hAnsi="Times New Roman" w:cs="Times New Roman"/>
          <w:sz w:val="26"/>
          <w:szCs w:val="26"/>
        </w:rPr>
        <w:t xml:space="preserve">в рамках Подпрограммы 1. </w:t>
      </w:r>
    </w:p>
    <w:p w:rsidR="009D3584" w:rsidRDefault="009D3584" w:rsidP="005727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AFA">
        <w:rPr>
          <w:rFonts w:ascii="Times New Roman" w:hAnsi="Times New Roman" w:cs="Times New Roman"/>
          <w:sz w:val="26"/>
          <w:szCs w:val="26"/>
        </w:rPr>
        <w:t xml:space="preserve">Площадь благоустроенных общественных территорий определяется показателем </w:t>
      </w:r>
      <w:r>
        <w:rPr>
          <w:rFonts w:ascii="Times New Roman" w:hAnsi="Times New Roman" w:cs="Times New Roman"/>
          <w:sz w:val="26"/>
          <w:szCs w:val="26"/>
        </w:rPr>
        <w:t>за отчётный период. Источником информации является акт выполненных работ по благоустройству дворовой терр</w:t>
      </w:r>
      <w:r w:rsidR="00572789">
        <w:rPr>
          <w:rFonts w:ascii="Times New Roman" w:hAnsi="Times New Roman" w:cs="Times New Roman"/>
          <w:sz w:val="26"/>
          <w:szCs w:val="26"/>
        </w:rPr>
        <w:t xml:space="preserve">итории, которые осуществлялись </w:t>
      </w:r>
      <w:r>
        <w:rPr>
          <w:rFonts w:ascii="Times New Roman" w:hAnsi="Times New Roman" w:cs="Times New Roman"/>
          <w:sz w:val="26"/>
          <w:szCs w:val="26"/>
        </w:rPr>
        <w:t>в рамках Подпрограммы 1.</w:t>
      </w:r>
    </w:p>
    <w:p w:rsidR="009D3584" w:rsidRPr="007E20D3" w:rsidRDefault="009D3584" w:rsidP="00572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E20D3">
        <w:rPr>
          <w:rFonts w:eastAsiaTheme="minorHAnsi"/>
          <w:sz w:val="26"/>
          <w:szCs w:val="26"/>
          <w:lang w:eastAsia="en-US"/>
        </w:rPr>
        <w:t>Показатель "</w:t>
      </w:r>
      <w:r w:rsidRPr="007E20D3">
        <w:rPr>
          <w:sz w:val="26"/>
          <w:szCs w:val="26"/>
        </w:rPr>
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</w:r>
      <w:r w:rsidRPr="007E20D3">
        <w:rPr>
          <w:rFonts w:eastAsiaTheme="minorHAnsi"/>
          <w:sz w:val="26"/>
          <w:szCs w:val="26"/>
          <w:lang w:eastAsia="en-US"/>
        </w:rPr>
        <w:t xml:space="preserve"> " определяется по формуле:</w:t>
      </w:r>
    </w:p>
    <w:p w:rsidR="009D3584" w:rsidRPr="00BB4AFA" w:rsidRDefault="009D3584" w:rsidP="009D3584">
      <w:pPr>
        <w:pStyle w:val="ad"/>
        <w:autoSpaceDE w:val="0"/>
        <w:autoSpaceDN w:val="0"/>
        <w:adjustRightInd w:val="0"/>
        <w:ind w:left="900"/>
        <w:jc w:val="both"/>
        <w:rPr>
          <w:rFonts w:eastAsiaTheme="minorHAnsi"/>
          <w:sz w:val="20"/>
          <w:szCs w:val="20"/>
          <w:lang w:eastAsia="en-US"/>
        </w:rPr>
      </w:pPr>
    </w:p>
    <w:p w:rsidR="009D3584" w:rsidRPr="00BB4AFA" w:rsidRDefault="009D3584" w:rsidP="009D3584">
      <w:pPr>
        <w:pStyle w:val="ad"/>
        <w:autoSpaceDE w:val="0"/>
        <w:autoSpaceDN w:val="0"/>
        <w:adjustRightInd w:val="0"/>
        <w:ind w:left="90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BB4AFA">
        <w:rPr>
          <w:rFonts w:eastAsiaTheme="minorHAnsi"/>
          <w:sz w:val="26"/>
          <w:szCs w:val="26"/>
          <w:lang w:eastAsia="en-US"/>
        </w:rPr>
        <w:t>Д</w:t>
      </w:r>
      <w:r>
        <w:rPr>
          <w:rFonts w:eastAsiaTheme="minorHAnsi"/>
          <w:sz w:val="26"/>
          <w:szCs w:val="26"/>
          <w:vertAlign w:val="subscript"/>
          <w:lang w:eastAsia="en-US"/>
        </w:rPr>
        <w:t>бт</w:t>
      </w:r>
      <w:proofErr w:type="spellEnd"/>
      <w:r w:rsidRPr="00BB4AFA">
        <w:rPr>
          <w:rFonts w:eastAsiaTheme="minorHAnsi"/>
          <w:sz w:val="26"/>
          <w:szCs w:val="26"/>
          <w:lang w:eastAsia="en-US"/>
        </w:rPr>
        <w:t xml:space="preserve"> = (</w:t>
      </w:r>
      <w:proofErr w:type="spellStart"/>
      <w:r>
        <w:rPr>
          <w:rFonts w:eastAsiaTheme="minorHAnsi"/>
          <w:sz w:val="26"/>
          <w:szCs w:val="26"/>
          <w:lang w:eastAsia="en-US"/>
        </w:rPr>
        <w:t>ДТ</w:t>
      </w:r>
      <w:r>
        <w:rPr>
          <w:rFonts w:eastAsiaTheme="minorHAnsi"/>
          <w:sz w:val="26"/>
          <w:szCs w:val="26"/>
          <w:vertAlign w:val="subscript"/>
          <w:lang w:eastAsia="en-US"/>
        </w:rPr>
        <w:t>блг</w:t>
      </w:r>
      <w:proofErr w:type="spellEnd"/>
      <w:r w:rsidRPr="00BB4AFA">
        <w:rPr>
          <w:rFonts w:eastAsiaTheme="minorHAnsi"/>
          <w:sz w:val="26"/>
          <w:szCs w:val="26"/>
          <w:lang w:eastAsia="en-US"/>
        </w:rPr>
        <w:t xml:space="preserve"> /</w:t>
      </w:r>
      <w:proofErr w:type="spellStart"/>
      <w:r>
        <w:rPr>
          <w:rFonts w:eastAsiaTheme="minorHAnsi"/>
          <w:sz w:val="26"/>
          <w:szCs w:val="26"/>
          <w:lang w:eastAsia="en-US"/>
        </w:rPr>
        <w:t>ДТ</w:t>
      </w:r>
      <w:r>
        <w:rPr>
          <w:rFonts w:eastAsiaTheme="minorHAnsi"/>
          <w:sz w:val="26"/>
          <w:szCs w:val="26"/>
          <w:vertAlign w:val="subscript"/>
          <w:lang w:eastAsia="en-US"/>
        </w:rPr>
        <w:t>плн</w:t>
      </w:r>
      <w:proofErr w:type="spellEnd"/>
      <w:r w:rsidRPr="00BB4AFA">
        <w:rPr>
          <w:rFonts w:eastAsiaTheme="minorHAnsi"/>
          <w:sz w:val="26"/>
          <w:szCs w:val="26"/>
          <w:lang w:eastAsia="en-US"/>
        </w:rPr>
        <w:t xml:space="preserve">) </w:t>
      </w:r>
      <w:proofErr w:type="spellStart"/>
      <w:r w:rsidRPr="00BB4AFA">
        <w:rPr>
          <w:rFonts w:eastAsiaTheme="minorHAnsi"/>
          <w:sz w:val="26"/>
          <w:szCs w:val="26"/>
          <w:lang w:eastAsia="en-US"/>
        </w:rPr>
        <w:t>x</w:t>
      </w:r>
      <w:proofErr w:type="spellEnd"/>
      <w:r w:rsidRPr="00BB4AFA">
        <w:rPr>
          <w:rFonts w:eastAsiaTheme="minorHAnsi"/>
          <w:sz w:val="26"/>
          <w:szCs w:val="26"/>
          <w:lang w:eastAsia="en-US"/>
        </w:rPr>
        <w:t xml:space="preserve"> 100%, где:</w:t>
      </w:r>
    </w:p>
    <w:p w:rsidR="009D3584" w:rsidRPr="00BB4AFA" w:rsidRDefault="009D3584" w:rsidP="009D3584">
      <w:pPr>
        <w:pStyle w:val="ad"/>
        <w:autoSpaceDE w:val="0"/>
        <w:autoSpaceDN w:val="0"/>
        <w:adjustRightInd w:val="0"/>
        <w:ind w:left="900"/>
        <w:rPr>
          <w:rFonts w:eastAsiaTheme="minorHAnsi"/>
          <w:sz w:val="20"/>
          <w:szCs w:val="20"/>
          <w:lang w:eastAsia="en-US"/>
        </w:rPr>
      </w:pPr>
    </w:p>
    <w:p w:rsidR="009D3584" w:rsidRPr="00572789" w:rsidRDefault="009D3584" w:rsidP="0057278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72789">
        <w:rPr>
          <w:rFonts w:eastAsiaTheme="minorHAnsi"/>
          <w:sz w:val="26"/>
          <w:szCs w:val="26"/>
          <w:lang w:eastAsia="en-US"/>
        </w:rPr>
        <w:t>Д</w:t>
      </w:r>
      <w:r w:rsidRPr="00572789">
        <w:rPr>
          <w:rFonts w:eastAsiaTheme="minorHAnsi"/>
          <w:sz w:val="26"/>
          <w:szCs w:val="26"/>
          <w:vertAlign w:val="subscript"/>
          <w:lang w:eastAsia="en-US"/>
        </w:rPr>
        <w:t>бт</w:t>
      </w:r>
      <w:proofErr w:type="spellEnd"/>
      <w:r w:rsidRPr="00572789">
        <w:rPr>
          <w:rFonts w:eastAsiaTheme="minorHAnsi"/>
          <w:sz w:val="26"/>
          <w:szCs w:val="26"/>
          <w:lang w:eastAsia="en-US"/>
        </w:rPr>
        <w:t xml:space="preserve"> – </w:t>
      </w:r>
      <w:r w:rsidRPr="00572789">
        <w:rPr>
          <w:sz w:val="26"/>
          <w:szCs w:val="26"/>
        </w:rPr>
        <w:t>доля благоустроенных дворовых территорий, благоустроенных в рамках муниципальной программы</w:t>
      </w:r>
      <w:proofErr w:type="gramStart"/>
      <w:r w:rsidRPr="00572789">
        <w:rPr>
          <w:rFonts w:eastAsiaTheme="minorHAnsi"/>
          <w:sz w:val="26"/>
          <w:szCs w:val="26"/>
          <w:lang w:eastAsia="en-US"/>
        </w:rPr>
        <w:t>, %;</w:t>
      </w:r>
      <w:proofErr w:type="gramEnd"/>
    </w:p>
    <w:p w:rsidR="009D3584" w:rsidRPr="00572789" w:rsidRDefault="009D3584" w:rsidP="0057278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72789">
        <w:rPr>
          <w:rFonts w:eastAsiaTheme="minorHAnsi"/>
          <w:sz w:val="26"/>
          <w:szCs w:val="26"/>
          <w:lang w:eastAsia="en-US"/>
        </w:rPr>
        <w:t>ДТ</w:t>
      </w:r>
      <w:r w:rsidRPr="00572789">
        <w:rPr>
          <w:rFonts w:eastAsiaTheme="minorHAnsi"/>
          <w:sz w:val="26"/>
          <w:szCs w:val="26"/>
          <w:vertAlign w:val="subscript"/>
          <w:lang w:eastAsia="en-US"/>
        </w:rPr>
        <w:t>блг</w:t>
      </w:r>
      <w:proofErr w:type="spellEnd"/>
      <w:r w:rsidRPr="00572789">
        <w:rPr>
          <w:rFonts w:eastAsiaTheme="minorHAnsi"/>
          <w:sz w:val="26"/>
          <w:szCs w:val="26"/>
          <w:lang w:eastAsia="en-US"/>
        </w:rPr>
        <w:t xml:space="preserve"> – площадь благоустроенных дворовых территорий в текущем году,</w:t>
      </w:r>
      <w:r w:rsidR="00572789">
        <w:rPr>
          <w:rFonts w:eastAsiaTheme="minorHAnsi"/>
          <w:sz w:val="26"/>
          <w:szCs w:val="26"/>
          <w:lang w:eastAsia="en-US"/>
        </w:rPr>
        <w:t xml:space="preserve"> </w:t>
      </w:r>
      <w:r w:rsidRPr="00572789">
        <w:rPr>
          <w:rFonts w:eastAsiaTheme="minorHAnsi"/>
          <w:sz w:val="26"/>
          <w:szCs w:val="26"/>
          <w:lang w:eastAsia="en-US"/>
        </w:rPr>
        <w:t>кв. м.;</w:t>
      </w:r>
    </w:p>
    <w:p w:rsidR="009D3584" w:rsidRPr="00572789" w:rsidRDefault="009D3584" w:rsidP="0057278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72789">
        <w:rPr>
          <w:rFonts w:eastAsiaTheme="minorHAnsi"/>
          <w:sz w:val="26"/>
          <w:szCs w:val="26"/>
          <w:lang w:eastAsia="en-US"/>
        </w:rPr>
        <w:t>ДТ</w:t>
      </w:r>
      <w:r w:rsidRPr="00572789">
        <w:rPr>
          <w:rFonts w:eastAsiaTheme="minorHAnsi"/>
          <w:sz w:val="26"/>
          <w:szCs w:val="26"/>
          <w:vertAlign w:val="subscript"/>
          <w:lang w:eastAsia="en-US"/>
        </w:rPr>
        <w:t>плн</w:t>
      </w:r>
      <w:proofErr w:type="spellEnd"/>
      <w:r w:rsidRPr="00572789">
        <w:rPr>
          <w:rFonts w:eastAsiaTheme="minorHAnsi"/>
          <w:sz w:val="26"/>
          <w:szCs w:val="26"/>
          <w:lang w:eastAsia="en-US"/>
        </w:rPr>
        <w:t xml:space="preserve"> – площадь дворовых территорий, планируемых к благоустройству</w:t>
      </w:r>
      <w:r w:rsidR="00572789">
        <w:rPr>
          <w:rFonts w:eastAsiaTheme="minorHAnsi"/>
          <w:sz w:val="26"/>
          <w:szCs w:val="26"/>
          <w:lang w:eastAsia="en-US"/>
        </w:rPr>
        <w:t xml:space="preserve">, </w:t>
      </w:r>
      <w:r w:rsidRPr="00572789">
        <w:rPr>
          <w:rFonts w:eastAsiaTheme="minorHAnsi"/>
          <w:sz w:val="26"/>
          <w:szCs w:val="26"/>
          <w:lang w:eastAsia="en-US"/>
        </w:rPr>
        <w:t>кв. м.</w:t>
      </w:r>
    </w:p>
    <w:p w:rsidR="009D3584" w:rsidRPr="00572789" w:rsidRDefault="009D3584" w:rsidP="0057278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72789">
        <w:rPr>
          <w:rFonts w:eastAsiaTheme="minorHAnsi"/>
          <w:sz w:val="26"/>
          <w:szCs w:val="26"/>
          <w:lang w:eastAsia="en-US"/>
        </w:rPr>
        <w:t xml:space="preserve">Информация предоставляется "МКУ "Управление городского хозяйства </w:t>
      </w:r>
      <w:r w:rsidR="00572789">
        <w:rPr>
          <w:rFonts w:eastAsiaTheme="minorHAnsi"/>
          <w:sz w:val="26"/>
          <w:szCs w:val="26"/>
          <w:lang w:eastAsia="en-US"/>
        </w:rPr>
        <w:br/>
      </w:r>
      <w:proofErr w:type="gramStart"/>
      <w:r w:rsidRPr="00572789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572789">
        <w:rPr>
          <w:rFonts w:eastAsiaTheme="minorHAnsi"/>
          <w:sz w:val="26"/>
          <w:szCs w:val="26"/>
          <w:lang w:eastAsia="en-US"/>
        </w:rPr>
        <w:t>. Нарьян-Мара". Увеличение значения является положительной динамикой показателя в рамках муниципальной подпрограммы.</w:t>
      </w:r>
    </w:p>
    <w:p w:rsidR="009D3584" w:rsidRPr="00572789" w:rsidRDefault="009D3584" w:rsidP="005727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789">
        <w:rPr>
          <w:rFonts w:ascii="Times New Roman" w:hAnsi="Times New Roman" w:cs="Times New Roman"/>
          <w:sz w:val="26"/>
          <w:szCs w:val="26"/>
        </w:rPr>
        <w:t xml:space="preserve">Сведения о значениях целевых показателей подпрограммы 1 по годам представлены в </w:t>
      </w:r>
      <w:hyperlink w:anchor="P720" w:history="1">
        <w:r w:rsidRPr="00572789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572789">
          <w:rPr>
            <w:rFonts w:ascii="Times New Roman" w:hAnsi="Times New Roman" w:cs="Times New Roman"/>
            <w:sz w:val="26"/>
            <w:szCs w:val="26"/>
          </w:rPr>
          <w:t>№</w:t>
        </w:r>
        <w:r w:rsidRPr="00572789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572789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proofErr w:type="gramStart"/>
      <w:r w:rsidRPr="00572789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9D3584" w:rsidRPr="00572789" w:rsidRDefault="00572789" w:rsidP="00572789">
      <w:pPr>
        <w:pStyle w:val="ad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 строке 2 </w:t>
      </w:r>
      <w:r w:rsidR="009D3584" w:rsidRPr="00572789">
        <w:rPr>
          <w:sz w:val="26"/>
          <w:szCs w:val="26"/>
        </w:rPr>
        <w:t>паспорта подпрограммы 2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слова "Управление строительства, жилищно-коммунального хозяйства и градостроительной деятельности Администрации МО "Городской округ "Город Нарьян-Мар" заменить словами "Управление жилищно-коммунального хозяйства Администрации МО "Городской округ "Город Нарьян-Мар".</w:t>
      </w:r>
    </w:p>
    <w:p w:rsidR="009D3584" w:rsidRPr="00572789" w:rsidRDefault="009D3584" w:rsidP="00572789">
      <w:pPr>
        <w:pStyle w:val="ad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572789">
        <w:rPr>
          <w:sz w:val="26"/>
          <w:szCs w:val="26"/>
        </w:rPr>
        <w:t xml:space="preserve">В Приложении № 1 </w:t>
      </w:r>
      <w:r w:rsidR="00572789">
        <w:rPr>
          <w:sz w:val="26"/>
          <w:szCs w:val="26"/>
        </w:rPr>
        <w:t>"</w:t>
      </w:r>
      <w:r w:rsidRPr="00572789">
        <w:rPr>
          <w:sz w:val="26"/>
          <w:szCs w:val="26"/>
        </w:rPr>
        <w:t xml:space="preserve">Целевые показатели подпрограммы 1 </w:t>
      </w:r>
      <w:r w:rsidR="00572789">
        <w:rPr>
          <w:sz w:val="26"/>
          <w:szCs w:val="26"/>
        </w:rPr>
        <w:br/>
      </w:r>
      <w:r w:rsidRPr="00572789">
        <w:rPr>
          <w:sz w:val="26"/>
          <w:szCs w:val="26"/>
        </w:rPr>
        <w:t>к муниципальной программе муниципального образования "Горо</w:t>
      </w:r>
      <w:r w:rsidR="00572789">
        <w:rPr>
          <w:sz w:val="26"/>
          <w:szCs w:val="26"/>
        </w:rPr>
        <w:t xml:space="preserve">дской округ "Город Нарьян-Мар" </w:t>
      </w:r>
      <w:r w:rsidRPr="00572789">
        <w:rPr>
          <w:sz w:val="26"/>
          <w:szCs w:val="26"/>
        </w:rPr>
        <w:t xml:space="preserve">"Формирование комфортной городской среды в муниципальном образовании "Городской округ "Город Нарьян-Мар" строки 1, 2, 3 изложить в новой редакции </w:t>
      </w:r>
      <w:r w:rsidR="00CF3952">
        <w:rPr>
          <w:sz w:val="26"/>
          <w:szCs w:val="26"/>
        </w:rPr>
        <w:t>согласно</w:t>
      </w:r>
      <w:r w:rsidRPr="00572789">
        <w:rPr>
          <w:sz w:val="26"/>
          <w:szCs w:val="26"/>
        </w:rPr>
        <w:t xml:space="preserve"> приложени</w:t>
      </w:r>
      <w:r w:rsidR="00CF3952">
        <w:rPr>
          <w:sz w:val="26"/>
          <w:szCs w:val="26"/>
        </w:rPr>
        <w:t>ю</w:t>
      </w:r>
      <w:r w:rsidRPr="00572789">
        <w:rPr>
          <w:sz w:val="26"/>
          <w:szCs w:val="26"/>
        </w:rPr>
        <w:t xml:space="preserve"> к настоящему постановлению.</w:t>
      </w:r>
    </w:p>
    <w:p w:rsidR="009D3584" w:rsidRPr="00572789" w:rsidRDefault="009D3584" w:rsidP="00572789">
      <w:pPr>
        <w:pStyle w:val="ad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572789">
        <w:rPr>
          <w:sz w:val="26"/>
          <w:szCs w:val="26"/>
        </w:rPr>
        <w:t>В приложени</w:t>
      </w:r>
      <w:r w:rsidR="00572789">
        <w:rPr>
          <w:sz w:val="26"/>
          <w:szCs w:val="26"/>
        </w:rPr>
        <w:t>и</w:t>
      </w:r>
      <w:r w:rsidRPr="00572789">
        <w:rPr>
          <w:sz w:val="26"/>
          <w:szCs w:val="26"/>
        </w:rPr>
        <w:t xml:space="preserve"> № 1 к Программе слова "управление строительства, жилищно-коммунального хозяйства и градостроительной деятельности" заменить словами "управление жилищно-коммунального хозяйства".</w:t>
      </w:r>
    </w:p>
    <w:p w:rsidR="009D3584" w:rsidRPr="00572789" w:rsidRDefault="009D3584" w:rsidP="00572789">
      <w:pPr>
        <w:pStyle w:val="ad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572789">
        <w:rPr>
          <w:sz w:val="26"/>
          <w:szCs w:val="26"/>
        </w:rPr>
        <w:t>В приложени</w:t>
      </w:r>
      <w:r w:rsidR="00572789">
        <w:rPr>
          <w:sz w:val="26"/>
          <w:szCs w:val="26"/>
        </w:rPr>
        <w:t>и</w:t>
      </w:r>
      <w:r w:rsidRPr="00572789">
        <w:rPr>
          <w:sz w:val="26"/>
          <w:szCs w:val="26"/>
        </w:rPr>
        <w:t xml:space="preserve"> № 2 к Программе слова "управление строительства, жилищно-коммунального хозяйства и градостроительной деятельности" заменить словами "управление жилищно-коммунального хозяйства".</w:t>
      </w:r>
    </w:p>
    <w:p w:rsidR="009D3584" w:rsidRPr="00572789" w:rsidRDefault="009D3584" w:rsidP="00572789">
      <w:pPr>
        <w:pStyle w:val="ad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572789">
        <w:rPr>
          <w:sz w:val="26"/>
          <w:szCs w:val="26"/>
        </w:rPr>
        <w:t>В приложени</w:t>
      </w:r>
      <w:r w:rsidR="00572789">
        <w:rPr>
          <w:sz w:val="26"/>
          <w:szCs w:val="26"/>
        </w:rPr>
        <w:t>и</w:t>
      </w:r>
      <w:r w:rsidRPr="00572789">
        <w:rPr>
          <w:sz w:val="26"/>
          <w:szCs w:val="26"/>
        </w:rPr>
        <w:t xml:space="preserve"> № 3 к Программе слова "управление строительства, жилищно-коммунального хозяйства и градостроительной деятельности" заменить словами "управление жилищно-коммунального хозяйства".</w:t>
      </w:r>
    </w:p>
    <w:p w:rsidR="009D3584" w:rsidRPr="00572789" w:rsidRDefault="009D3584" w:rsidP="00572789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6"/>
          <w:szCs w:val="26"/>
        </w:rPr>
      </w:pPr>
      <w:r w:rsidRPr="00572789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/>
    <w:p w:rsidR="00572789" w:rsidRDefault="00572789" w:rsidP="002A6EAF">
      <w:pPr>
        <w:sectPr w:rsidR="00572789" w:rsidSect="007444B2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572789" w:rsidRDefault="00572789" w:rsidP="00CF3952">
      <w:pPr>
        <w:pStyle w:val="ConsPlusNormal"/>
        <w:ind w:right="-456" w:firstLine="102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572789" w:rsidRDefault="00CF3952" w:rsidP="00CF3952">
      <w:pPr>
        <w:pStyle w:val="ConsPlusNormal"/>
        <w:ind w:right="-456" w:firstLine="102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72789" w:rsidRDefault="00CF3952" w:rsidP="00CF3952">
      <w:pPr>
        <w:pStyle w:val="ConsPlusNormal"/>
        <w:ind w:right="-456" w:firstLine="102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72789" w:rsidRDefault="00572789" w:rsidP="00CF3952">
      <w:pPr>
        <w:pStyle w:val="ConsPlusNormal"/>
        <w:ind w:right="-456" w:firstLine="102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572789" w:rsidRDefault="00572789" w:rsidP="00CF3952">
      <w:pPr>
        <w:pStyle w:val="ConsPlusNormal"/>
        <w:ind w:right="-456" w:firstLine="102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F3952">
        <w:rPr>
          <w:rFonts w:ascii="Times New Roman" w:hAnsi="Times New Roman" w:cs="Times New Roman"/>
          <w:sz w:val="26"/>
          <w:szCs w:val="26"/>
        </w:rPr>
        <w:t>12.12.2019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F3952">
        <w:rPr>
          <w:rFonts w:ascii="Times New Roman" w:hAnsi="Times New Roman" w:cs="Times New Roman"/>
          <w:sz w:val="26"/>
          <w:szCs w:val="26"/>
        </w:rPr>
        <w:t>1225</w:t>
      </w:r>
    </w:p>
    <w:p w:rsidR="00572789" w:rsidRDefault="00572789" w:rsidP="0057278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2789" w:rsidRDefault="00572789" w:rsidP="0057278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2789" w:rsidRDefault="00572789" w:rsidP="00572789">
      <w:pPr>
        <w:jc w:val="center"/>
        <w:rPr>
          <w:sz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17"/>
        <w:gridCol w:w="1598"/>
        <w:gridCol w:w="1275"/>
        <w:gridCol w:w="1134"/>
        <w:gridCol w:w="1134"/>
        <w:gridCol w:w="1134"/>
        <w:gridCol w:w="1134"/>
        <w:gridCol w:w="1418"/>
        <w:gridCol w:w="1276"/>
      </w:tblGrid>
      <w:tr w:rsidR="00572789" w:rsidRPr="00CF3952" w:rsidTr="00FF32B5">
        <w:tc>
          <w:tcPr>
            <w:tcW w:w="510" w:type="dxa"/>
            <w:vMerge w:val="restart"/>
          </w:tcPr>
          <w:p w:rsidR="00572789" w:rsidRPr="00FF32B5" w:rsidRDefault="00572789" w:rsidP="00FF32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17" w:type="dxa"/>
            <w:vMerge w:val="restart"/>
          </w:tcPr>
          <w:p w:rsidR="00572789" w:rsidRPr="00FF32B5" w:rsidRDefault="00572789" w:rsidP="00FF32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98" w:type="dxa"/>
            <w:vMerge w:val="restart"/>
            <w:vAlign w:val="center"/>
          </w:tcPr>
          <w:p w:rsidR="00572789" w:rsidRPr="00FF32B5" w:rsidRDefault="00572789" w:rsidP="00FF32B5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05" w:type="dxa"/>
            <w:gridSpan w:val="7"/>
            <w:vAlign w:val="center"/>
          </w:tcPr>
          <w:p w:rsidR="00572789" w:rsidRPr="00FF32B5" w:rsidRDefault="00572789" w:rsidP="00FF32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Значения целевых показателей</w:t>
            </w:r>
          </w:p>
        </w:tc>
      </w:tr>
      <w:tr w:rsidR="00572789" w:rsidRPr="00CF3952" w:rsidTr="00FF32B5">
        <w:tc>
          <w:tcPr>
            <w:tcW w:w="510" w:type="dxa"/>
            <w:vMerge/>
          </w:tcPr>
          <w:p w:rsidR="00572789" w:rsidRPr="00FF32B5" w:rsidRDefault="00572789" w:rsidP="00FF32B5">
            <w:pPr>
              <w:rPr>
                <w:sz w:val="26"/>
                <w:szCs w:val="26"/>
              </w:rPr>
            </w:pPr>
          </w:p>
        </w:tc>
        <w:tc>
          <w:tcPr>
            <w:tcW w:w="4617" w:type="dxa"/>
            <w:vMerge/>
          </w:tcPr>
          <w:p w:rsidR="00572789" w:rsidRPr="00FF32B5" w:rsidRDefault="00572789" w:rsidP="00FF32B5">
            <w:pPr>
              <w:rPr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572789" w:rsidRPr="00FF32B5" w:rsidRDefault="00572789" w:rsidP="00FF3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  <w:p w:rsidR="00572789" w:rsidRPr="00FF32B5" w:rsidRDefault="00572789" w:rsidP="00FF32B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72789" w:rsidRPr="00CF3952" w:rsidTr="00FF32B5">
        <w:tc>
          <w:tcPr>
            <w:tcW w:w="510" w:type="dxa"/>
          </w:tcPr>
          <w:p w:rsidR="00572789" w:rsidRPr="00FF32B5" w:rsidRDefault="00572789" w:rsidP="00FF32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7" w:type="dxa"/>
          </w:tcPr>
          <w:p w:rsidR="00572789" w:rsidRPr="00FF32B5" w:rsidRDefault="00572789" w:rsidP="00FF32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98" w:type="dxa"/>
            <w:vAlign w:val="center"/>
          </w:tcPr>
          <w:p w:rsidR="00572789" w:rsidRPr="00FF32B5" w:rsidRDefault="00572789" w:rsidP="00FF32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275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72789" w:rsidRPr="00CF3952" w:rsidTr="00FF32B5">
        <w:tc>
          <w:tcPr>
            <w:tcW w:w="15230" w:type="dxa"/>
            <w:gridSpan w:val="10"/>
            <w:vAlign w:val="center"/>
          </w:tcPr>
          <w:p w:rsidR="00572789" w:rsidRPr="00FF32B5" w:rsidRDefault="00572789" w:rsidP="00FF32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158" w:history="1">
              <w:r w:rsidRPr="00FF32B5">
                <w:rPr>
                  <w:rFonts w:ascii="Times New Roman" w:hAnsi="Times New Roman" w:cs="Times New Roman"/>
                  <w:sz w:val="26"/>
                  <w:szCs w:val="26"/>
                </w:rPr>
                <w:t>Подпрограмма</w:t>
              </w:r>
            </w:hyperlink>
            <w:r w:rsidRPr="00FF32B5">
              <w:rPr>
                <w:rFonts w:ascii="Times New Roman" w:hAnsi="Times New Roman" w:cs="Times New Roman"/>
                <w:sz w:val="26"/>
                <w:szCs w:val="26"/>
              </w:rPr>
              <w:t xml:space="preserve"> 1 "Формирование комфортной городской среды (благоустройство дворовых и общественных территорий)"</w:t>
            </w:r>
          </w:p>
        </w:tc>
      </w:tr>
      <w:tr w:rsidR="00572789" w:rsidRPr="00CF3952" w:rsidTr="00FF32B5">
        <w:tc>
          <w:tcPr>
            <w:tcW w:w="510" w:type="dxa"/>
          </w:tcPr>
          <w:p w:rsidR="00572789" w:rsidRPr="00FF32B5" w:rsidRDefault="00572789" w:rsidP="00FF32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17" w:type="dxa"/>
          </w:tcPr>
          <w:p w:rsidR="00572789" w:rsidRPr="00FF32B5" w:rsidRDefault="00572789" w:rsidP="00CF3952">
            <w:pPr>
              <w:pStyle w:val="ConsPlusNormal"/>
              <w:ind w:firstLine="57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Площадь благоустроенных дворовых территорий</w:t>
            </w:r>
          </w:p>
        </w:tc>
        <w:tc>
          <w:tcPr>
            <w:tcW w:w="1598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275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4 674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44 781</w:t>
            </w:r>
          </w:p>
        </w:tc>
        <w:tc>
          <w:tcPr>
            <w:tcW w:w="1418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89 562</w:t>
            </w:r>
          </w:p>
        </w:tc>
        <w:tc>
          <w:tcPr>
            <w:tcW w:w="1276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134 343</w:t>
            </w:r>
          </w:p>
        </w:tc>
      </w:tr>
      <w:tr w:rsidR="00572789" w:rsidRPr="00CF3952" w:rsidTr="00FF32B5">
        <w:tc>
          <w:tcPr>
            <w:tcW w:w="510" w:type="dxa"/>
          </w:tcPr>
          <w:p w:rsidR="00572789" w:rsidRPr="00FF32B5" w:rsidRDefault="00572789" w:rsidP="00FF32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7" w:type="dxa"/>
          </w:tcPr>
          <w:p w:rsidR="00572789" w:rsidRPr="00FF32B5" w:rsidRDefault="00572789" w:rsidP="00CF3952">
            <w:pPr>
              <w:pStyle w:val="ConsPlusNormal"/>
              <w:ind w:firstLine="57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Площадь благоустроенных общественных территорий</w:t>
            </w:r>
          </w:p>
        </w:tc>
        <w:tc>
          <w:tcPr>
            <w:tcW w:w="1598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275" w:type="dxa"/>
            <w:vAlign w:val="center"/>
          </w:tcPr>
          <w:p w:rsidR="00572789" w:rsidRPr="00FF32B5" w:rsidRDefault="00572789" w:rsidP="00F065B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5 412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5 615,36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3 940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7 420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:rsidR="00572789" w:rsidRPr="00FF32B5" w:rsidRDefault="00572789" w:rsidP="00FF32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2789" w:rsidRPr="00CF3952" w:rsidTr="00FF32B5">
        <w:tc>
          <w:tcPr>
            <w:tcW w:w="510" w:type="dxa"/>
          </w:tcPr>
          <w:p w:rsidR="00572789" w:rsidRPr="00FF32B5" w:rsidRDefault="00572789" w:rsidP="00FF32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17" w:type="dxa"/>
          </w:tcPr>
          <w:p w:rsidR="00572789" w:rsidRPr="00FF32B5" w:rsidRDefault="00572789" w:rsidP="00FF32B5">
            <w:pPr>
              <w:pStyle w:val="ConsPlusNormal"/>
              <w:ind w:firstLine="57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598" w:type="dxa"/>
            <w:vAlign w:val="center"/>
          </w:tcPr>
          <w:p w:rsidR="00572789" w:rsidRPr="00FF32B5" w:rsidRDefault="00572789" w:rsidP="00FF32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572789" w:rsidRPr="00FF32B5" w:rsidRDefault="00572789" w:rsidP="00FF32B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72789" w:rsidRPr="00FF32B5" w:rsidRDefault="00572789" w:rsidP="00FF32B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vAlign w:val="center"/>
          </w:tcPr>
          <w:p w:rsidR="00572789" w:rsidRPr="00FF32B5" w:rsidRDefault="00572789" w:rsidP="00FF32B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572789" w:rsidRPr="00FF32B5" w:rsidRDefault="00572789" w:rsidP="00FF32B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2B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572789" w:rsidRDefault="00572789" w:rsidP="00572789">
      <w:pPr>
        <w:jc w:val="right"/>
        <w:rPr>
          <w:sz w:val="26"/>
        </w:rPr>
      </w:pPr>
      <w:r>
        <w:rPr>
          <w:sz w:val="26"/>
        </w:rPr>
        <w:t>"</w:t>
      </w:r>
      <w:r w:rsidR="00CF3952">
        <w:rPr>
          <w:sz w:val="26"/>
        </w:rPr>
        <w:t>.</w:t>
      </w:r>
    </w:p>
    <w:p w:rsidR="00572789" w:rsidRDefault="00572789" w:rsidP="002A6EAF"/>
    <w:sectPr w:rsidR="00572789" w:rsidSect="00CF3952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B5" w:rsidRDefault="00FF32B5" w:rsidP="00693317">
      <w:r>
        <w:separator/>
      </w:r>
    </w:p>
  </w:endnote>
  <w:endnote w:type="continuationSeparator" w:id="0">
    <w:p w:rsidR="00FF32B5" w:rsidRDefault="00FF32B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B5" w:rsidRDefault="00FF32B5" w:rsidP="00693317">
      <w:r>
        <w:separator/>
      </w:r>
    </w:p>
  </w:footnote>
  <w:footnote w:type="continuationSeparator" w:id="0">
    <w:p w:rsidR="00FF32B5" w:rsidRDefault="00FF32B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7830"/>
      <w:docPartObj>
        <w:docPartGallery w:val="Page Numbers (Top of Page)"/>
        <w:docPartUnique/>
      </w:docPartObj>
    </w:sdtPr>
    <w:sdtContent>
      <w:p w:rsidR="00FF32B5" w:rsidRDefault="00FF32B5">
        <w:pPr>
          <w:pStyle w:val="a7"/>
          <w:jc w:val="center"/>
        </w:pPr>
        <w:fldSimple w:instr=" PAGE   \* MERGEFORMAT ">
          <w:r w:rsidR="0096650E">
            <w:rPr>
              <w:noProof/>
            </w:rPr>
            <w:t>5</w:t>
          </w:r>
        </w:fldSimple>
      </w:p>
    </w:sdtContent>
  </w:sdt>
  <w:p w:rsidR="00FF32B5" w:rsidRDefault="00FF32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76A3946"/>
    <w:multiLevelType w:val="multilevel"/>
    <w:tmpl w:val="58F077F2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19"/>
  </w:num>
  <w:num w:numId="12">
    <w:abstractNumId w:val="16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5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789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0E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584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9FD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952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5BC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B5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2A368983F1A230C40599830207AB371EFC50BCE49277NA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747C2-4BDB-47DC-8815-13AEAF3E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2019-12-12T13:37:00Z</dcterms:created>
  <dcterms:modified xsi:type="dcterms:W3CDTF">2019-12-12T14:09:00Z</dcterms:modified>
</cp:coreProperties>
</file>