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6125E7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6125E7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6125E7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F7901" w:rsidP="0053141F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FB757B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FB757B">
              <w:t>2</w:t>
            </w:r>
            <w:r w:rsidR="00AE4F7E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125E7" w:rsidRPr="00F14C54" w:rsidRDefault="006125E7" w:rsidP="00F14C54">
      <w:pPr>
        <w:ind w:right="3968"/>
        <w:jc w:val="both"/>
        <w:rPr>
          <w:bCs/>
          <w:sz w:val="26"/>
          <w:szCs w:val="26"/>
        </w:rPr>
      </w:pPr>
      <w:r w:rsidRPr="00F14C54">
        <w:rPr>
          <w:bCs/>
          <w:sz w:val="26"/>
          <w:szCs w:val="26"/>
        </w:rPr>
        <w:t xml:space="preserve">О внесении изменения в Порядок предоставления </w:t>
      </w:r>
      <w:r w:rsidRPr="00F14C54">
        <w:rPr>
          <w:sz w:val="26"/>
          <w:szCs w:val="26"/>
        </w:rPr>
        <w:t xml:space="preserve">грантов в форме субсидий территориальным общественным самоуправлениям на реализацию социально значимых проектов, направленных </w:t>
      </w:r>
      <w:r w:rsidR="00F14C54">
        <w:rPr>
          <w:sz w:val="26"/>
          <w:szCs w:val="26"/>
        </w:rPr>
        <w:t xml:space="preserve">          </w:t>
      </w:r>
      <w:r w:rsidRPr="00F14C54">
        <w:rPr>
          <w:sz w:val="26"/>
          <w:szCs w:val="26"/>
        </w:rPr>
        <w:t xml:space="preserve">на развитие территориального общественного самоуправления, утвержденный </w:t>
      </w:r>
      <w:hyperlink r:id="rId9" w:history="1">
        <w:r w:rsidRPr="00F14C54">
          <w:rPr>
            <w:sz w:val="26"/>
            <w:szCs w:val="26"/>
          </w:rPr>
          <w:t>постановление</w:t>
        </w:r>
      </w:hyperlink>
      <w:proofErr w:type="gramStart"/>
      <w:r w:rsidRPr="00F14C54">
        <w:rPr>
          <w:sz w:val="26"/>
          <w:szCs w:val="26"/>
        </w:rPr>
        <w:t>м</w:t>
      </w:r>
      <w:proofErr w:type="gramEnd"/>
      <w:r w:rsidRPr="00F14C54">
        <w:rPr>
          <w:sz w:val="26"/>
          <w:szCs w:val="26"/>
        </w:rPr>
        <w:t xml:space="preserve"> Администрации МО "Городской округ "Город Нарьян-Мар" от 31.01.2019 № 117</w:t>
      </w:r>
    </w:p>
    <w:p w:rsidR="00AE4F7E" w:rsidRDefault="00AE4F7E" w:rsidP="00AE4F7E">
      <w:pPr>
        <w:ind w:right="4535" w:firstLine="709"/>
        <w:jc w:val="both"/>
        <w:rPr>
          <w:bCs/>
          <w:sz w:val="26"/>
          <w:szCs w:val="26"/>
        </w:rPr>
      </w:pPr>
    </w:p>
    <w:p w:rsidR="00AE4F7E" w:rsidRDefault="00AE4F7E" w:rsidP="00AE4F7E">
      <w:pPr>
        <w:ind w:right="4535" w:firstLine="709"/>
        <w:jc w:val="both"/>
        <w:rPr>
          <w:bCs/>
          <w:sz w:val="26"/>
          <w:szCs w:val="26"/>
        </w:rPr>
      </w:pPr>
    </w:p>
    <w:p w:rsidR="00AE4F7E" w:rsidRDefault="00AE4F7E" w:rsidP="00AE4F7E">
      <w:pPr>
        <w:ind w:right="4535" w:firstLine="709"/>
        <w:jc w:val="both"/>
        <w:rPr>
          <w:bCs/>
          <w:sz w:val="26"/>
          <w:szCs w:val="26"/>
        </w:rPr>
      </w:pPr>
    </w:p>
    <w:p w:rsidR="00AE4F7E" w:rsidRDefault="00AE4F7E" w:rsidP="00AE4F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91F09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10" w:history="1">
        <w:r w:rsidRPr="00391F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F09">
        <w:rPr>
          <w:rFonts w:ascii="Times New Roman" w:hAnsi="Times New Roman" w:cs="Times New Roman"/>
          <w:sz w:val="26"/>
          <w:szCs w:val="26"/>
        </w:rPr>
        <w:t xml:space="preserve">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91F0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391F0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91F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>Город Нарьян-Мар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391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F7E" w:rsidRDefault="00AE4F7E" w:rsidP="00AE4F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F7E" w:rsidRPr="00AE4F7E" w:rsidRDefault="00AE4F7E" w:rsidP="00AE4F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E4F7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E4F7E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AE4F7E" w:rsidRDefault="00AE4F7E" w:rsidP="00AE4F7E">
      <w:pPr>
        <w:ind w:right="4535" w:firstLine="709"/>
        <w:jc w:val="both"/>
        <w:rPr>
          <w:bCs/>
          <w:sz w:val="26"/>
          <w:szCs w:val="26"/>
        </w:rPr>
      </w:pPr>
    </w:p>
    <w:p w:rsidR="00AE4F7E" w:rsidRPr="00AE4F7E" w:rsidRDefault="00AE4F7E" w:rsidP="00F14C5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F7E">
        <w:rPr>
          <w:rFonts w:ascii="Times New Roman" w:hAnsi="Times New Roman" w:cs="Times New Roman"/>
          <w:sz w:val="26"/>
          <w:szCs w:val="26"/>
        </w:rPr>
        <w:t xml:space="preserve">Внести в Порядок предоставления грантов в форме субсидий территориальным общественным самоуправлениям на реализацию социально значимых проектов, направленных на развитие территориального общественного самоуправления, утвержденный </w:t>
      </w:r>
      <w:hyperlink r:id="rId12" w:history="1">
        <w:r w:rsidRPr="00AE4F7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proofErr w:type="gramStart"/>
      <w:r w:rsidRPr="00AE4F7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E4F7E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AE4F7E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AE4F7E">
        <w:rPr>
          <w:rFonts w:ascii="Times New Roman" w:hAnsi="Times New Roman" w:cs="Times New Roman"/>
          <w:sz w:val="26"/>
          <w:szCs w:val="26"/>
        </w:rPr>
        <w:t>Город Нарьян-Мар</w:t>
      </w:r>
      <w:r w:rsidR="006125E7">
        <w:rPr>
          <w:rFonts w:ascii="Times New Roman" w:hAnsi="Times New Roman" w:cs="Times New Roman"/>
          <w:sz w:val="26"/>
          <w:szCs w:val="26"/>
        </w:rPr>
        <w:t>"</w:t>
      </w:r>
      <w:r w:rsidRPr="00AE4F7E">
        <w:rPr>
          <w:rFonts w:ascii="Times New Roman" w:hAnsi="Times New Roman" w:cs="Times New Roman"/>
          <w:sz w:val="26"/>
          <w:szCs w:val="26"/>
        </w:rPr>
        <w:t xml:space="preserve"> от 31.01.2019 № 117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4F7E">
        <w:rPr>
          <w:rFonts w:ascii="Times New Roman" w:hAnsi="Times New Roman" w:cs="Times New Roman"/>
          <w:sz w:val="26"/>
          <w:szCs w:val="26"/>
        </w:rPr>
        <w:t xml:space="preserve"> изменение, изложив раздел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4F7E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br/>
      </w:r>
      <w:r w:rsidRPr="00AE4F7E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AE4F7E" w:rsidRDefault="006125E7" w:rsidP="00F14C54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="00AE4F7E" w:rsidRPr="00AE4F7E">
        <w:rPr>
          <w:bCs/>
          <w:sz w:val="26"/>
          <w:szCs w:val="26"/>
        </w:rPr>
        <w:t xml:space="preserve">8. Требования к отчетности. </w:t>
      </w:r>
      <w:proofErr w:type="gramStart"/>
      <w:r w:rsidR="00AE4F7E" w:rsidRPr="00AE4F7E">
        <w:rPr>
          <w:bCs/>
          <w:sz w:val="26"/>
          <w:szCs w:val="26"/>
        </w:rPr>
        <w:t>Контроль за</w:t>
      </w:r>
      <w:proofErr w:type="gramEnd"/>
      <w:r w:rsidR="00AE4F7E" w:rsidRPr="00AE4F7E">
        <w:rPr>
          <w:bCs/>
          <w:sz w:val="26"/>
          <w:szCs w:val="26"/>
        </w:rPr>
        <w:t xml:space="preserve"> соблюдением условий, целей </w:t>
      </w:r>
      <w:r w:rsidR="00AE4F7E">
        <w:rPr>
          <w:bCs/>
          <w:sz w:val="26"/>
          <w:szCs w:val="26"/>
        </w:rPr>
        <w:t xml:space="preserve">                     </w:t>
      </w:r>
      <w:r w:rsidR="00AE4F7E" w:rsidRPr="00AE4F7E">
        <w:rPr>
          <w:bCs/>
          <w:sz w:val="26"/>
          <w:szCs w:val="26"/>
        </w:rPr>
        <w:t xml:space="preserve">и порядка предоставления гранта в форме субсидии </w:t>
      </w:r>
    </w:p>
    <w:p w:rsidR="00AE4F7E" w:rsidRDefault="00AE4F7E" w:rsidP="00F14C54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AE4F7E">
        <w:rPr>
          <w:bCs/>
          <w:sz w:val="26"/>
          <w:szCs w:val="26"/>
        </w:rPr>
        <w:t>и ответственности за их нарушение</w:t>
      </w:r>
    </w:p>
    <w:p w:rsidR="00AE4F7E" w:rsidRPr="00AE4F7E" w:rsidRDefault="00AE4F7E" w:rsidP="00F14C54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</w:p>
    <w:p w:rsidR="00AE4F7E" w:rsidRPr="00AE4F7E" w:rsidRDefault="00AE4F7E" w:rsidP="00F14C5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F7E">
        <w:rPr>
          <w:rFonts w:ascii="Times New Roman" w:hAnsi="Times New Roman" w:cs="Times New Roman"/>
          <w:sz w:val="26"/>
          <w:szCs w:val="26"/>
        </w:rPr>
        <w:t>8.1.</w:t>
      </w:r>
      <w:r w:rsidRPr="00AE4F7E">
        <w:rPr>
          <w:rFonts w:ascii="Times New Roman" w:hAnsi="Times New Roman" w:cs="Times New Roman"/>
          <w:sz w:val="26"/>
          <w:szCs w:val="26"/>
        </w:rPr>
        <w:tab/>
        <w:t>Показатели результативности, порядок, сроки и формы представления Получателем гранта в форме субсидии отчетности о достижении этих показателей,</w:t>
      </w:r>
      <w:r w:rsidRPr="00AE4F7E">
        <w:rPr>
          <w:rFonts w:ascii="Times New Roman" w:hAnsi="Times New Roman" w:cs="Times New Roman"/>
          <w:sz w:val="26"/>
          <w:szCs w:val="26"/>
        </w:rPr>
        <w:br/>
        <w:t>а также иные отчеты предоставляются в соответствии с соглашением в срок</w:t>
      </w:r>
      <w:r w:rsidRPr="00AE4F7E">
        <w:rPr>
          <w:rFonts w:ascii="Times New Roman" w:hAnsi="Times New Roman" w:cs="Times New Roman"/>
          <w:sz w:val="26"/>
          <w:szCs w:val="26"/>
        </w:rPr>
        <w:br/>
        <w:t xml:space="preserve">до 30 января года, следующего за годом предоставления гранта в форме субсидии, включая </w:t>
      </w:r>
      <w:hyperlink w:anchor="P444" w:history="1">
        <w:r w:rsidRPr="00AE4F7E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AE4F7E">
        <w:rPr>
          <w:rFonts w:ascii="Times New Roman" w:hAnsi="Times New Roman" w:cs="Times New Roman"/>
          <w:sz w:val="26"/>
          <w:szCs w:val="26"/>
        </w:rPr>
        <w:t xml:space="preserve"> согласно приложению 4 к настоящему Порядку.</w:t>
      </w:r>
    </w:p>
    <w:p w:rsidR="00AE4F7E" w:rsidRPr="00AE4F7E" w:rsidRDefault="00AE4F7E" w:rsidP="00F14C5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F7E">
        <w:rPr>
          <w:rFonts w:ascii="Times New Roman" w:hAnsi="Times New Roman" w:cs="Times New Roman"/>
          <w:sz w:val="26"/>
          <w:szCs w:val="26"/>
        </w:rPr>
        <w:t>8.2.</w:t>
      </w:r>
      <w:r w:rsidRPr="00AE4F7E">
        <w:rPr>
          <w:rFonts w:ascii="Times New Roman" w:hAnsi="Times New Roman" w:cs="Times New Roman"/>
          <w:sz w:val="26"/>
          <w:szCs w:val="26"/>
        </w:rPr>
        <w:tab/>
        <w:t xml:space="preserve">К отчету получатель гранта представляет организатору конкурса </w:t>
      </w:r>
      <w:bookmarkStart w:id="1" w:name="Par4"/>
      <w:bookmarkEnd w:id="1"/>
      <w:r w:rsidRPr="00AE4F7E">
        <w:rPr>
          <w:rFonts w:ascii="Times New Roman" w:hAnsi="Times New Roman" w:cs="Times New Roman"/>
          <w:sz w:val="26"/>
          <w:szCs w:val="26"/>
        </w:rPr>
        <w:t>документы, подтверждающие 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 возмездного оказания услуг, акт на выполненные работы и т.д.).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8.3.</w:t>
      </w:r>
      <w:r w:rsidRPr="00AE4F7E">
        <w:rPr>
          <w:sz w:val="26"/>
          <w:szCs w:val="26"/>
        </w:rPr>
        <w:tab/>
        <w:t>Порядок утверждения отчета об использовании гранта в форме субсидии:</w:t>
      </w:r>
    </w:p>
    <w:p w:rsidR="00AE4F7E" w:rsidRPr="00AE4F7E" w:rsidRDefault="00AE4F7E" w:rsidP="00F14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8.3.1.</w:t>
      </w:r>
      <w:r w:rsidRPr="00AE4F7E">
        <w:rPr>
          <w:sz w:val="26"/>
          <w:szCs w:val="26"/>
        </w:rPr>
        <w:tab/>
        <w:t xml:space="preserve">Проверку отчета проводит организатор конкурса в течение 10 (десяти) рабочих дней </w:t>
      </w:r>
      <w:proofErr w:type="gramStart"/>
      <w:r w:rsidRPr="00AE4F7E">
        <w:rPr>
          <w:sz w:val="26"/>
          <w:szCs w:val="26"/>
        </w:rPr>
        <w:t>с даты окончания</w:t>
      </w:r>
      <w:proofErr w:type="gramEnd"/>
      <w:r w:rsidRPr="00AE4F7E">
        <w:rPr>
          <w:sz w:val="26"/>
          <w:szCs w:val="26"/>
        </w:rPr>
        <w:t xml:space="preserve"> срока, установленного для представления отчета.</w:t>
      </w:r>
    </w:p>
    <w:p w:rsidR="00AE4F7E" w:rsidRPr="00AE4F7E" w:rsidRDefault="00AE4F7E" w:rsidP="00F14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8.3.2.</w:t>
      </w:r>
      <w:r w:rsidRPr="00AE4F7E">
        <w:rPr>
          <w:sz w:val="26"/>
          <w:szCs w:val="26"/>
        </w:rPr>
        <w:tab/>
        <w:t xml:space="preserve">Отчет рассматривается на заседании комиссии в течение 20 (двадцати) рабочих дней </w:t>
      </w:r>
      <w:proofErr w:type="gramStart"/>
      <w:r w:rsidRPr="00AE4F7E">
        <w:rPr>
          <w:sz w:val="26"/>
          <w:szCs w:val="26"/>
        </w:rPr>
        <w:t>с даты окончания</w:t>
      </w:r>
      <w:proofErr w:type="gramEnd"/>
      <w:r w:rsidRPr="00AE4F7E">
        <w:rPr>
          <w:sz w:val="26"/>
          <w:szCs w:val="26"/>
        </w:rPr>
        <w:t xml:space="preserve"> срока, установленного для проведения проверки.</w:t>
      </w:r>
    </w:p>
    <w:p w:rsidR="00AE4F7E" w:rsidRPr="00AE4F7E" w:rsidRDefault="00AE4F7E" w:rsidP="00F14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8.3.3.</w:t>
      </w:r>
      <w:r w:rsidRPr="00AE4F7E">
        <w:rPr>
          <w:sz w:val="26"/>
          <w:szCs w:val="26"/>
        </w:rPr>
        <w:tab/>
        <w:t>При необходимости получатель гранта может быть приглашен</w:t>
      </w:r>
      <w:r w:rsidRPr="00AE4F7E">
        <w:rPr>
          <w:sz w:val="26"/>
          <w:szCs w:val="26"/>
        </w:rPr>
        <w:br/>
        <w:t>на заседание комиссии.</w:t>
      </w:r>
    </w:p>
    <w:p w:rsidR="00AE4F7E" w:rsidRPr="00AE4F7E" w:rsidRDefault="00AE4F7E" w:rsidP="00F14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8.3.4.</w:t>
      </w:r>
      <w:r w:rsidRPr="00AE4F7E">
        <w:rPr>
          <w:sz w:val="26"/>
          <w:szCs w:val="26"/>
        </w:rPr>
        <w:tab/>
        <w:t>Решение об утверждении отчета оформляется протоколом.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8.4.</w:t>
      </w:r>
      <w:r w:rsidRPr="00AE4F7E">
        <w:rPr>
          <w:sz w:val="26"/>
          <w:szCs w:val="26"/>
        </w:rPr>
        <w:tab/>
        <w:t>В случае если средства гранта в форме субсидии не использованы полностью, получатель гранта в форме субсидии обязан вернуть неиспользованные средства гранта в форме субсидии. Возврат гранта в форме субсидии осуществляется</w:t>
      </w:r>
      <w:r w:rsidRPr="00AE4F7E">
        <w:rPr>
          <w:sz w:val="26"/>
          <w:szCs w:val="26"/>
        </w:rPr>
        <w:br/>
        <w:t xml:space="preserve">в соответствии с </w:t>
      </w:r>
      <w:hyperlink w:anchor="Par26" w:history="1">
        <w:r w:rsidRPr="00AE4F7E">
          <w:rPr>
            <w:sz w:val="26"/>
            <w:szCs w:val="26"/>
          </w:rPr>
          <w:t>пунктом 8.</w:t>
        </w:r>
      </w:hyperlink>
      <w:r w:rsidRPr="00AE4F7E">
        <w:rPr>
          <w:sz w:val="26"/>
          <w:szCs w:val="26"/>
        </w:rPr>
        <w:t>7 настоящего Порядка.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8.5.</w:t>
      </w:r>
      <w:r w:rsidRPr="00AE4F7E">
        <w:rPr>
          <w:sz w:val="26"/>
          <w:szCs w:val="26"/>
        </w:rPr>
        <w:tab/>
        <w:t>Получатель гранта несет ответственность за нецелевое использование бюджетных сре</w:t>
      </w:r>
      <w:proofErr w:type="gramStart"/>
      <w:r w:rsidRPr="00AE4F7E">
        <w:rPr>
          <w:sz w:val="26"/>
          <w:szCs w:val="26"/>
        </w:rPr>
        <w:t>дств в с</w:t>
      </w:r>
      <w:proofErr w:type="gramEnd"/>
      <w:r w:rsidRPr="00AE4F7E">
        <w:rPr>
          <w:sz w:val="26"/>
          <w:szCs w:val="26"/>
        </w:rPr>
        <w:t>оответствии с законодательством Российской Федерации.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8.6.</w:t>
      </w:r>
      <w:r w:rsidRPr="00AE4F7E">
        <w:rPr>
          <w:sz w:val="26"/>
          <w:szCs w:val="26"/>
        </w:rPr>
        <w:tab/>
        <w:t>Грант в форме субсидии подлежит возврату в городской бюджет в случае:</w:t>
      </w:r>
    </w:p>
    <w:p w:rsidR="00AE4F7E" w:rsidRPr="00AE4F7E" w:rsidRDefault="00AE4F7E" w:rsidP="00F14C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-</w:t>
      </w:r>
      <w:r w:rsidRPr="00AE4F7E">
        <w:rPr>
          <w:sz w:val="26"/>
          <w:szCs w:val="26"/>
        </w:rPr>
        <w:tab/>
        <w:t>неиспользования гранта в форме субсидии до 31 декабря текущего года</w:t>
      </w:r>
      <w:r w:rsidRPr="00AE4F7E">
        <w:rPr>
          <w:sz w:val="26"/>
          <w:szCs w:val="26"/>
        </w:rPr>
        <w:br/>
        <w:t>в размере, указанном в Соглашении;</w:t>
      </w:r>
    </w:p>
    <w:p w:rsidR="00AE4F7E" w:rsidRPr="00AE4F7E" w:rsidRDefault="00AE4F7E" w:rsidP="00F14C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-</w:t>
      </w:r>
      <w:r w:rsidRPr="00AE4F7E">
        <w:rPr>
          <w:sz w:val="26"/>
          <w:szCs w:val="26"/>
        </w:rPr>
        <w:tab/>
        <w:t>при выявлении факта нецелевого использования гранта в форме субсидии и/или ненадлежащего исполнения Соглашения;</w:t>
      </w:r>
    </w:p>
    <w:p w:rsidR="00AE4F7E" w:rsidRPr="00AE4F7E" w:rsidRDefault="00AE4F7E" w:rsidP="00F14C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-</w:t>
      </w:r>
      <w:r w:rsidRPr="00AE4F7E">
        <w:rPr>
          <w:sz w:val="26"/>
          <w:szCs w:val="26"/>
        </w:rPr>
        <w:tab/>
        <w:t xml:space="preserve">использования гранта в форме субсидии на расходы, указанные в </w:t>
      </w:r>
      <w:hyperlink r:id="rId13" w:history="1">
        <w:r w:rsidRPr="00AE4F7E">
          <w:rPr>
            <w:sz w:val="26"/>
            <w:szCs w:val="26"/>
          </w:rPr>
          <w:t>пункте</w:t>
        </w:r>
        <w:r>
          <w:rPr>
            <w:sz w:val="26"/>
            <w:szCs w:val="26"/>
          </w:rPr>
          <w:t xml:space="preserve"> </w:t>
        </w:r>
        <w:r w:rsidRPr="00AE4F7E">
          <w:rPr>
            <w:sz w:val="26"/>
            <w:szCs w:val="26"/>
          </w:rPr>
          <w:t>2.</w:t>
        </w:r>
      </w:hyperlink>
      <w:r w:rsidRPr="00AE4F7E">
        <w:rPr>
          <w:sz w:val="26"/>
          <w:szCs w:val="26"/>
        </w:rPr>
        <w:t>3 настоящего Порядка;</w:t>
      </w:r>
    </w:p>
    <w:p w:rsidR="00AE4F7E" w:rsidRPr="00AE4F7E" w:rsidRDefault="00AE4F7E" w:rsidP="00F14C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-</w:t>
      </w:r>
      <w:r w:rsidRPr="00AE4F7E">
        <w:rPr>
          <w:sz w:val="26"/>
          <w:szCs w:val="26"/>
        </w:rPr>
        <w:tab/>
        <w:t>нарушения получателем гранта условий, установленных настоящим Порядком;</w:t>
      </w:r>
    </w:p>
    <w:p w:rsidR="00AE4F7E" w:rsidRPr="00AE4F7E" w:rsidRDefault="00AE4F7E" w:rsidP="00F14C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-</w:t>
      </w:r>
      <w:r w:rsidRPr="00AE4F7E">
        <w:rPr>
          <w:sz w:val="26"/>
          <w:szCs w:val="26"/>
        </w:rPr>
        <w:tab/>
        <w:t>установления факта представления ложных либо намеренно искаженных сведений;</w:t>
      </w:r>
    </w:p>
    <w:p w:rsidR="00AE4F7E" w:rsidRPr="00AE4F7E" w:rsidRDefault="00AE4F7E" w:rsidP="00F14C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-</w:t>
      </w:r>
      <w:r w:rsidRPr="00AE4F7E">
        <w:rPr>
          <w:sz w:val="26"/>
          <w:szCs w:val="26"/>
        </w:rPr>
        <w:tab/>
        <w:t>в иных случаях, предусмотренных законодательством Российской Федерации.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8.7.</w:t>
      </w:r>
      <w:r w:rsidRPr="00AE4F7E">
        <w:rPr>
          <w:sz w:val="26"/>
          <w:szCs w:val="26"/>
        </w:rPr>
        <w:tab/>
        <w:t>Главный распорядитель бюджетных средств и/или орган муниципального финансового контроля в обязательном порядке осуществляет проверку получателей грантов на предмет целевого использования гранта в форме субсидии, а также соблюдения получателями грантов условий, целей и порядка их предоставления.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 xml:space="preserve">Получатель гранта обязан </w:t>
      </w:r>
      <w:proofErr w:type="gramStart"/>
      <w:r w:rsidRPr="00AE4F7E">
        <w:rPr>
          <w:sz w:val="26"/>
          <w:szCs w:val="26"/>
        </w:rPr>
        <w:t>предоставлять запрашиваемые документы</w:t>
      </w:r>
      <w:proofErr w:type="gramEnd"/>
      <w:r w:rsidRPr="00AE4F7E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гранта в форме субсидии в течение 10 (десяти) рабочих дней </w:t>
      </w:r>
      <w:r>
        <w:rPr>
          <w:sz w:val="26"/>
          <w:szCs w:val="26"/>
        </w:rPr>
        <w:br/>
      </w:r>
      <w:r w:rsidRPr="00AE4F7E">
        <w:rPr>
          <w:sz w:val="26"/>
          <w:szCs w:val="26"/>
        </w:rPr>
        <w:t>с момента получения запроса. В случае направлени</w:t>
      </w:r>
      <w:r>
        <w:rPr>
          <w:sz w:val="26"/>
          <w:szCs w:val="26"/>
        </w:rPr>
        <w:t>я запроса почтовым отправлением</w:t>
      </w:r>
      <w:r w:rsidRPr="00AE4F7E">
        <w:rPr>
          <w:sz w:val="26"/>
          <w:szCs w:val="26"/>
        </w:rPr>
        <w:t xml:space="preserve"> запрос считается полученным по истечении 30 (тридцати) дней со дня направления запроса.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26"/>
      <w:bookmarkEnd w:id="2"/>
      <w:r w:rsidRPr="00AE4F7E">
        <w:rPr>
          <w:sz w:val="26"/>
          <w:szCs w:val="26"/>
        </w:rPr>
        <w:t>8.8.</w:t>
      </w:r>
      <w:r w:rsidRPr="00AE4F7E">
        <w:rPr>
          <w:sz w:val="26"/>
          <w:szCs w:val="26"/>
        </w:rPr>
        <w:tab/>
        <w:t>Для целей возврата гранта в форме субсидии главный распорядитель бюджетных сре</w:t>
      </w:r>
      <w:proofErr w:type="gramStart"/>
      <w:r w:rsidRPr="00AE4F7E">
        <w:rPr>
          <w:sz w:val="26"/>
          <w:szCs w:val="26"/>
        </w:rPr>
        <w:t>дств в п</w:t>
      </w:r>
      <w:proofErr w:type="gramEnd"/>
      <w:r w:rsidRPr="00AE4F7E">
        <w:rPr>
          <w:sz w:val="26"/>
          <w:szCs w:val="26"/>
        </w:rPr>
        <w:t>исьменном виде направляет получателю гранта в форме субсидий уведомление с указанием суммы и срока возврата денежных средств.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F7E">
        <w:rPr>
          <w:sz w:val="26"/>
          <w:szCs w:val="26"/>
        </w:rPr>
        <w:t>Возврат гранта в форме субсидии в размере, указанном в уведомлении,</w:t>
      </w:r>
      <w:r w:rsidRPr="00AE4F7E">
        <w:rPr>
          <w:sz w:val="26"/>
          <w:szCs w:val="26"/>
        </w:rPr>
        <w:br/>
        <w:t>в городской бюджет осуществляется в течение 10 (десяти) рабочих дней с момента получения уведомления. В случае направления ув</w:t>
      </w:r>
      <w:r>
        <w:rPr>
          <w:sz w:val="26"/>
          <w:szCs w:val="26"/>
        </w:rPr>
        <w:t>едомления почтовым отправлением</w:t>
      </w:r>
      <w:r w:rsidRPr="00AE4F7E">
        <w:rPr>
          <w:sz w:val="26"/>
          <w:szCs w:val="26"/>
        </w:rPr>
        <w:t xml:space="preserve"> уведомление считается полученным по истечении 30 (тридцати) дней со дня его направления</w:t>
      </w:r>
      <w:bookmarkStart w:id="3" w:name="_GoBack"/>
      <w:bookmarkEnd w:id="3"/>
      <w:r w:rsidRPr="00AE4F7E">
        <w:rPr>
          <w:sz w:val="26"/>
          <w:szCs w:val="26"/>
        </w:rPr>
        <w:t>.</w:t>
      </w:r>
    </w:p>
    <w:p w:rsidR="00AE4F7E" w:rsidRPr="00AE4F7E" w:rsidRDefault="00AE4F7E" w:rsidP="00F14C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E4F7E">
        <w:rPr>
          <w:sz w:val="26"/>
          <w:szCs w:val="26"/>
        </w:rPr>
        <w:t>8.9.</w:t>
      </w:r>
      <w:r w:rsidRPr="00AE4F7E">
        <w:rPr>
          <w:sz w:val="26"/>
          <w:szCs w:val="26"/>
        </w:rPr>
        <w:tab/>
        <w:t xml:space="preserve">При </w:t>
      </w:r>
      <w:proofErr w:type="spellStart"/>
      <w:r w:rsidRPr="00AE4F7E">
        <w:rPr>
          <w:sz w:val="26"/>
          <w:szCs w:val="26"/>
        </w:rPr>
        <w:t>невозврате</w:t>
      </w:r>
      <w:proofErr w:type="spellEnd"/>
      <w:r w:rsidRPr="00AE4F7E">
        <w:rPr>
          <w:sz w:val="26"/>
          <w:szCs w:val="26"/>
        </w:rPr>
        <w:t xml:space="preserve"> гранта в форме субсидии главный распорядитель бюджетных средств передает документы в правовое управление Администрации муниципального образования </w:t>
      </w:r>
      <w:r w:rsidR="006125E7">
        <w:rPr>
          <w:bCs/>
          <w:sz w:val="26"/>
          <w:szCs w:val="26"/>
        </w:rPr>
        <w:t>"</w:t>
      </w:r>
      <w:r w:rsidRPr="00AE4F7E">
        <w:rPr>
          <w:sz w:val="26"/>
          <w:szCs w:val="26"/>
        </w:rPr>
        <w:t xml:space="preserve">Городской округ </w:t>
      </w:r>
      <w:r w:rsidR="006125E7">
        <w:rPr>
          <w:sz w:val="26"/>
          <w:szCs w:val="26"/>
        </w:rPr>
        <w:t>"</w:t>
      </w:r>
      <w:r w:rsidRPr="00AE4F7E">
        <w:rPr>
          <w:sz w:val="26"/>
          <w:szCs w:val="26"/>
        </w:rPr>
        <w:t>Город Нарьян-Мар</w:t>
      </w:r>
      <w:r w:rsidR="006125E7">
        <w:rPr>
          <w:sz w:val="26"/>
          <w:szCs w:val="26"/>
        </w:rPr>
        <w:t>"</w:t>
      </w:r>
      <w:r w:rsidRPr="00AE4F7E">
        <w:rPr>
          <w:sz w:val="26"/>
          <w:szCs w:val="26"/>
        </w:rPr>
        <w:t xml:space="preserve"> для принятия мер по взысканию подлежащих возврату бюджетных средств в судебном порядке</w:t>
      </w:r>
      <w:proofErr w:type="gramStart"/>
      <w:r w:rsidRPr="00AE4F7E">
        <w:rPr>
          <w:sz w:val="26"/>
          <w:szCs w:val="26"/>
        </w:rPr>
        <w:t>.</w:t>
      </w:r>
      <w:r w:rsidR="006125E7">
        <w:rPr>
          <w:bCs/>
          <w:sz w:val="26"/>
          <w:szCs w:val="26"/>
        </w:rPr>
        <w:t>"</w:t>
      </w:r>
      <w:r w:rsidRPr="00AE4F7E">
        <w:rPr>
          <w:bCs/>
          <w:sz w:val="26"/>
          <w:szCs w:val="26"/>
        </w:rPr>
        <w:t>.</w:t>
      </w:r>
      <w:proofErr w:type="gramEnd"/>
    </w:p>
    <w:p w:rsidR="00AE4F7E" w:rsidRPr="00AE4F7E" w:rsidRDefault="00AE4F7E" w:rsidP="00F14C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F7E">
        <w:rPr>
          <w:rFonts w:ascii="Times New Roman" w:hAnsi="Times New Roman" w:cs="Times New Roman"/>
          <w:sz w:val="26"/>
          <w:szCs w:val="26"/>
        </w:rPr>
        <w:t>2.</w:t>
      </w:r>
      <w:r w:rsidRPr="00AE4F7E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14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EE" w:rsidRDefault="008A52EE" w:rsidP="00693317">
      <w:r>
        <w:separator/>
      </w:r>
    </w:p>
  </w:endnote>
  <w:endnote w:type="continuationSeparator" w:id="0">
    <w:p w:rsidR="008A52EE" w:rsidRDefault="008A52E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EE" w:rsidRDefault="008A52EE" w:rsidP="00693317">
      <w:r>
        <w:separator/>
      </w:r>
    </w:p>
  </w:footnote>
  <w:footnote w:type="continuationSeparator" w:id="0">
    <w:p w:rsidR="008A52EE" w:rsidRDefault="008A52E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125"/>
      <w:docPartObj>
        <w:docPartGallery w:val="Page Numbers (Top of Page)"/>
        <w:docPartUnique/>
      </w:docPartObj>
    </w:sdtPr>
    <w:sdtContent>
      <w:p w:rsidR="00AE4F7E" w:rsidRDefault="00AE4F7E">
        <w:pPr>
          <w:pStyle w:val="a7"/>
          <w:jc w:val="center"/>
        </w:pPr>
        <w:fldSimple w:instr=" PAGE   \* MERGEFORMAT ">
          <w:r w:rsidR="00C73FE6">
            <w:rPr>
              <w:noProof/>
            </w:rPr>
            <w:t>2</w:t>
          </w:r>
        </w:fldSimple>
      </w:p>
    </w:sdtContent>
  </w:sdt>
  <w:p w:rsidR="00AE4F7E" w:rsidRDefault="00AE4F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8FD706A"/>
    <w:multiLevelType w:val="hybridMultilevel"/>
    <w:tmpl w:val="FE70942E"/>
    <w:lvl w:ilvl="0" w:tplc="E0A81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293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5E7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4F7E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3FE6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C54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17E88A5216AAE7C70CC9CC61E7CDEAF26678221644C2A6E42B9CC4FD79AFDDAD8E1AB103489F7E2BD555F1504172B71BFF56557A3E4556B107F44U6I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7AF0683FFF53F536B5E01930B67777C0A4D025AF02EF6FA1957C6F5C0910217272B873284365EDD8B0230F2A49D1Fe1i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7AF0683FFF53F536B5E01930B67777C0A4D025AF120FEFE1957C6F5C0910217272B873284365EDD8B0230F2A49D1Fe1i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67AF0683FFF53F536B400C8567307B7C02130D5EFF2CA0A0460C9BA2C99B5542682ADB77D5255ED88B0131EDeAi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7AF0683FFF53F536B5E01930B67777C0A4D025AF02EF6FA1957C6F5C0910217272B873284365EDD8B0230F2A49D1Fe1i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F2AE-96D7-4BB4-9FB1-D463D485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2019-11-21T07:18:00Z</dcterms:created>
  <dcterms:modified xsi:type="dcterms:W3CDTF">2019-11-21T07:18:00Z</dcterms:modified>
</cp:coreProperties>
</file>