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BA16F0" w:rsidP="003F7326">
            <w:pPr>
              <w:jc w:val="center"/>
            </w:pPr>
            <w:bookmarkStart w:id="0" w:name="ТекстовоеПоле7"/>
            <w:r>
              <w:t>2</w:t>
            </w:r>
            <w:r w:rsidR="003F7326">
              <w:t>3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5203D" w:rsidP="0085203D">
            <w:pPr>
              <w:jc w:val="center"/>
            </w:pPr>
            <w:r>
              <w:t>01</w:t>
            </w:r>
            <w:r w:rsidR="00A826DF">
              <w:t>.201</w:t>
            </w:r>
            <w:r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DE3401" w:rsidP="00A80386">
            <w:pPr>
              <w:jc w:val="center"/>
            </w:pPr>
            <w:r>
              <w:t>3</w:t>
            </w:r>
            <w:r w:rsidR="00F76E4E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F76E4E" w:rsidRPr="000E77D8" w:rsidRDefault="00F76E4E" w:rsidP="00F76E4E">
      <w:pPr>
        <w:tabs>
          <w:tab w:val="left" w:pos="3960"/>
        </w:tabs>
        <w:ind w:right="4535"/>
        <w:jc w:val="both"/>
        <w:rPr>
          <w:sz w:val="26"/>
          <w:szCs w:val="26"/>
        </w:rPr>
      </w:pPr>
      <w:r w:rsidRPr="000E77D8">
        <w:rPr>
          <w:sz w:val="26"/>
          <w:szCs w:val="26"/>
        </w:rPr>
        <w:t>О внесении изменений в распоряжение Администрации МО "Городской округ "Город Нарьян-Мар" от 21.07.2017 № 361-р</w:t>
      </w:r>
    </w:p>
    <w:p w:rsidR="00F76E4E" w:rsidRPr="000E77D8" w:rsidRDefault="00F76E4E" w:rsidP="00F76E4E">
      <w:pPr>
        <w:jc w:val="both"/>
        <w:rPr>
          <w:sz w:val="26"/>
          <w:szCs w:val="26"/>
        </w:rPr>
      </w:pPr>
    </w:p>
    <w:p w:rsidR="00F76E4E" w:rsidRPr="000E77D8" w:rsidRDefault="00F76E4E" w:rsidP="00F76E4E">
      <w:pPr>
        <w:jc w:val="both"/>
        <w:rPr>
          <w:sz w:val="26"/>
          <w:szCs w:val="26"/>
        </w:rPr>
      </w:pPr>
    </w:p>
    <w:p w:rsidR="00F76E4E" w:rsidRPr="000E77D8" w:rsidRDefault="00F76E4E" w:rsidP="00F76E4E">
      <w:pPr>
        <w:jc w:val="both"/>
        <w:rPr>
          <w:sz w:val="26"/>
          <w:szCs w:val="26"/>
        </w:rPr>
      </w:pPr>
    </w:p>
    <w:p w:rsidR="00F76E4E" w:rsidRPr="000E77D8" w:rsidRDefault="00F76E4E" w:rsidP="00F76E4E">
      <w:pPr>
        <w:tabs>
          <w:tab w:val="left" w:pos="3960"/>
        </w:tabs>
        <w:ind w:firstLine="709"/>
        <w:jc w:val="both"/>
        <w:rPr>
          <w:sz w:val="26"/>
          <w:szCs w:val="26"/>
        </w:rPr>
      </w:pPr>
      <w:r w:rsidRPr="000E77D8">
        <w:rPr>
          <w:sz w:val="26"/>
          <w:szCs w:val="26"/>
        </w:rPr>
        <w:t xml:space="preserve">В распоряжение Администрации МО "Городской округ "Город Нарьян-Мар" </w:t>
      </w:r>
      <w:r w:rsidR="00555B74">
        <w:rPr>
          <w:sz w:val="26"/>
          <w:szCs w:val="26"/>
        </w:rPr>
        <w:t xml:space="preserve">             </w:t>
      </w:r>
      <w:r w:rsidR="00555B74" w:rsidRPr="000E77D8">
        <w:rPr>
          <w:sz w:val="26"/>
          <w:szCs w:val="26"/>
        </w:rPr>
        <w:t xml:space="preserve">от 21.07.2017 № 361-р </w:t>
      </w:r>
      <w:r w:rsidRPr="000E77D8">
        <w:rPr>
          <w:sz w:val="26"/>
          <w:szCs w:val="26"/>
        </w:rPr>
        <w:t xml:space="preserve">"Об утверждении Плана мероприятий приоритетного проекта "Формирование комфортной городской среды", планируемых к реализации </w:t>
      </w:r>
      <w:r w:rsidR="00555B74">
        <w:rPr>
          <w:sz w:val="26"/>
          <w:szCs w:val="26"/>
        </w:rPr>
        <w:t xml:space="preserve">                           </w:t>
      </w:r>
      <w:r w:rsidRPr="000E77D8">
        <w:rPr>
          <w:sz w:val="26"/>
          <w:szCs w:val="26"/>
        </w:rPr>
        <w:t xml:space="preserve">на территории муниципального образования "Городской округ "Город Нарьян-Мар" </w:t>
      </w:r>
      <w:r w:rsidR="00555B74">
        <w:rPr>
          <w:sz w:val="26"/>
          <w:szCs w:val="26"/>
        </w:rPr>
        <w:t xml:space="preserve">  </w:t>
      </w:r>
      <w:r w:rsidRPr="000E77D8">
        <w:rPr>
          <w:sz w:val="26"/>
          <w:szCs w:val="26"/>
        </w:rPr>
        <w:t>в 2018-2022 г.г.</w:t>
      </w:r>
      <w:r>
        <w:rPr>
          <w:sz w:val="26"/>
          <w:szCs w:val="26"/>
        </w:rPr>
        <w:t>"</w:t>
      </w:r>
      <w:r w:rsidRPr="000E77D8">
        <w:rPr>
          <w:sz w:val="26"/>
          <w:szCs w:val="26"/>
        </w:rPr>
        <w:t xml:space="preserve"> (далее – распоряжение) внести следующие изменения:</w:t>
      </w:r>
    </w:p>
    <w:p w:rsidR="00F76E4E" w:rsidRPr="000E77D8" w:rsidRDefault="00F76E4E" w:rsidP="00F76E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6E4E" w:rsidRPr="000E77D8" w:rsidRDefault="00F76E4E" w:rsidP="00F76E4E">
      <w:pPr>
        <w:pStyle w:val="ab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7D8">
        <w:rPr>
          <w:rFonts w:ascii="Times New Roman" w:hAnsi="Times New Roman" w:cs="Times New Roman"/>
          <w:sz w:val="26"/>
          <w:szCs w:val="26"/>
        </w:rPr>
        <w:t>Пункт 4 распоряжения изложить в следующей редакции:</w:t>
      </w:r>
    </w:p>
    <w:p w:rsidR="00F76E4E" w:rsidRPr="000E77D8" w:rsidRDefault="00F76E4E" w:rsidP="00555B74">
      <w:pPr>
        <w:pStyle w:val="ab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7D8">
        <w:rPr>
          <w:rFonts w:ascii="Times New Roman" w:hAnsi="Times New Roman" w:cs="Times New Roman"/>
          <w:sz w:val="26"/>
          <w:szCs w:val="26"/>
        </w:rPr>
        <w:t>"</w:t>
      </w:r>
      <w:r w:rsidR="00555B74">
        <w:rPr>
          <w:rFonts w:ascii="Times New Roman" w:hAnsi="Times New Roman" w:cs="Times New Roman"/>
          <w:sz w:val="26"/>
          <w:szCs w:val="26"/>
        </w:rPr>
        <w:t>4.</w:t>
      </w:r>
      <w:r w:rsidR="00555B74">
        <w:rPr>
          <w:rFonts w:ascii="Times New Roman" w:hAnsi="Times New Roman" w:cs="Times New Roman"/>
          <w:sz w:val="26"/>
          <w:szCs w:val="26"/>
        </w:rPr>
        <w:tab/>
      </w:r>
      <w:r w:rsidRPr="000E77D8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возложить                            на первого заместителя главы Администрации МО "Городской округ "Город Нарьян-Мар"</w:t>
      </w:r>
      <w:proofErr w:type="gramStart"/>
      <w:r w:rsidRPr="000E77D8">
        <w:rPr>
          <w:rFonts w:ascii="Times New Roman" w:hAnsi="Times New Roman" w:cs="Times New Roman"/>
          <w:sz w:val="26"/>
          <w:szCs w:val="26"/>
        </w:rPr>
        <w:t>.</w:t>
      </w:r>
      <w:r w:rsidR="00555B74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="00555B74">
        <w:rPr>
          <w:rFonts w:ascii="Times New Roman" w:hAnsi="Times New Roman" w:cs="Times New Roman"/>
          <w:sz w:val="26"/>
          <w:szCs w:val="26"/>
        </w:rPr>
        <w:t>.</w:t>
      </w:r>
    </w:p>
    <w:p w:rsidR="00F76E4E" w:rsidRPr="000E77D8" w:rsidRDefault="00F76E4E" w:rsidP="00F76E4E">
      <w:pPr>
        <w:pStyle w:val="ab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7D8">
        <w:rPr>
          <w:rFonts w:ascii="Times New Roman" w:hAnsi="Times New Roman" w:cs="Times New Roman"/>
          <w:sz w:val="26"/>
          <w:szCs w:val="26"/>
        </w:rPr>
        <w:t>Приложение "План мероприятий приоритетного проекта "Формирование комфортной городской среды", планируемых к реализации на территории муниципального образования "Городской округ "Город Нарьян-Мар" в 2018-2022 гг." изложить в новой редакции (Приложение).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55B74" w:rsidRDefault="00555B74" w:rsidP="005416E3">
      <w:pPr>
        <w:jc w:val="both"/>
        <w:rPr>
          <w:sz w:val="26"/>
          <w:szCs w:val="26"/>
        </w:rPr>
      </w:pPr>
    </w:p>
    <w:p w:rsidR="00555B74" w:rsidRDefault="00555B74" w:rsidP="005416E3">
      <w:pPr>
        <w:jc w:val="both"/>
        <w:rPr>
          <w:sz w:val="26"/>
          <w:szCs w:val="26"/>
        </w:rPr>
      </w:pPr>
    </w:p>
    <w:p w:rsidR="00555B74" w:rsidRDefault="00555B74" w:rsidP="005416E3">
      <w:pPr>
        <w:jc w:val="both"/>
        <w:rPr>
          <w:sz w:val="26"/>
          <w:szCs w:val="26"/>
        </w:rPr>
      </w:pPr>
    </w:p>
    <w:p w:rsidR="00555B74" w:rsidRDefault="00555B74" w:rsidP="005416E3">
      <w:pPr>
        <w:jc w:val="both"/>
        <w:rPr>
          <w:sz w:val="26"/>
          <w:szCs w:val="26"/>
        </w:rPr>
      </w:pPr>
    </w:p>
    <w:p w:rsidR="00555B74" w:rsidRDefault="00555B74" w:rsidP="005416E3">
      <w:pPr>
        <w:jc w:val="both"/>
        <w:rPr>
          <w:sz w:val="26"/>
          <w:szCs w:val="26"/>
        </w:rPr>
      </w:pPr>
    </w:p>
    <w:p w:rsidR="00555B74" w:rsidRDefault="00555B74" w:rsidP="005416E3">
      <w:pPr>
        <w:jc w:val="both"/>
        <w:rPr>
          <w:sz w:val="26"/>
          <w:szCs w:val="26"/>
        </w:rPr>
      </w:pPr>
    </w:p>
    <w:p w:rsidR="00555B74" w:rsidRDefault="00555B74" w:rsidP="005416E3">
      <w:pPr>
        <w:jc w:val="both"/>
        <w:rPr>
          <w:sz w:val="26"/>
          <w:szCs w:val="26"/>
        </w:rPr>
      </w:pPr>
    </w:p>
    <w:p w:rsidR="00555B74" w:rsidRDefault="00555B74" w:rsidP="005416E3">
      <w:pPr>
        <w:jc w:val="both"/>
        <w:rPr>
          <w:sz w:val="26"/>
          <w:szCs w:val="26"/>
        </w:rPr>
      </w:pPr>
    </w:p>
    <w:p w:rsidR="00555B74" w:rsidRDefault="00555B74" w:rsidP="005416E3">
      <w:pPr>
        <w:jc w:val="both"/>
        <w:rPr>
          <w:sz w:val="26"/>
          <w:szCs w:val="26"/>
        </w:rPr>
      </w:pPr>
    </w:p>
    <w:p w:rsidR="00555B74" w:rsidRDefault="00555B74" w:rsidP="005416E3">
      <w:pPr>
        <w:jc w:val="both"/>
        <w:rPr>
          <w:sz w:val="26"/>
          <w:szCs w:val="26"/>
        </w:rPr>
      </w:pPr>
    </w:p>
    <w:p w:rsidR="00555B74" w:rsidRDefault="00555B74" w:rsidP="005416E3">
      <w:pPr>
        <w:jc w:val="both"/>
        <w:rPr>
          <w:sz w:val="26"/>
          <w:szCs w:val="26"/>
        </w:rPr>
      </w:pPr>
    </w:p>
    <w:p w:rsidR="00555B74" w:rsidRDefault="00555B74" w:rsidP="005416E3">
      <w:pPr>
        <w:jc w:val="both"/>
        <w:rPr>
          <w:sz w:val="26"/>
          <w:szCs w:val="26"/>
        </w:rPr>
        <w:sectPr w:rsidR="00555B74" w:rsidSect="00786915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5B74" w:rsidRPr="000E77D8" w:rsidRDefault="00555B74" w:rsidP="00555B74">
      <w:pPr>
        <w:ind w:right="-456" w:firstLine="540"/>
        <w:jc w:val="right"/>
        <w:rPr>
          <w:sz w:val="26"/>
          <w:szCs w:val="26"/>
        </w:rPr>
      </w:pPr>
      <w:r w:rsidRPr="000E77D8">
        <w:rPr>
          <w:sz w:val="26"/>
          <w:szCs w:val="26"/>
        </w:rPr>
        <w:t>Приложение</w:t>
      </w:r>
    </w:p>
    <w:p w:rsidR="00555B74" w:rsidRPr="000E77D8" w:rsidRDefault="00555B74" w:rsidP="00555B74">
      <w:pPr>
        <w:ind w:right="-456" w:firstLine="540"/>
        <w:jc w:val="right"/>
        <w:rPr>
          <w:sz w:val="26"/>
          <w:szCs w:val="26"/>
        </w:rPr>
      </w:pPr>
      <w:r w:rsidRPr="000E77D8">
        <w:rPr>
          <w:sz w:val="26"/>
          <w:szCs w:val="26"/>
        </w:rPr>
        <w:t>к распоряжению Администрации</w:t>
      </w:r>
    </w:p>
    <w:p w:rsidR="00555B74" w:rsidRPr="000E77D8" w:rsidRDefault="00555B74" w:rsidP="00555B74">
      <w:pPr>
        <w:ind w:right="-456" w:firstLine="540"/>
        <w:jc w:val="right"/>
        <w:rPr>
          <w:sz w:val="26"/>
          <w:szCs w:val="26"/>
        </w:rPr>
      </w:pPr>
      <w:r w:rsidRPr="000E77D8">
        <w:rPr>
          <w:sz w:val="26"/>
          <w:szCs w:val="26"/>
        </w:rPr>
        <w:t>МО "Городской округ "Город Нарьян-Мар"</w:t>
      </w:r>
    </w:p>
    <w:p w:rsidR="00555B74" w:rsidRPr="000E77D8" w:rsidRDefault="00555B74" w:rsidP="00555B74">
      <w:pPr>
        <w:ind w:right="-456" w:firstLine="540"/>
        <w:jc w:val="right"/>
        <w:rPr>
          <w:sz w:val="26"/>
          <w:szCs w:val="26"/>
        </w:rPr>
      </w:pPr>
      <w:r w:rsidRPr="000E77D8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Pr="000E77D8">
        <w:rPr>
          <w:sz w:val="26"/>
          <w:szCs w:val="26"/>
        </w:rPr>
        <w:t xml:space="preserve">.01.2018 № </w:t>
      </w:r>
      <w:r>
        <w:rPr>
          <w:sz w:val="26"/>
          <w:szCs w:val="26"/>
        </w:rPr>
        <w:t>36</w:t>
      </w:r>
      <w:r w:rsidRPr="000E77D8">
        <w:rPr>
          <w:sz w:val="26"/>
          <w:szCs w:val="26"/>
        </w:rPr>
        <w:t>-р</w:t>
      </w:r>
    </w:p>
    <w:p w:rsidR="00555B74" w:rsidRPr="000E77D8" w:rsidRDefault="00555B74" w:rsidP="00555B74">
      <w:pPr>
        <w:ind w:right="-456" w:firstLine="540"/>
        <w:jc w:val="right"/>
        <w:rPr>
          <w:sz w:val="26"/>
          <w:szCs w:val="26"/>
        </w:rPr>
      </w:pPr>
    </w:p>
    <w:p w:rsidR="00555B74" w:rsidRPr="000E77D8" w:rsidRDefault="00555B74" w:rsidP="00555B74">
      <w:pPr>
        <w:ind w:right="-456" w:firstLine="540"/>
        <w:jc w:val="right"/>
        <w:rPr>
          <w:sz w:val="26"/>
          <w:szCs w:val="26"/>
        </w:rPr>
      </w:pPr>
      <w:r w:rsidRPr="000E77D8">
        <w:rPr>
          <w:sz w:val="26"/>
          <w:szCs w:val="26"/>
        </w:rPr>
        <w:t>"Приложение</w:t>
      </w:r>
    </w:p>
    <w:p w:rsidR="00555B74" w:rsidRPr="000E77D8" w:rsidRDefault="00555B74" w:rsidP="00555B74">
      <w:pPr>
        <w:ind w:right="-456" w:firstLine="540"/>
        <w:jc w:val="right"/>
        <w:rPr>
          <w:sz w:val="26"/>
          <w:szCs w:val="26"/>
        </w:rPr>
      </w:pPr>
      <w:r w:rsidRPr="000E77D8">
        <w:rPr>
          <w:sz w:val="26"/>
          <w:szCs w:val="26"/>
        </w:rPr>
        <w:t>к распоряжению Администрации</w:t>
      </w:r>
    </w:p>
    <w:p w:rsidR="00555B74" w:rsidRPr="000E77D8" w:rsidRDefault="00555B74" w:rsidP="00555B74">
      <w:pPr>
        <w:ind w:right="-456" w:firstLine="540"/>
        <w:jc w:val="right"/>
        <w:rPr>
          <w:sz w:val="26"/>
          <w:szCs w:val="26"/>
        </w:rPr>
      </w:pPr>
      <w:r w:rsidRPr="000E77D8">
        <w:rPr>
          <w:sz w:val="26"/>
          <w:szCs w:val="26"/>
        </w:rPr>
        <w:t>МО "Городской округ "Город Нарьян-Мар"</w:t>
      </w:r>
    </w:p>
    <w:p w:rsidR="00555B74" w:rsidRPr="000E77D8" w:rsidRDefault="00555B74" w:rsidP="00555B74">
      <w:pPr>
        <w:ind w:right="-456" w:firstLine="540"/>
        <w:jc w:val="right"/>
        <w:rPr>
          <w:sz w:val="26"/>
          <w:szCs w:val="26"/>
        </w:rPr>
      </w:pPr>
      <w:r w:rsidRPr="000E77D8">
        <w:rPr>
          <w:sz w:val="26"/>
          <w:szCs w:val="26"/>
        </w:rPr>
        <w:t>от 21.07.2017 № 361-р</w:t>
      </w:r>
    </w:p>
    <w:p w:rsidR="00555B74" w:rsidRPr="000E77D8" w:rsidRDefault="00555B74" w:rsidP="00555B74">
      <w:pPr>
        <w:ind w:firstLine="540"/>
        <w:jc w:val="both"/>
        <w:rPr>
          <w:sz w:val="26"/>
          <w:szCs w:val="26"/>
        </w:rPr>
      </w:pPr>
    </w:p>
    <w:p w:rsidR="00555B74" w:rsidRPr="000E77D8" w:rsidRDefault="00555B74" w:rsidP="00555B74">
      <w:pPr>
        <w:tabs>
          <w:tab w:val="left" w:pos="15026"/>
        </w:tabs>
        <w:ind w:right="-456"/>
        <w:jc w:val="center"/>
        <w:rPr>
          <w:b/>
          <w:sz w:val="26"/>
          <w:szCs w:val="26"/>
        </w:rPr>
      </w:pPr>
      <w:r w:rsidRPr="000E77D8">
        <w:rPr>
          <w:b/>
          <w:sz w:val="26"/>
          <w:szCs w:val="26"/>
        </w:rPr>
        <w:t>План мероприятий</w:t>
      </w:r>
    </w:p>
    <w:p w:rsidR="00555B74" w:rsidRPr="000E77D8" w:rsidRDefault="00555B74" w:rsidP="00555B74">
      <w:pPr>
        <w:tabs>
          <w:tab w:val="left" w:pos="13325"/>
        </w:tabs>
        <w:ind w:right="-2"/>
        <w:jc w:val="center"/>
        <w:rPr>
          <w:b/>
          <w:sz w:val="26"/>
          <w:szCs w:val="26"/>
        </w:rPr>
      </w:pPr>
      <w:r w:rsidRPr="000E77D8">
        <w:rPr>
          <w:b/>
          <w:sz w:val="26"/>
          <w:szCs w:val="26"/>
        </w:rPr>
        <w:t>приоритетного проекта "Формирование комфортной городской среды",</w:t>
      </w:r>
    </w:p>
    <w:p w:rsidR="00555B74" w:rsidRPr="000E77D8" w:rsidRDefault="00555B74" w:rsidP="00555B74">
      <w:pPr>
        <w:tabs>
          <w:tab w:val="left" w:pos="10063"/>
          <w:tab w:val="left" w:pos="13325"/>
        </w:tabs>
        <w:ind w:right="-2"/>
        <w:jc w:val="center"/>
        <w:rPr>
          <w:b/>
          <w:sz w:val="26"/>
          <w:szCs w:val="26"/>
        </w:rPr>
      </w:pPr>
      <w:r w:rsidRPr="000E77D8">
        <w:rPr>
          <w:b/>
          <w:sz w:val="26"/>
          <w:szCs w:val="26"/>
        </w:rPr>
        <w:t>планируемых к реализации на территории муниципального образования "Городской округ "Город Нарьян-Мар"</w:t>
      </w:r>
    </w:p>
    <w:p w:rsidR="00555B74" w:rsidRPr="000E77D8" w:rsidRDefault="00555B74" w:rsidP="00555B74">
      <w:pPr>
        <w:tabs>
          <w:tab w:val="left" w:pos="10063"/>
          <w:tab w:val="left" w:pos="13325"/>
        </w:tabs>
        <w:ind w:right="-2"/>
        <w:jc w:val="center"/>
        <w:rPr>
          <w:b/>
          <w:sz w:val="26"/>
          <w:szCs w:val="26"/>
        </w:rPr>
      </w:pPr>
      <w:r w:rsidRPr="000E77D8">
        <w:rPr>
          <w:b/>
          <w:sz w:val="26"/>
          <w:szCs w:val="26"/>
        </w:rPr>
        <w:t>в 2018-2022 гг.</w:t>
      </w:r>
    </w:p>
    <w:p w:rsidR="00555B74" w:rsidRPr="000E77D8" w:rsidRDefault="00555B74" w:rsidP="00555B74">
      <w:pPr>
        <w:tabs>
          <w:tab w:val="left" w:pos="10063"/>
          <w:tab w:val="left" w:pos="13325"/>
        </w:tabs>
        <w:ind w:right="-2"/>
        <w:jc w:val="center"/>
        <w:rPr>
          <w:b/>
          <w:sz w:val="26"/>
          <w:szCs w:val="26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622"/>
        <w:gridCol w:w="2693"/>
        <w:gridCol w:w="2126"/>
        <w:gridCol w:w="1984"/>
      </w:tblGrid>
      <w:tr w:rsidR="00555B74" w:rsidRPr="000E77D8" w:rsidTr="00075D3A">
        <w:trPr>
          <w:trHeight w:val="399"/>
        </w:trPr>
        <w:tc>
          <w:tcPr>
            <w:tcW w:w="817" w:type="dxa"/>
            <w:vMerge w:val="restart"/>
            <w:vAlign w:val="center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0E77D8">
              <w:rPr>
                <w:lang w:eastAsia="en-US"/>
              </w:rPr>
              <w:t>п</w:t>
            </w:r>
            <w:proofErr w:type="spellEnd"/>
            <w:proofErr w:type="gramEnd"/>
            <w:r w:rsidRPr="000E77D8">
              <w:rPr>
                <w:lang w:eastAsia="en-US"/>
              </w:rPr>
              <w:t>/</w:t>
            </w:r>
            <w:proofErr w:type="spellStart"/>
            <w:r w:rsidRPr="000E77D8">
              <w:rPr>
                <w:lang w:eastAsia="en-US"/>
              </w:rPr>
              <w:t>п</w:t>
            </w:r>
            <w:proofErr w:type="spellEnd"/>
          </w:p>
        </w:tc>
        <w:tc>
          <w:tcPr>
            <w:tcW w:w="7622" w:type="dxa"/>
            <w:vMerge w:val="restart"/>
            <w:vAlign w:val="center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Срок выполнения</w:t>
            </w:r>
          </w:p>
        </w:tc>
        <w:tc>
          <w:tcPr>
            <w:tcW w:w="2126" w:type="dxa"/>
            <w:vMerge w:val="restart"/>
            <w:vAlign w:val="center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Способ информирования граждан</w:t>
            </w:r>
          </w:p>
        </w:tc>
        <w:tc>
          <w:tcPr>
            <w:tcW w:w="1984" w:type="dxa"/>
            <w:vMerge w:val="restart"/>
            <w:vAlign w:val="center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Ответственный исполнитель, соисполнители</w:t>
            </w:r>
          </w:p>
        </w:tc>
      </w:tr>
      <w:tr w:rsidR="00555B74" w:rsidRPr="000E77D8" w:rsidTr="00075D3A">
        <w:trPr>
          <w:trHeight w:val="419"/>
        </w:trPr>
        <w:tc>
          <w:tcPr>
            <w:tcW w:w="817" w:type="dxa"/>
            <w:vMerge/>
            <w:vAlign w:val="center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</w:p>
        </w:tc>
        <w:tc>
          <w:tcPr>
            <w:tcW w:w="7622" w:type="dxa"/>
            <w:vMerge/>
            <w:vAlign w:val="center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</w:p>
        </w:tc>
      </w:tr>
      <w:tr w:rsidR="00555B74" w:rsidRPr="000E77D8" w:rsidTr="00075D3A">
        <w:trPr>
          <w:trHeight w:val="559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1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Проведение инвентаризации дворовых и общественных территорий:</w:t>
            </w:r>
          </w:p>
          <w:p w:rsidR="00555B74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- подлежащих благоустройству в 2017 году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- подлежащих благоустройству в 2018-2022 гг.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01.08.2017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до 01 июня года проведения работ 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по благоустройству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не требуется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</w:t>
            </w:r>
          </w:p>
        </w:tc>
      </w:tr>
      <w:tr w:rsidR="00555B74" w:rsidRPr="000E77D8" w:rsidTr="00075D3A">
        <w:trPr>
          <w:trHeight w:val="1645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опубликование НПА, </w:t>
            </w:r>
            <w:proofErr w:type="gramStart"/>
            <w:r w:rsidRPr="000E77D8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0E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E77D8">
              <w:rPr>
                <w:rFonts w:ascii="Times New Roman" w:hAnsi="Times New Roman" w:cs="Times New Roman"/>
                <w:sz w:val="24"/>
                <w:szCs w:val="24"/>
              </w:rPr>
              <w:t>для реализации приоритетного проекта в 2018-2022 гг.:</w:t>
            </w:r>
          </w:p>
          <w:p w:rsidR="00555B74" w:rsidRPr="000E77D8" w:rsidRDefault="00555B74" w:rsidP="00075D3A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D8">
              <w:rPr>
                <w:rFonts w:ascii="Times New Roman" w:hAnsi="Times New Roman" w:cs="Times New Roman"/>
                <w:sz w:val="24"/>
                <w:szCs w:val="24"/>
              </w:rPr>
              <w:t>- Порядок по дворовым территориям;</w:t>
            </w:r>
          </w:p>
          <w:p w:rsidR="00555B74" w:rsidRPr="000E77D8" w:rsidRDefault="00555B74" w:rsidP="00075D3A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D8">
              <w:rPr>
                <w:rFonts w:ascii="Times New Roman" w:hAnsi="Times New Roman" w:cs="Times New Roman"/>
                <w:sz w:val="24"/>
                <w:szCs w:val="24"/>
              </w:rPr>
              <w:t>- Порядок по общественным территориям;</w:t>
            </w:r>
          </w:p>
          <w:p w:rsidR="00555B74" w:rsidRPr="000E77D8" w:rsidRDefault="00555B74" w:rsidP="00075D3A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D8">
              <w:rPr>
                <w:rFonts w:ascii="Times New Roman" w:hAnsi="Times New Roman" w:cs="Times New Roman"/>
                <w:sz w:val="24"/>
                <w:szCs w:val="24"/>
              </w:rPr>
              <w:t>- Порядок общественного обсуждения проекта корректировки МП;</w:t>
            </w:r>
          </w:p>
          <w:p w:rsidR="00555B74" w:rsidRDefault="00555B74" w:rsidP="00075D3A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D8">
              <w:rPr>
                <w:rFonts w:ascii="Times New Roman" w:hAnsi="Times New Roman" w:cs="Times New Roman"/>
                <w:sz w:val="24"/>
                <w:szCs w:val="24"/>
              </w:rPr>
              <w:t>- Положение об общественной комиссии.</w:t>
            </w:r>
          </w:p>
          <w:p w:rsidR="00555B74" w:rsidRDefault="00555B74" w:rsidP="00075D3A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74" w:rsidRDefault="00555B74" w:rsidP="00075D3A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74" w:rsidRPr="000E77D8" w:rsidRDefault="00555B74" w:rsidP="00075D3A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31.07.2017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опубликование: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УЭ и ИР,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УГХ, УОИО</w:t>
            </w:r>
          </w:p>
        </w:tc>
      </w:tr>
      <w:tr w:rsidR="00555B74" w:rsidRPr="000E77D8" w:rsidTr="00075D3A">
        <w:trPr>
          <w:trHeight w:val="273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Прием предложений (заявок) о включении в МП "Благоустройство" дворовых территорий, подлежащих благоустройству: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- в 2018-2020 гг.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- в 2021-2022 гг.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- в 2018-2022 гг</w:t>
            </w:r>
            <w:r w:rsidR="00C24BBD">
              <w:rPr>
                <w:lang w:eastAsia="en-US"/>
              </w:rPr>
              <w:t>.</w:t>
            </w:r>
            <w:r w:rsidRPr="000E77D8">
              <w:rPr>
                <w:lang w:eastAsia="en-US"/>
              </w:rPr>
              <w:t xml:space="preserve"> (в случае если заинтересованные лица не подали предложение (заявку) до 30.11.2017)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01.08.2017 – 20.08.2017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01.08.2017 – 30.11.2017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01.12.2017 – 20.08.2021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СМИ, сайт, социальные сети, 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круглые столы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Управление делами,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</w:t>
            </w:r>
          </w:p>
        </w:tc>
      </w:tr>
      <w:tr w:rsidR="00555B74" w:rsidRPr="000E77D8" w:rsidTr="00075D3A">
        <w:trPr>
          <w:trHeight w:val="273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622" w:type="dxa"/>
          </w:tcPr>
          <w:p w:rsidR="00C24BBD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Прием предложений (заявок) о включении в МП "Благоустройство" общественных территорий, подлежащих благоустройству, 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до вступления в силу постановления Правительства РФ от 16.12.2017 № 1578: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- в 2018-2020 гг.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- в 2021-2022 гг.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01.08.2017 – 20.08.2017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01.08.2017 – 30.11.2017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СМИ, сайт, социальные сети, 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круглые столы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Управление делами,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</w:t>
            </w:r>
          </w:p>
        </w:tc>
      </w:tr>
      <w:tr w:rsidR="00555B74" w:rsidRPr="000E77D8" w:rsidTr="00075D3A">
        <w:trPr>
          <w:trHeight w:val="1423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Принятие решения о включении в МП "Благоустройство"  дворовых территорий, подлежащих благоустройству:</w:t>
            </w:r>
          </w:p>
          <w:p w:rsidR="00555B74" w:rsidRPr="000E77D8" w:rsidRDefault="00C24BBD" w:rsidP="00075D3A">
            <w:pPr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="00555B74" w:rsidRPr="000E77D8">
              <w:rPr>
                <w:lang w:eastAsia="en-US"/>
              </w:rPr>
              <w:t xml:space="preserve"> в 2018-2020 гг.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0E77D8">
              <w:rPr>
                <w:lang w:eastAsia="en-US"/>
              </w:rPr>
              <w:t>(прием предложений (заявок) которых произведен в период 01.08.2017 – 20.08.2017)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- в 2021-2022 гг.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0E77D8">
              <w:rPr>
                <w:lang w:eastAsia="en-US"/>
              </w:rPr>
              <w:t>(прием предложений (заявок) которых произведен в период 01.08.2017 – 30.11.2017)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- в 2018-2022 гг</w:t>
            </w:r>
            <w:r w:rsidR="00C24BBD">
              <w:rPr>
                <w:lang w:eastAsia="en-US"/>
              </w:rPr>
              <w:t>.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0E77D8">
              <w:rPr>
                <w:lang w:eastAsia="en-US"/>
              </w:rPr>
              <w:t>(прием предложений (заявок) которых произведен в период 01.12.2017 – 20.08.2021)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25.08.2017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29.12.2017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на очередных заседаниях Общественной комиссии,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по мере поступления предложений (заявок)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Заседание Общественной комиссии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УЭ и ИР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</w:p>
        </w:tc>
      </w:tr>
      <w:tr w:rsidR="00555B74" w:rsidRPr="000E77D8" w:rsidTr="00075D3A">
        <w:trPr>
          <w:trHeight w:val="1116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6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Определение и утверждение нормативной стоимости (единичных расценок) работ по благоустройству дворовых территорий </w:t>
            </w:r>
            <w:r w:rsidR="00C24BBD">
              <w:rPr>
                <w:lang w:eastAsia="en-US"/>
              </w:rPr>
              <w:t xml:space="preserve">                              </w:t>
            </w:r>
            <w:r w:rsidRPr="000E77D8">
              <w:rPr>
                <w:lang w:eastAsia="en-US"/>
              </w:rPr>
              <w:t>на 2018-2022 гг.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25.08.2017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не требуется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 МКУ УГХ</w:t>
            </w:r>
          </w:p>
        </w:tc>
      </w:tr>
      <w:tr w:rsidR="00555B74" w:rsidRPr="000E77D8" w:rsidTr="00075D3A">
        <w:trPr>
          <w:trHeight w:val="1695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7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Разработка и опубликование (для общественного обсуждения на срок не менее 30 дней) проекта постановления о корректировке МП "Благоустройство" на 2018-2022 гг., предусматривающего мероприятия по благоустройству общественных и дворовых территорий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01.09.2017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опубликование: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объявления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в МКД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</w:t>
            </w:r>
          </w:p>
        </w:tc>
      </w:tr>
      <w:tr w:rsidR="00555B74" w:rsidRPr="000E77D8" w:rsidTr="00075D3A">
        <w:trPr>
          <w:trHeight w:val="1114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8</w:t>
            </w:r>
          </w:p>
        </w:tc>
        <w:tc>
          <w:tcPr>
            <w:tcW w:w="7622" w:type="dxa"/>
          </w:tcPr>
          <w:p w:rsidR="00C24BBD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Общественное обсуждение (срок не менее 30 дней) проекта постановления о корректировки МП "Благоустройство" 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на 2018-2022 гг.</w:t>
            </w:r>
            <w:r w:rsidRPr="000E77D8">
              <w:rPr>
                <w:strike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01.09.2017 – 30.09.2017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круглые столы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УЭ и ИР</w:t>
            </w:r>
          </w:p>
        </w:tc>
      </w:tr>
      <w:tr w:rsidR="00555B74" w:rsidRPr="000E77D8" w:rsidTr="00075D3A">
        <w:trPr>
          <w:trHeight w:val="1206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9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Утверждение постановления о корректировке МП "Благоустройство", предусматривающего мероприятия по благоустройству общественных и дворовых территорий на 2018-2022 гг. (до вступления в силу постановления Правительства РФ от 16.12.2017 № 1578)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31.12.2017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опубликование: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УГХ, УОИО</w:t>
            </w:r>
          </w:p>
        </w:tc>
      </w:tr>
      <w:tr w:rsidR="00555B74" w:rsidRPr="000E77D8" w:rsidTr="00075D3A">
        <w:trPr>
          <w:trHeight w:val="370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Разработка Порядка </w:t>
            </w:r>
            <w:r w:rsidRPr="000E77D8">
              <w:t xml:space="preserve">проведения голосования по отбору общественных территорий, подлежащих в первоочередном порядке благоустройству </w:t>
            </w:r>
            <w:r w:rsidR="00C24BBD">
              <w:t xml:space="preserve"> </w:t>
            </w:r>
            <w:r w:rsidRPr="000E77D8">
              <w:t>в 2018 году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31.12.2017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не требуется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УЭ и ИР</w:t>
            </w:r>
          </w:p>
        </w:tc>
      </w:tr>
      <w:tr w:rsidR="00555B74" w:rsidRPr="000E77D8" w:rsidTr="00075D3A">
        <w:trPr>
          <w:trHeight w:val="421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t>Разработка и опубликование Плана проведения общественных обсуждений по выбору общественных территорий для голосования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31.12.2017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опубликование: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УЭ и ИР,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</w:t>
            </w:r>
          </w:p>
        </w:tc>
      </w:tr>
      <w:tr w:rsidR="00555B74" w:rsidRPr="000E77D8" w:rsidTr="00075D3A">
        <w:trPr>
          <w:trHeight w:val="267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Организация пунктов приема предложений по включению общественных территорий в перечень общественных территорий, отобранных для проведения голосования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11.01.2018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не требуется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</w:t>
            </w:r>
          </w:p>
        </w:tc>
      </w:tr>
      <w:tr w:rsidR="00555B74" w:rsidRPr="000E77D8" w:rsidTr="00075D3A">
        <w:trPr>
          <w:trHeight w:val="326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622" w:type="dxa"/>
          </w:tcPr>
          <w:p w:rsidR="00555B74" w:rsidRPr="000E77D8" w:rsidRDefault="00555B74" w:rsidP="00075D3A">
            <w:r w:rsidRPr="000E77D8">
              <w:t xml:space="preserve">Организация приема предложений </w:t>
            </w:r>
            <w:r w:rsidRPr="000E77D8">
              <w:rPr>
                <w:lang w:eastAsia="en-US"/>
              </w:rPr>
              <w:t>по включению общественных территорий в перечень общественных территорий, отобранных для проведения голосования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11.01.2018 – 09.02.2018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круглые столы,</w:t>
            </w:r>
          </w:p>
          <w:p w:rsidR="00555B74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фестиваль "Выходи гулять!"</w:t>
            </w:r>
          </w:p>
          <w:p w:rsidR="00C24BBD" w:rsidRPr="000E77D8" w:rsidRDefault="00C24BBD" w:rsidP="00075D3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</w:t>
            </w:r>
          </w:p>
        </w:tc>
      </w:tr>
      <w:tr w:rsidR="00555B74" w:rsidRPr="000E77D8" w:rsidTr="00075D3A">
        <w:trPr>
          <w:trHeight w:val="64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Выемка и обработка в пунктах приема предложений граждан по общественным территориям для формирования списка общественных территорий, выносимых на голосование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еженедельно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 11.01.2018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по 09.02.2018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(2 раза в неделю)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 информации о количестве поступивших предложений: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</w:t>
            </w:r>
          </w:p>
        </w:tc>
      </w:tr>
      <w:tr w:rsidR="00555B74" w:rsidRPr="000E77D8" w:rsidTr="00075D3A">
        <w:trPr>
          <w:trHeight w:val="64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Проведение заседаний Общественной комиссии в целях </w:t>
            </w:r>
            <w:proofErr w:type="gramStart"/>
            <w:r w:rsidRPr="000E77D8">
              <w:rPr>
                <w:lang w:eastAsia="en-US"/>
              </w:rPr>
              <w:t>осуществления контроля хода проведения рейтингового голосования</w:t>
            </w:r>
            <w:proofErr w:type="gramEnd"/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в сроки,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установленные Администрацией МО "Городской округ "Город Нарьян-Мар"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не требуется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</w:t>
            </w:r>
          </w:p>
        </w:tc>
      </w:tr>
      <w:tr w:rsidR="00555B74" w:rsidRPr="000E77D8" w:rsidTr="00075D3A">
        <w:trPr>
          <w:trHeight w:val="142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7622" w:type="dxa"/>
          </w:tcPr>
          <w:p w:rsidR="00555B74" w:rsidRPr="000E77D8" w:rsidRDefault="00555B74" w:rsidP="00075D3A">
            <w:r w:rsidRPr="000E77D8">
              <w:t>Утверждение и опубликование перечня общественных территорий, сформированного Общественной комиссией для проведения голосования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12.02.2018 – 16.02.2018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опубликование: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</w:t>
            </w:r>
          </w:p>
        </w:tc>
      </w:tr>
      <w:tr w:rsidR="00555B74" w:rsidRPr="000E77D8" w:rsidTr="00075D3A">
        <w:trPr>
          <w:trHeight w:val="987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Разработка и опубликование положения о конкурсе творческих работ "Город моей мечты"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29.01.2018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опубликование: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Правовое управление,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</w:t>
            </w:r>
          </w:p>
        </w:tc>
      </w:tr>
      <w:tr w:rsidR="00555B74" w:rsidRPr="000E77D8" w:rsidTr="00075D3A">
        <w:trPr>
          <w:trHeight w:val="987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Проведение конкурса творческих работ "Город моей мечты"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Подведение итогов конкурса творческих работ "Город моей мечты"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Церемония награждения победителей конкурса творческих работ "Город моей мечты"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16.02.2018 – 01.03.2018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06.03.2018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12.03.2018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опубликование: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</w:t>
            </w:r>
          </w:p>
        </w:tc>
      </w:tr>
      <w:tr w:rsidR="00555B74" w:rsidRPr="000E77D8" w:rsidTr="00075D3A">
        <w:trPr>
          <w:trHeight w:val="987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622" w:type="dxa"/>
          </w:tcPr>
          <w:p w:rsidR="00555B74" w:rsidRPr="000E77D8" w:rsidRDefault="00555B74" w:rsidP="00C24BBD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Разработка и опубликование порядка формирования, работы и обеспечения деятельности счетных комисси</w:t>
            </w:r>
            <w:r w:rsidR="00C24BBD">
              <w:rPr>
                <w:lang w:eastAsia="en-US"/>
              </w:rPr>
              <w:t>й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09.02.2018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опубликование: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Правовое управление,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</w:t>
            </w:r>
          </w:p>
        </w:tc>
      </w:tr>
      <w:tr w:rsidR="00555B74" w:rsidRPr="000E77D8" w:rsidTr="00075D3A">
        <w:trPr>
          <w:trHeight w:val="935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Утверждение состава счетных комиссий для организации голосования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23.02.2018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не требуется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Правовое управление,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Анохин Д.В.</w:t>
            </w:r>
          </w:p>
        </w:tc>
      </w:tr>
      <w:tr w:rsidR="00555B74" w:rsidRPr="000E77D8" w:rsidTr="00075D3A">
        <w:trPr>
          <w:trHeight w:val="408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Организация помещений (мест) для проведения голосования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01.03.2018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не требуется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Анохин Д.В.</w:t>
            </w:r>
          </w:p>
        </w:tc>
      </w:tr>
      <w:tr w:rsidR="00555B74" w:rsidRPr="000E77D8" w:rsidTr="00075D3A">
        <w:trPr>
          <w:trHeight w:val="935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Разработка и опубликование </w:t>
            </w:r>
            <w:proofErr w:type="spellStart"/>
            <w:proofErr w:type="gramStart"/>
            <w:r w:rsidRPr="000E77D8">
              <w:rPr>
                <w:lang w:eastAsia="en-US"/>
              </w:rPr>
              <w:t>дизайн-проектов</w:t>
            </w:r>
            <w:proofErr w:type="spellEnd"/>
            <w:proofErr w:type="gramEnd"/>
            <w:r w:rsidRPr="000E77D8">
              <w:rPr>
                <w:lang w:eastAsia="en-US"/>
              </w:rPr>
              <w:t xml:space="preserve"> благоустройства общественных территорий, предусмотренных в опубликованном перечне, подлежащих благоустройству в 2018 г.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01.03.2018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опубликование: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</w:t>
            </w:r>
          </w:p>
        </w:tc>
      </w:tr>
      <w:tr w:rsidR="00555B74" w:rsidRPr="000E77D8" w:rsidTr="00075D3A">
        <w:trPr>
          <w:trHeight w:val="987"/>
        </w:trPr>
        <w:tc>
          <w:tcPr>
            <w:tcW w:w="817" w:type="dxa"/>
          </w:tcPr>
          <w:p w:rsidR="00555B74" w:rsidRPr="00A35B4E" w:rsidRDefault="00555B74" w:rsidP="00075D3A">
            <w:pPr>
              <w:jc w:val="center"/>
              <w:rPr>
                <w:lang w:eastAsia="en-US"/>
              </w:rPr>
            </w:pPr>
            <w:r w:rsidRPr="00A35B4E">
              <w:rPr>
                <w:lang w:eastAsia="en-US"/>
              </w:rPr>
              <w:t>23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Разработка и опубликование </w:t>
            </w:r>
            <w:proofErr w:type="spellStart"/>
            <w:proofErr w:type="gramStart"/>
            <w:r w:rsidRPr="000E77D8">
              <w:rPr>
                <w:lang w:eastAsia="en-US"/>
              </w:rPr>
              <w:t>дизайн-проектов</w:t>
            </w:r>
            <w:proofErr w:type="spellEnd"/>
            <w:proofErr w:type="gramEnd"/>
            <w:r w:rsidRPr="000E77D8">
              <w:rPr>
                <w:lang w:eastAsia="en-US"/>
              </w:rPr>
              <w:t xml:space="preserve"> благоустройства дворовых территорий, подлежащих благоустройству в 2018 г.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01.03.2018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опубликование: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информационные стенды МКД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</w:t>
            </w:r>
          </w:p>
        </w:tc>
      </w:tr>
      <w:tr w:rsidR="00555B74" w:rsidRPr="000E77D8" w:rsidTr="00075D3A">
        <w:trPr>
          <w:trHeight w:val="987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Ознакомление заинтересованных лиц с опубликованными </w:t>
            </w:r>
            <w:proofErr w:type="spellStart"/>
            <w:proofErr w:type="gramStart"/>
            <w:r w:rsidRPr="000E77D8">
              <w:rPr>
                <w:lang w:eastAsia="en-US"/>
              </w:rPr>
              <w:t>дизайн-проектами</w:t>
            </w:r>
            <w:proofErr w:type="spellEnd"/>
            <w:proofErr w:type="gramEnd"/>
            <w:r w:rsidRPr="000E77D8">
              <w:rPr>
                <w:lang w:eastAsia="en-US"/>
              </w:rPr>
              <w:t xml:space="preserve"> благоустройства общественных территорий, предусмотренных в опубликованном перечне, подлежащих благоустройству в 2018 г.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02.03.2018 – 16.03.2018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круглые столы,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фестиваль "Выходи гулять!"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</w:t>
            </w:r>
          </w:p>
        </w:tc>
      </w:tr>
      <w:tr w:rsidR="00555B74" w:rsidRPr="000E77D8" w:rsidTr="00075D3A">
        <w:trPr>
          <w:trHeight w:val="987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Общественные обсуждения (срок не менее 30 дней) </w:t>
            </w:r>
            <w:proofErr w:type="spellStart"/>
            <w:proofErr w:type="gramStart"/>
            <w:r w:rsidRPr="000E77D8">
              <w:rPr>
                <w:lang w:eastAsia="en-US"/>
              </w:rPr>
              <w:t>дизайн-проектов</w:t>
            </w:r>
            <w:proofErr w:type="spellEnd"/>
            <w:proofErr w:type="gramEnd"/>
            <w:r w:rsidRPr="000E77D8">
              <w:rPr>
                <w:lang w:eastAsia="en-US"/>
              </w:rPr>
              <w:t xml:space="preserve"> благоустройства дворовых территорий, подлежащих благоустройству </w:t>
            </w:r>
            <w:r w:rsidR="00C24BBD">
              <w:rPr>
                <w:lang w:eastAsia="en-US"/>
              </w:rPr>
              <w:t xml:space="preserve">        </w:t>
            </w:r>
            <w:r w:rsidRPr="000E77D8">
              <w:rPr>
                <w:lang w:eastAsia="en-US"/>
              </w:rPr>
              <w:t>в 2018 г.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01.03.2018 – 30.03.2018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круглые столы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УЭ и ИР,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</w:t>
            </w:r>
          </w:p>
        </w:tc>
      </w:tr>
      <w:tr w:rsidR="00555B74" w:rsidRPr="000E77D8" w:rsidTr="00075D3A">
        <w:trPr>
          <w:trHeight w:val="987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622" w:type="dxa"/>
          </w:tcPr>
          <w:p w:rsidR="00555B74" w:rsidRPr="000E77D8" w:rsidRDefault="00555B74" w:rsidP="00C24BBD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 решения органа местного самоуправления о назначении голосования по общественным территориям, подлежащи</w:t>
            </w:r>
            <w:r w:rsidR="00C24BBD">
              <w:rPr>
                <w:lang w:eastAsia="en-US"/>
              </w:rPr>
              <w:t>м</w:t>
            </w:r>
            <w:r w:rsidRPr="000E77D8">
              <w:rPr>
                <w:lang w:eastAsia="en-US"/>
              </w:rPr>
              <w:t xml:space="preserve"> благоустройству в 2018 г.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16.03.2018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опубликование: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Правовое управление,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</w:t>
            </w:r>
          </w:p>
        </w:tc>
      </w:tr>
      <w:tr w:rsidR="00555B74" w:rsidRPr="000E77D8" w:rsidTr="00075D3A">
        <w:trPr>
          <w:trHeight w:val="987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Проведение голосования по отбору общественных территорий из перечня из общественных территорий, предусмотренных перечнем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не позднее 7 дней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со дня истечения срока ознакомления заинтересованных лиц с </w:t>
            </w:r>
            <w:proofErr w:type="spellStart"/>
            <w:proofErr w:type="gramStart"/>
            <w:r w:rsidRPr="000E77D8">
              <w:rPr>
                <w:lang w:eastAsia="en-US"/>
              </w:rPr>
              <w:t>дизайн-проектами</w:t>
            </w:r>
            <w:proofErr w:type="spellEnd"/>
            <w:proofErr w:type="gramEnd"/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не требуется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Общественная комиссия,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Счетные комиссии</w:t>
            </w:r>
          </w:p>
        </w:tc>
      </w:tr>
      <w:tr w:rsidR="00555B74" w:rsidRPr="000E77D8" w:rsidTr="00075D3A">
        <w:trPr>
          <w:trHeight w:val="1530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 сведений об итогах голосования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25.03.2018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круглые столы,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фестиваль "Выходи гулять!"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</w:t>
            </w:r>
          </w:p>
        </w:tc>
      </w:tr>
      <w:tr w:rsidR="00555B74" w:rsidRPr="000E77D8" w:rsidTr="00075D3A">
        <w:trPr>
          <w:trHeight w:val="1530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Утверждение постановления о корректировке МП "Благоустройство", предусматривающего мероприятия по благоустройству общественных и дворовых территорий на 2018-2022 гг. (с учетом результатов голосования)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31.03.2018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опубликование: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УГХ, УОИО</w:t>
            </w:r>
          </w:p>
        </w:tc>
      </w:tr>
      <w:tr w:rsidR="00555B74" w:rsidRPr="000E77D8" w:rsidTr="00075D3A">
        <w:trPr>
          <w:trHeight w:val="1128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Разработка и опубликование </w:t>
            </w:r>
            <w:proofErr w:type="spellStart"/>
            <w:proofErr w:type="gramStart"/>
            <w:r w:rsidRPr="000E77D8">
              <w:rPr>
                <w:lang w:eastAsia="en-US"/>
              </w:rPr>
              <w:t>дизайн-проектов</w:t>
            </w:r>
            <w:proofErr w:type="spellEnd"/>
            <w:proofErr w:type="gramEnd"/>
            <w:r w:rsidRPr="000E77D8">
              <w:rPr>
                <w:lang w:eastAsia="en-US"/>
              </w:rPr>
              <w:t xml:space="preserve"> благоустройства дворовых и общественных территорий, подлежащих благоустройству </w:t>
            </w:r>
            <w:r w:rsidR="00C24BBD">
              <w:rPr>
                <w:lang w:eastAsia="en-US"/>
              </w:rPr>
              <w:t xml:space="preserve">  </w:t>
            </w:r>
            <w:r w:rsidRPr="000E77D8">
              <w:rPr>
                <w:lang w:eastAsia="en-US"/>
              </w:rPr>
              <w:t>в 2019-2022 гг.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01 декабря года, предшествующего году реализации мероприятия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опубликование: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информационные стенды МКД (для </w:t>
            </w:r>
            <w:proofErr w:type="spellStart"/>
            <w:proofErr w:type="gramStart"/>
            <w:r w:rsidRPr="000E77D8">
              <w:rPr>
                <w:lang w:eastAsia="en-US"/>
              </w:rPr>
              <w:t>дизайн-проектов</w:t>
            </w:r>
            <w:proofErr w:type="spellEnd"/>
            <w:proofErr w:type="gramEnd"/>
            <w:r w:rsidRPr="000E77D8">
              <w:rPr>
                <w:lang w:eastAsia="en-US"/>
              </w:rPr>
              <w:t xml:space="preserve"> дворовых территорий)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</w:p>
        </w:tc>
      </w:tr>
      <w:tr w:rsidR="00555B74" w:rsidRPr="000E77D8" w:rsidTr="00075D3A">
        <w:trPr>
          <w:trHeight w:val="1554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0E77D8">
              <w:rPr>
                <w:lang w:eastAsia="en-US"/>
              </w:rPr>
              <w:t>1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Общественные обсуждения (срок не менее 30 дней) </w:t>
            </w:r>
            <w:proofErr w:type="spellStart"/>
            <w:proofErr w:type="gramStart"/>
            <w:r w:rsidRPr="000E77D8">
              <w:rPr>
                <w:lang w:eastAsia="en-US"/>
              </w:rPr>
              <w:t>дизайн-проектов</w:t>
            </w:r>
            <w:proofErr w:type="spellEnd"/>
            <w:proofErr w:type="gramEnd"/>
            <w:r w:rsidRPr="000E77D8">
              <w:rPr>
                <w:lang w:eastAsia="en-US"/>
              </w:rPr>
              <w:t xml:space="preserve"> благоустройства дворовых и общественных территорий, подлежащих благоустройству в 2019-2022 гг.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01 декабря –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30 декабря года, предшествующего году реализации мероприятия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СМИ, сайт, социальные сети,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круглые столы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</w:t>
            </w:r>
          </w:p>
        </w:tc>
      </w:tr>
      <w:tr w:rsidR="00555B74" w:rsidRPr="000E77D8" w:rsidTr="00075D3A">
        <w:trPr>
          <w:trHeight w:val="1013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Утверждение </w:t>
            </w:r>
            <w:proofErr w:type="spellStart"/>
            <w:proofErr w:type="gramStart"/>
            <w:r w:rsidRPr="000E77D8">
              <w:rPr>
                <w:lang w:eastAsia="en-US"/>
              </w:rPr>
              <w:t>дизайн-проектов</w:t>
            </w:r>
            <w:proofErr w:type="spellEnd"/>
            <w:proofErr w:type="gramEnd"/>
            <w:r w:rsidRPr="000E77D8">
              <w:rPr>
                <w:lang w:eastAsia="en-US"/>
              </w:rPr>
              <w:t xml:space="preserve"> благоустройства дворовых и общественных территорий, подлежащих благоустройству </w:t>
            </w:r>
            <w:r w:rsidR="00C24BBD">
              <w:rPr>
                <w:lang w:eastAsia="en-US"/>
              </w:rPr>
              <w:t xml:space="preserve">                                </w:t>
            </w:r>
            <w:r w:rsidRPr="000E77D8">
              <w:rPr>
                <w:lang w:eastAsia="en-US"/>
              </w:rPr>
              <w:t>в 2019-2022 гг.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25 января года реализации мероприятия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опубликование: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сайт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УОИО</w:t>
            </w:r>
          </w:p>
        </w:tc>
      </w:tr>
      <w:tr w:rsidR="00555B74" w:rsidRPr="000E77D8" w:rsidTr="00075D3A">
        <w:trPr>
          <w:trHeight w:val="1696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Организация и проведение торгов по отбору подрядных организаций </w:t>
            </w:r>
            <w:r w:rsidR="00C24BBD">
              <w:rPr>
                <w:lang w:eastAsia="en-US"/>
              </w:rPr>
              <w:t xml:space="preserve"> </w:t>
            </w:r>
            <w:r w:rsidRPr="000E77D8">
              <w:rPr>
                <w:lang w:eastAsia="en-US"/>
              </w:rPr>
              <w:t>на выполнение работ по разработке проектной документации по благоустройству дворовых и общественных территорий: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 - в 2018 г.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- в 2019-2022 гг.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15.04.2018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15 марта года реализации мероприятия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не требуется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</w:t>
            </w:r>
          </w:p>
        </w:tc>
      </w:tr>
      <w:tr w:rsidR="00555B74" w:rsidRPr="000E77D8" w:rsidTr="00075D3A">
        <w:trPr>
          <w:trHeight w:val="1696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 xml:space="preserve">Организация и проведение торгов по отбору подрядных организаций </w:t>
            </w:r>
            <w:r w:rsidR="00C24BBD">
              <w:rPr>
                <w:lang w:eastAsia="en-US"/>
              </w:rPr>
              <w:t xml:space="preserve"> </w:t>
            </w:r>
            <w:r w:rsidRPr="000E77D8">
              <w:rPr>
                <w:lang w:eastAsia="en-US"/>
              </w:rPr>
              <w:t>на выполнение строительно-монтажных работ по благоустройству дворовых территорий и общественных территорий: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- в 2018 г.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- в 2019-2022 гг.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01.06.2018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01 мая года реализации мероприятия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не требуется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</w:t>
            </w:r>
          </w:p>
        </w:tc>
      </w:tr>
      <w:tr w:rsidR="00555B74" w:rsidRPr="000E77D8" w:rsidTr="00075D3A">
        <w:trPr>
          <w:trHeight w:val="1696"/>
        </w:trPr>
        <w:tc>
          <w:tcPr>
            <w:tcW w:w="817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622" w:type="dxa"/>
          </w:tcPr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Выполнение работ по благоустройству дворовых и общественных территорий: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- в 2018 г.</w:t>
            </w:r>
          </w:p>
          <w:p w:rsidR="00555B74" w:rsidRPr="000E77D8" w:rsidRDefault="00555B74" w:rsidP="00075D3A">
            <w:pPr>
              <w:rPr>
                <w:lang w:eastAsia="en-US"/>
              </w:rPr>
            </w:pPr>
          </w:p>
          <w:p w:rsidR="00555B74" w:rsidRPr="000E77D8" w:rsidRDefault="00555B74" w:rsidP="00075D3A">
            <w:pPr>
              <w:rPr>
                <w:lang w:eastAsia="en-US"/>
              </w:rPr>
            </w:pPr>
            <w:r w:rsidRPr="000E77D8">
              <w:rPr>
                <w:lang w:eastAsia="en-US"/>
              </w:rPr>
              <w:t>- в 2019-2022 гг.</w:t>
            </w:r>
          </w:p>
        </w:tc>
        <w:tc>
          <w:tcPr>
            <w:tcW w:w="2693" w:type="dxa"/>
          </w:tcPr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01.10.2018</w:t>
            </w: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</w:p>
          <w:p w:rsidR="00555B74" w:rsidRPr="000E77D8" w:rsidRDefault="00555B74" w:rsidP="00075D3A">
            <w:pPr>
              <w:tabs>
                <w:tab w:val="left" w:pos="317"/>
              </w:tabs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до 01 октября года реализации мероприятия</w:t>
            </w:r>
          </w:p>
        </w:tc>
        <w:tc>
          <w:tcPr>
            <w:tcW w:w="2126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не требуется</w:t>
            </w:r>
          </w:p>
        </w:tc>
        <w:tc>
          <w:tcPr>
            <w:tcW w:w="1984" w:type="dxa"/>
          </w:tcPr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УС ЖКХ и ГД,</w:t>
            </w:r>
          </w:p>
          <w:p w:rsidR="00555B74" w:rsidRPr="000E77D8" w:rsidRDefault="00555B74" w:rsidP="00075D3A">
            <w:pPr>
              <w:jc w:val="center"/>
              <w:rPr>
                <w:lang w:eastAsia="en-US"/>
              </w:rPr>
            </w:pPr>
            <w:r w:rsidRPr="000E77D8">
              <w:rPr>
                <w:lang w:eastAsia="en-US"/>
              </w:rPr>
              <w:t>МКУ УГХ</w:t>
            </w:r>
          </w:p>
        </w:tc>
      </w:tr>
    </w:tbl>
    <w:p w:rsidR="00555B74" w:rsidRPr="000E77D8" w:rsidRDefault="00555B74" w:rsidP="00555B74">
      <w:pPr>
        <w:tabs>
          <w:tab w:val="left" w:pos="13608"/>
        </w:tabs>
        <w:ind w:left="426" w:right="962" w:hanging="568"/>
        <w:rPr>
          <w:sz w:val="26"/>
          <w:szCs w:val="26"/>
        </w:rPr>
      </w:pPr>
    </w:p>
    <w:p w:rsidR="00555B74" w:rsidRPr="000E77D8" w:rsidRDefault="00555B74" w:rsidP="00555B74">
      <w:pPr>
        <w:tabs>
          <w:tab w:val="left" w:pos="13608"/>
        </w:tabs>
        <w:ind w:left="426" w:right="962" w:hanging="568"/>
        <w:rPr>
          <w:sz w:val="26"/>
          <w:szCs w:val="26"/>
        </w:rPr>
      </w:pPr>
    </w:p>
    <w:p w:rsidR="00555B74" w:rsidRPr="000E77D8" w:rsidRDefault="00555B74" w:rsidP="00555B74">
      <w:pPr>
        <w:tabs>
          <w:tab w:val="left" w:pos="13608"/>
        </w:tabs>
        <w:ind w:left="426" w:right="962" w:hanging="568"/>
        <w:rPr>
          <w:sz w:val="26"/>
          <w:szCs w:val="26"/>
        </w:rPr>
      </w:pPr>
      <w:r w:rsidRPr="000E77D8">
        <w:rPr>
          <w:sz w:val="26"/>
          <w:szCs w:val="26"/>
        </w:rPr>
        <w:t xml:space="preserve">Примечание: </w:t>
      </w:r>
    </w:p>
    <w:p w:rsidR="00555B74" w:rsidRPr="000E77D8" w:rsidRDefault="00555B74" w:rsidP="00555B74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E77D8">
        <w:rPr>
          <w:rFonts w:ascii="Times New Roman" w:hAnsi="Times New Roman"/>
          <w:sz w:val="26"/>
          <w:szCs w:val="26"/>
        </w:rPr>
        <w:t xml:space="preserve">МКУ УГХ – МКУ "Управление городского хозяйства </w:t>
      </w:r>
      <w:proofErr w:type="gramStart"/>
      <w:r w:rsidRPr="000E77D8">
        <w:rPr>
          <w:rFonts w:ascii="Times New Roman" w:hAnsi="Times New Roman"/>
          <w:sz w:val="26"/>
          <w:szCs w:val="26"/>
        </w:rPr>
        <w:t>г</w:t>
      </w:r>
      <w:proofErr w:type="gramEnd"/>
      <w:r w:rsidRPr="000E77D8">
        <w:rPr>
          <w:rFonts w:ascii="Times New Roman" w:hAnsi="Times New Roman"/>
          <w:sz w:val="26"/>
          <w:szCs w:val="26"/>
        </w:rPr>
        <w:t>. Нарьян-Мара";</w:t>
      </w:r>
    </w:p>
    <w:p w:rsidR="00555B74" w:rsidRPr="000E77D8" w:rsidRDefault="00555B74" w:rsidP="00555B74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E77D8">
        <w:rPr>
          <w:rFonts w:ascii="Times New Roman" w:hAnsi="Times New Roman"/>
          <w:sz w:val="26"/>
          <w:szCs w:val="26"/>
        </w:rPr>
        <w:t xml:space="preserve">МП "Благоустройство" </w:t>
      </w:r>
      <w:r w:rsidR="00C24BBD">
        <w:rPr>
          <w:rFonts w:ascii="Times New Roman" w:hAnsi="Times New Roman"/>
          <w:sz w:val="26"/>
          <w:szCs w:val="26"/>
        </w:rPr>
        <w:t>–</w:t>
      </w:r>
      <w:r w:rsidRPr="000E77D8">
        <w:rPr>
          <w:rFonts w:ascii="Times New Roman" w:hAnsi="Times New Roman"/>
          <w:sz w:val="26"/>
          <w:szCs w:val="26"/>
        </w:rPr>
        <w:t xml:space="preserve"> муниципальная программа МО "Городской округ "Город Нарьян-Мар" "Благоустройство", утвержденная постановлением Администрации МО "Городской округ "Город Нарьян-Мар" от 12.11.2013 № 2420;</w:t>
      </w:r>
    </w:p>
    <w:p w:rsidR="00555B74" w:rsidRPr="000E77D8" w:rsidRDefault="00555B74" w:rsidP="00555B74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77D8">
        <w:rPr>
          <w:rFonts w:ascii="Times New Roman" w:hAnsi="Times New Roman"/>
          <w:sz w:val="26"/>
          <w:szCs w:val="26"/>
        </w:rPr>
        <w:t xml:space="preserve">Общественная комиссия – комиссия, созданная при главе МО "Городской округ "Город Нарьян-Мар" для контроля </w:t>
      </w:r>
      <w:r w:rsidR="00C24BBD">
        <w:rPr>
          <w:rFonts w:ascii="Times New Roman" w:hAnsi="Times New Roman"/>
          <w:sz w:val="26"/>
          <w:szCs w:val="26"/>
        </w:rPr>
        <w:t xml:space="preserve">                              </w:t>
      </w:r>
      <w:r w:rsidRPr="000E77D8">
        <w:rPr>
          <w:rFonts w:ascii="Times New Roman" w:hAnsi="Times New Roman"/>
          <w:sz w:val="26"/>
          <w:szCs w:val="26"/>
        </w:rPr>
        <w:t>и координации за ходом выполнения муниципальной программы "Благоустройство",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организаций, иных заинтересованных лиц (распоряжение Администрации МО "Городской округ "Город Нарьян-Мар" от 24.03.2017 № 313);</w:t>
      </w:r>
      <w:proofErr w:type="gramEnd"/>
    </w:p>
    <w:p w:rsidR="00555B74" w:rsidRPr="000E77D8" w:rsidRDefault="00555B74" w:rsidP="00555B74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E77D8">
        <w:rPr>
          <w:rFonts w:ascii="Times New Roman" w:hAnsi="Times New Roman"/>
          <w:sz w:val="26"/>
          <w:szCs w:val="26"/>
        </w:rPr>
        <w:t>Правовое управление – правовое управление Администрации МО "Городской округ "Город Нарьян-Мар";</w:t>
      </w:r>
    </w:p>
    <w:p w:rsidR="00555B74" w:rsidRPr="000E77D8" w:rsidRDefault="00555B74" w:rsidP="00555B74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E77D8">
        <w:rPr>
          <w:rFonts w:ascii="Times New Roman" w:hAnsi="Times New Roman"/>
          <w:sz w:val="26"/>
          <w:szCs w:val="26"/>
        </w:rPr>
        <w:t>сайт – официальный сайт Администрации МО "Городской округ "Город Нарьян-Мар";</w:t>
      </w:r>
    </w:p>
    <w:p w:rsidR="00555B74" w:rsidRPr="000E77D8" w:rsidRDefault="00555B74" w:rsidP="00555B74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E77D8">
        <w:rPr>
          <w:rFonts w:ascii="Times New Roman" w:hAnsi="Times New Roman"/>
          <w:sz w:val="26"/>
          <w:szCs w:val="26"/>
        </w:rPr>
        <w:t>СМИ – официальный бюллетень МО "Городской округ "Город Нарьян-Мар", общественно-политическая газета Ненецкого автономного округа "</w:t>
      </w:r>
      <w:proofErr w:type="spellStart"/>
      <w:r w:rsidRPr="000E77D8">
        <w:rPr>
          <w:rFonts w:ascii="Times New Roman" w:hAnsi="Times New Roman"/>
          <w:sz w:val="26"/>
          <w:szCs w:val="26"/>
        </w:rPr>
        <w:t>Няръяна</w:t>
      </w:r>
      <w:proofErr w:type="spellEnd"/>
      <w:r w:rsidRPr="000E7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77D8">
        <w:rPr>
          <w:rFonts w:ascii="Times New Roman" w:hAnsi="Times New Roman"/>
          <w:sz w:val="26"/>
          <w:szCs w:val="26"/>
        </w:rPr>
        <w:t>вындер</w:t>
      </w:r>
      <w:proofErr w:type="spellEnd"/>
      <w:r w:rsidRPr="000E77D8">
        <w:rPr>
          <w:rFonts w:ascii="Times New Roman" w:hAnsi="Times New Roman"/>
          <w:sz w:val="26"/>
          <w:szCs w:val="26"/>
        </w:rPr>
        <w:t>", ТРК "Север" и др.;</w:t>
      </w:r>
    </w:p>
    <w:p w:rsidR="00555B74" w:rsidRPr="000E77D8" w:rsidRDefault="00555B74" w:rsidP="00555B74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E77D8">
        <w:rPr>
          <w:rFonts w:ascii="Times New Roman" w:hAnsi="Times New Roman"/>
          <w:sz w:val="26"/>
          <w:szCs w:val="26"/>
        </w:rPr>
        <w:t>социальные сети – социальная сеть "</w:t>
      </w:r>
      <w:proofErr w:type="spellStart"/>
      <w:r w:rsidRPr="000E77D8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0E77D8">
        <w:rPr>
          <w:rFonts w:ascii="Times New Roman" w:hAnsi="Times New Roman"/>
          <w:sz w:val="26"/>
          <w:szCs w:val="26"/>
        </w:rPr>
        <w:t>" и др.;</w:t>
      </w:r>
    </w:p>
    <w:p w:rsidR="00555B74" w:rsidRPr="000E77D8" w:rsidRDefault="00555B74" w:rsidP="00555B74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E77D8">
        <w:rPr>
          <w:rFonts w:ascii="Times New Roman" w:hAnsi="Times New Roman"/>
          <w:sz w:val="26"/>
          <w:szCs w:val="26"/>
        </w:rPr>
        <w:t xml:space="preserve">Счетные комиссии – комиссии, обеспечивающие проведение голосования на счетных </w:t>
      </w:r>
      <w:r w:rsidRPr="000E77D8">
        <w:rPr>
          <w:rFonts w:ascii="Times New Roman" w:hAnsi="Times New Roman" w:cs="Times New Roman"/>
          <w:sz w:val="26"/>
          <w:szCs w:val="26"/>
        </w:rPr>
        <w:t>участках по выбору общественных территорий в рамках реализации приоритетного проекта "Формирование комфортной городской среды"</w:t>
      </w:r>
      <w:r w:rsidR="00C24BBD">
        <w:rPr>
          <w:rFonts w:ascii="Times New Roman" w:hAnsi="Times New Roman"/>
          <w:sz w:val="26"/>
          <w:szCs w:val="26"/>
        </w:rPr>
        <w:t>;</w:t>
      </w:r>
    </w:p>
    <w:p w:rsidR="00555B74" w:rsidRPr="000E77D8" w:rsidRDefault="00555B74" w:rsidP="00555B74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E77D8">
        <w:rPr>
          <w:rFonts w:ascii="Times New Roman" w:hAnsi="Times New Roman"/>
          <w:sz w:val="26"/>
          <w:szCs w:val="26"/>
        </w:rPr>
        <w:t>УОИО – управление организационно-информационного обеспечения Администрации МО "Городской округ "Город Нарьян-Мар";</w:t>
      </w:r>
    </w:p>
    <w:p w:rsidR="00555B74" w:rsidRPr="000E77D8" w:rsidRDefault="00555B74" w:rsidP="00555B74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E77D8">
        <w:rPr>
          <w:rFonts w:ascii="Times New Roman" w:hAnsi="Times New Roman"/>
          <w:sz w:val="26"/>
          <w:szCs w:val="26"/>
        </w:rPr>
        <w:t>Управление делами – отдел документационного обеспечения и работы с обращениями граждан управления делами Администрации МО "Городской округ "Город Нарьян-Мар";</w:t>
      </w:r>
    </w:p>
    <w:p w:rsidR="00555B74" w:rsidRPr="000E77D8" w:rsidRDefault="00555B74" w:rsidP="00555B74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E77D8">
        <w:rPr>
          <w:rFonts w:ascii="Times New Roman" w:hAnsi="Times New Roman"/>
          <w:sz w:val="26"/>
          <w:szCs w:val="26"/>
        </w:rPr>
        <w:t>УС ЖКХ и ГД – управление строительства, жилищно-коммунального хозяйства и градостроительной деятельности Администрации МО "Городской округ "Город Нарьян-Мар";</w:t>
      </w:r>
    </w:p>
    <w:p w:rsidR="00555B74" w:rsidRPr="000E77D8" w:rsidRDefault="00555B74" w:rsidP="00555B74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E77D8">
        <w:rPr>
          <w:rFonts w:ascii="Times New Roman" w:hAnsi="Times New Roman"/>
          <w:sz w:val="26"/>
          <w:szCs w:val="26"/>
        </w:rPr>
        <w:t>УЭ и ИР – управление экономического и инвестиционного развития Администрации МО "Городской округ "Город Нарьян-Мар".</w:t>
      </w:r>
    </w:p>
    <w:p w:rsidR="00555B74" w:rsidRPr="00945F12" w:rsidRDefault="00555B74" w:rsidP="00555B74">
      <w:pPr>
        <w:pStyle w:val="ab"/>
        <w:tabs>
          <w:tab w:val="left" w:pos="13183"/>
          <w:tab w:val="left" w:pos="14570"/>
        </w:tabs>
        <w:ind w:left="284"/>
        <w:jc w:val="right"/>
        <w:rPr>
          <w:rFonts w:ascii="Times New Roman" w:hAnsi="Times New Roman"/>
          <w:sz w:val="26"/>
          <w:szCs w:val="26"/>
        </w:rPr>
      </w:pPr>
      <w:r w:rsidRPr="000E77D8">
        <w:rPr>
          <w:rFonts w:ascii="Times New Roman" w:hAnsi="Times New Roman"/>
          <w:sz w:val="26"/>
          <w:szCs w:val="26"/>
        </w:rPr>
        <w:t>".</w:t>
      </w:r>
    </w:p>
    <w:p w:rsidR="00555B74" w:rsidRDefault="00555B74" w:rsidP="00555B74">
      <w:pPr>
        <w:jc w:val="both"/>
        <w:rPr>
          <w:sz w:val="26"/>
          <w:szCs w:val="26"/>
        </w:rPr>
      </w:pPr>
    </w:p>
    <w:p w:rsidR="00555B74" w:rsidRDefault="00555B74" w:rsidP="005416E3">
      <w:pPr>
        <w:jc w:val="both"/>
        <w:rPr>
          <w:sz w:val="26"/>
          <w:szCs w:val="26"/>
        </w:rPr>
      </w:pPr>
    </w:p>
    <w:sectPr w:rsidR="00555B74" w:rsidSect="00555B74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34" w:rsidRDefault="00685A34" w:rsidP="0035168A">
      <w:r>
        <w:separator/>
      </w:r>
    </w:p>
  </w:endnote>
  <w:endnote w:type="continuationSeparator" w:id="0">
    <w:p w:rsidR="00685A34" w:rsidRDefault="00685A3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34" w:rsidRDefault="00685A34" w:rsidP="0035168A">
      <w:r>
        <w:separator/>
      </w:r>
    </w:p>
  </w:footnote>
  <w:footnote w:type="continuationSeparator" w:id="0">
    <w:p w:rsidR="00685A34" w:rsidRDefault="00685A34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2598"/>
      <w:docPartObj>
        <w:docPartGallery w:val="Page Numbers (Top of Page)"/>
        <w:docPartUnique/>
      </w:docPartObj>
    </w:sdtPr>
    <w:sdtContent>
      <w:p w:rsidR="003831D4" w:rsidRDefault="003831D4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831D4" w:rsidRDefault="003831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E5708"/>
    <w:multiLevelType w:val="hybridMultilevel"/>
    <w:tmpl w:val="3EB4E140"/>
    <w:lvl w:ilvl="0" w:tplc="59081D3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3477A7"/>
    <w:multiLevelType w:val="hybridMultilevel"/>
    <w:tmpl w:val="38A0CEC6"/>
    <w:lvl w:ilvl="0" w:tplc="59081D34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4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6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8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4"/>
  </w:num>
  <w:num w:numId="5">
    <w:abstractNumId w:val="6"/>
  </w:num>
  <w:num w:numId="6">
    <w:abstractNumId w:val="15"/>
  </w:num>
  <w:num w:numId="7">
    <w:abstractNumId w:val="2"/>
  </w:num>
  <w:num w:numId="8">
    <w:abstractNumId w:val="3"/>
  </w:num>
  <w:num w:numId="9">
    <w:abstractNumId w:val="23"/>
  </w:num>
  <w:num w:numId="10">
    <w:abstractNumId w:val="14"/>
  </w:num>
  <w:num w:numId="11">
    <w:abstractNumId w:val="12"/>
  </w:num>
  <w:num w:numId="12">
    <w:abstractNumId w:val="21"/>
  </w:num>
  <w:num w:numId="13">
    <w:abstractNumId w:val="0"/>
  </w:num>
  <w:num w:numId="14">
    <w:abstractNumId w:val="24"/>
  </w:num>
  <w:num w:numId="15">
    <w:abstractNumId w:val="16"/>
  </w:num>
  <w:num w:numId="16">
    <w:abstractNumId w:val="18"/>
  </w:num>
  <w:num w:numId="17">
    <w:abstractNumId w:val="10"/>
  </w:num>
  <w:num w:numId="18">
    <w:abstractNumId w:val="7"/>
  </w:num>
  <w:num w:numId="19">
    <w:abstractNumId w:val="11"/>
  </w:num>
  <w:num w:numId="20">
    <w:abstractNumId w:val="19"/>
  </w:num>
  <w:num w:numId="21">
    <w:abstractNumId w:val="20"/>
  </w:num>
  <w:num w:numId="22">
    <w:abstractNumId w:val="22"/>
  </w:num>
  <w:num w:numId="23">
    <w:abstractNumId w:val="1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1D4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313"/>
    <w:rsid w:val="00555B74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8B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BBD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3B1A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6E4E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61420-C7F9-4A38-A1CC-378825BD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2018-01-24T14:09:00Z</cp:lastPrinted>
  <dcterms:created xsi:type="dcterms:W3CDTF">2018-01-24T14:07:00Z</dcterms:created>
  <dcterms:modified xsi:type="dcterms:W3CDTF">2018-01-24T14:10:00Z</dcterms:modified>
</cp:coreProperties>
</file>