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4E" w:rsidRDefault="00AC7D4E" w:rsidP="00AC7D4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Срок проведения конкурсного отбора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Заявки на участие в конкурсном отборе принимаются с 09 часов 00 минут 18 ноября 2021 года до 17 часов 00 минут 21 декабря 2021 года. 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Место нахождения главного распорядителя как получателя бюджетных средств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Место нахождения: 166000, Ненецкий автономный округ, город Нарьян-Мар, улица</w:t>
      </w:r>
      <w:r>
        <w:rPr>
          <w:rFonts w:ascii="Arial" w:hAnsi="Arial" w:cs="Arial"/>
          <w:color w:val="000000"/>
          <w:sz w:val="27"/>
          <w:szCs w:val="27"/>
        </w:rPr>
        <w:br/>
        <w:t>им. В.И. Ленина, дом 12.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Почтовый адрес: 166000, Ненецкий автономный округ, город Нарьян-Мар, улица</w:t>
      </w:r>
      <w:r>
        <w:rPr>
          <w:rFonts w:ascii="Arial" w:hAnsi="Arial" w:cs="Arial"/>
          <w:color w:val="000000"/>
          <w:sz w:val="27"/>
          <w:szCs w:val="27"/>
        </w:rPr>
        <w:br/>
        <w:t>им. В.И. Ленина, дом 12.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hyperlink r:id="rId4" w:history="1">
        <w:r>
          <w:rPr>
            <w:rStyle w:val="a4"/>
            <w:rFonts w:ascii="Arial" w:hAnsi="Arial" w:cs="Arial"/>
            <w:sz w:val="27"/>
            <w:szCs w:val="27"/>
          </w:rPr>
          <w:t>goradm@adm-nmar.ru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 официального сайта Администрации муниципального образования "Городской округ "Город Нарьян-Мар" </w:t>
      </w:r>
      <w:hyperlink r:id="rId5" w:history="1">
        <w:r>
          <w:rPr>
            <w:rStyle w:val="a4"/>
            <w:rFonts w:ascii="Arial" w:hAnsi="Arial" w:cs="Arial"/>
            <w:sz w:val="27"/>
            <w:szCs w:val="27"/>
          </w:rPr>
          <w:t>https://adm-nmar.ru/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Результат предоставления грантов в форме субсидий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Показателями, необходимыми для достижения результата предоставления грантов</w:t>
      </w:r>
      <w:r>
        <w:rPr>
          <w:rFonts w:ascii="Arial" w:hAnsi="Arial" w:cs="Arial"/>
          <w:color w:val="000000"/>
          <w:sz w:val="27"/>
          <w:szCs w:val="27"/>
        </w:rPr>
        <w:br/>
        <w:t>в форме субсидий (далее – показатели результативности), являются: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Осуществление деятельности получателями грантов в форме субсидий не менее одного года с даты заключения Договора;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Осуществление предпринимательской деятельности на территории муниципального образования "Городской округ "Город Нарьян-Мар".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Сроки представления получателем грантов в форме субсидий отчетности о достижении показателей результативности и перечень подтверждающих документов устанавливаются Договором о предоставлении гранта в форме субсидии (далее – Договор).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Значения показателей результативности устанавливаются на период заключения Договора.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Получатель гранта в форме субсидии представляет организатору конкурсного отбора: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 В течение 1 года со дня предоставления гранта в форме субсидии - отчет об использовании гранта в форме субсидии согласно форме, установленной Договором, с приложением подтверждающих документов (договоры, счета-фактуры, товарно-транспортные накладные, акты </w:t>
      </w:r>
      <w:r>
        <w:rPr>
          <w:rFonts w:ascii="Arial" w:hAnsi="Arial" w:cs="Arial"/>
          <w:color w:val="000000"/>
          <w:sz w:val="27"/>
          <w:szCs w:val="27"/>
        </w:rPr>
        <w:lastRenderedPageBreak/>
        <w:t>выполненных работ, платежные поручения или товарные чеки унифицированной формы и т.п.);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В срок до 15 числа месяца, следующего за месяцем окончания действия Договора, – отчет о достижении показателей результативности в соответствии с формой, установленной Договором (с приложением подтверждающих документов);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В срок до 15 числа месяца, следующего за месяцем окончания действия Договора, – информацию об уплаченных налогах, сборах, страховых взносах (в разрезе налогов), перечисление которых производилось в период действия Договора (в произвольной форме).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Требования к участникам конкурсного отбора и перечень документов, представляемых для подтверждения их соответствия указанным требованиям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Участники конкурсного отбора – субъекты малого и среднего предпринимательства, осуществляющие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Нарьян-Мар", представившие заявку на участие в конкурсном отборе на лучшее новогоднее оформление;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Получатели грантов в форме субсидий должны соответствовать следующим критериям: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Должны соответствовать требованиям статьи 4 Федерального закона от 24.07.2007 № 209-ФЗ "О развитии малого и среднего предпринимательства в Российской Федерации";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Не должны относиться к субъектам малого и среднего предпринимательства, указанным в частях 3, 4 статьи 14 Федерального закона от 24.07.2007 № 209-ФЗ "О развитии малого и среднего предпринимательства в Российской Федерации";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Должны быть включены в Единый реестр субъектов малого и среднего предпринимательства;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 Должны осуществлять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Требования, которым должны соответствовать участники конкурсного отбора на дату подачи заявки: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 Должна отсутствовать неисполненная обязанность по уплате налогов, сборов, страховых взносов, пеней, штрафов, процентов, подлежащих </w:t>
      </w:r>
      <w:r>
        <w:rPr>
          <w:rFonts w:ascii="Arial" w:hAnsi="Arial" w:cs="Arial"/>
          <w:color w:val="000000"/>
          <w:sz w:val="27"/>
          <w:szCs w:val="27"/>
        </w:rPr>
        <w:lastRenderedPageBreak/>
        <w:t>уплате в соответствии с законодательством Российской Федерации о налогах и сборах;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 Не должны являться получателями средств в текущем финансовом году из бюджета 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 </w:t>
      </w:r>
      <w:hyperlink r:id="rId6" w:anchor="P53" w:history="1">
        <w:r>
          <w:rPr>
            <w:rStyle w:val="a4"/>
            <w:rFonts w:ascii="Arial" w:hAnsi="Arial" w:cs="Arial"/>
            <w:sz w:val="27"/>
            <w:szCs w:val="27"/>
          </w:rPr>
          <w:t>пункте </w:t>
        </w:r>
      </w:hyperlink>
      <w:r>
        <w:rPr>
          <w:rFonts w:ascii="Arial" w:hAnsi="Arial" w:cs="Arial"/>
          <w:color w:val="000000"/>
          <w:sz w:val="27"/>
          <w:szCs w:val="27"/>
        </w:rPr>
        <w:t>4 Порядка, если срок действия Договора на такие затраты еще не истек.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Участник конкурсного отбора в установленный в объявлении срок и в соответствии с установленными условиями предоставления гранта в форме субсидии и требованиями, установленными Порядком, представляет организатору конкурсного отбора следующие документы: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Заявку по форме согласно Приложению 4 к Порядку;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2 к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предпринимательства на дату подачи заявки;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Копию паспорта: страницы № 2, 3, 5 (для индивидуальных предпринимателей) или копии учредительных документов (устав) – для юридических лиц;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4. 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 (далее – Справку) на дату подачи заявки (вправе не предоставлять);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 Копии платежных поручений по оплате налоговых, иных обязательных платежей в бюджетную систему Российской Федерации по коду ОКТМО 11851000, срок исполнения по которым наступил в соответствии с законодательством Российской Федерации.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Порядок подачи заявок участниками конкурсного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отбора и требования, предъявляемые к форме и содержанию заявок,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подаваемых участниками конкурсного отбора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Организатор конкурсного отбора не возмещает участнику конкурсного отбора (в том числе победителю) расходы, понесенные им в связи с его участием в конкурсном отборе.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Все листы документов, входящих в состав заявки на участие в конкурсном отборе, указанных в пункте 51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Документы, указанные в пункте 51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от имени участника конкурсного отбора, удостоверенной надлежащим образом, выданные на его имя.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Порядок отзыва заявок участников конкурсного отбора,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порядок возврата заявок участников конкурсного отбора,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определяющего в том числе основания для возврата заявок участников конкурсного отбора, порядок внесения изменений в заявки участников конкурсного отбора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Каждый участник конкурсного отбора, претендующий на получение гранта в форме субсидии, имеет право подать только одну заявку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Участник конкурсного отбора вправе внести изменения в заявку 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приеме заявки на участие в конкурсном отборе организатор конкурсного отбора регистрирует ее в журнале заявок на участие в конкурсе профессионального мастерства "Лучший кондитер" среди субъектов малого и среднего предпринимательства согласно Приложению 1</w:t>
      </w:r>
      <w:r>
        <w:rPr>
          <w:rFonts w:ascii="Arial" w:hAnsi="Arial" w:cs="Arial"/>
          <w:color w:val="000000"/>
          <w:sz w:val="27"/>
          <w:szCs w:val="27"/>
        </w:rPr>
        <w:br/>
        <w:t>к Порядку.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Заявка, поступившая в адрес организатора конкурсного отбора после окончания срока приема заявок (в том числе по почте), не регистрируется, не допускается к участию в конкурсном отборе и возвращается участнику конкурсного отбора.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Правила рассмотрения и оценки заявок участников конкурсного отбора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5 рабочих дней после окончания приема заявок организатор конкурсного отбора: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Проверяет представленные участником конкурсного отбора документы на комплектность в соответствии с пунктом 51 Порядка и соответствие требованиям, установленным Порядком;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Проводит проверку соответствия представленных документов требованиям, установленным Порядком;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Проводит проверку соответствия участников конкурсного отбора критериям и требованиям, установленным пунктами 3.4, 3.5, 9, 25 Порядка;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 Составляет заключение по каждой поданной заявке.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Основаниями для отклонения заявки участника конкурсного отбора на стадии рассмотрения заявок, являются: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Несоответствие критериям и требованиям, установленным Порядком и (или) пунктами 3.4, 3.5, 9, 25 Порядка;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Непредставление полного пакета документов, указанных в пункте 51 Порядка, и представление документов, которые не соответствуют требованиям Порядка;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Недостоверность представленной информации, в том числе информации о месте нахождения и адресе участника конкурсного отбора;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 Подавший заявку после окончания срока приема заявок (в том числе по почте), установленного в объявлении о проведении конкурсного отбора;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 Присутствие обстоятельств, указанных в части 5 статьи 14 Федерального закона от 24.07.2007 № 209-ФЗ.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Конкурсная комиссия оценивает заявки в два этапа.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первом этапе конкурсная комиссия: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Рассматривает заключения, представленные организатором конкурсного отбора, по каждой поданной заявке на соответствие условиям предоставления гранта в форме субсидии и требованиям, установленным Порядком;</w:t>
      </w:r>
      <w:bookmarkStart w:id="0" w:name="_GoBack"/>
      <w:bookmarkEnd w:id="0"/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2. Утверждает список участников конкурсного отбора, допущенных к участию в конкурсном отборе, и список участников конкурсного отбора, не допущенных к участию в конкурсном отборе.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конкурсной комиссии фиксируется в протоколе заседания конкурсной комиссии.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Участник конкурсного отбора, заявка которого не соответствует условиям предоставления гранта в форме субсидии и требованиям, установленным Порядком, не допускается ко второму этапу. В отношении такого участника конкурсного отбора конкурсная комиссия принимает решение об отказе в предоставлении гранта в форме субсидии.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Участник конкурсного отбора, заявка которого соответствует условиям предоставления гранта в форме субсидии и требованиям, установленным Порядком, допускается ко второму этапу.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конкурсной комиссии.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Первый этап конкурсного отбора состоится 27 декабря 2021 года в 15 часов 00 минут, по адресу: город Нарьян-Мар, улица им. В.И. Ленина, дом 12.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Второй этап конкурсного отбора – осмотр и оценка объекта, заявленного на участие в конкурсе.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Второй этап конкурсного отбора состоится 12 января 2022 года в 11 часов 00 минут, по объектам, заявленным на участие в конкурсе участниками конкурсного отбора, непосредственно по его местоположению.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Каждый член конкурсной комиссии: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Рассматривает представленные заявки на участие в конкурсе;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Осуществляет осмотр и оценку объекта, заявленного на участие в конкурсе, непосредственно по его местоположению;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При проведении осмотра заполняет оценочную ведомость конкурса на лучшее новогоднее оформление согласно Приложению 2 к Порядку по каждому объекту.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Секретарь конкурсной комиссии формирует итоговую ведомость и производит подсчет количества баллов, набранных участниками конкурса, с присвоением участнику конкурсного отбора порядкового номера,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начиная от большего значения к меньшему, согласно Приложению 3 к Порядку.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Победителями конкурсного отбора признаются трое участников конкурсного отбора,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если на участие в конкурсном отборе подано две заявки, конкурсный отбор проводится в соответствии с требованиями Порядка. Победителям конкурсного отбора присваиваются первое, второе места по мере убывания количества набранных ими баллов.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случае, если несколько заявок имеют одинаковое количество баллов, то победителем признается заявка, зарегистрированная ранее.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конкурсной комиссии фиксируется в протоколе заседания конкурсной комиссии.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Участник конкурсного отбора вправе направить в письменной форме организатору конкурсного отбора запрос о разъяснении положений объявления о проведении конкурсного отбора. В течение 2 рабочих дней с даты поступления запроса организатор конкурсного отбора направляет разъяснения в письменной форме, если указанный запрос поступил организатору конкурсного отбора не позднее чем за 4 рабочих дня до даты окончания срока подачи заявок на участие в конкурсном отборе.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Срок, в течение которого победители конкурсного отбора должны подписать Договор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 победителем конкурсного отбора в течение 20 календарных дней с даты подписания протокола о результатах конкурсного отбора заключается Договор в соответствии с типовой формой, установленной Управлением финансов.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Условия признания победителя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конкурсного отбора уклонившимся от заключения соглашения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случае если по истечении срока, установленного в пункте 61 Порядка, Договор со стороны победителя конкурсного отбора не подписан, то он признается уклонившимся от подписания Договора, грант в форме субсидии не предоставляется.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Дата размещения результатов конкурсного отбора</w:t>
      </w:r>
    </w:p>
    <w:p w:rsidR="00AC7D4E" w:rsidRDefault="00AC7D4E" w:rsidP="00AC7D4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Результатов конкурсного отбора на едином портале,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 </w:t>
      </w:r>
      <w:hyperlink r:id="rId7" w:history="1">
        <w:r>
          <w:rPr>
            <w:rStyle w:val="a4"/>
            <w:rFonts w:ascii="Arial" w:hAnsi="Arial" w:cs="Arial"/>
            <w:sz w:val="27"/>
            <w:szCs w:val="27"/>
          </w:rPr>
          <w:t>https://adm-nmar.ru</w:t>
        </w:r>
      </w:hyperlink>
      <w:r>
        <w:rPr>
          <w:rFonts w:ascii="Arial" w:hAnsi="Arial" w:cs="Arial"/>
          <w:color w:val="000000"/>
          <w:sz w:val="27"/>
          <w:szCs w:val="27"/>
        </w:rPr>
        <w:t> и (или) в средствах массовой информации, будут опубликованы не позднее 14 календарного дня, следующего за днем определения победителя конкурсного отбора.</w:t>
      </w:r>
    </w:p>
    <w:p w:rsidR="00411F4C" w:rsidRDefault="00411F4C" w:rsidP="00AC7D4E">
      <w:pPr>
        <w:jc w:val="both"/>
      </w:pPr>
    </w:p>
    <w:sectPr w:rsidR="0041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F7"/>
    <w:rsid w:val="001776F7"/>
    <w:rsid w:val="00411F4C"/>
    <w:rsid w:val="00475D83"/>
    <w:rsid w:val="00AC7D4E"/>
    <w:rsid w:val="00D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E7BF-895C-40C1-BE93-C88DDC4A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-nm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m.mo\ekonomika\%23%20%D0%9E%D0%98%D0%9F%D0%B8%D0%9F\%D0%9E%D0%A0%D0%92\%D0%9F%D0%BE%D1%80%D1%8F%D0%B4%D0%BE%D0%BA%20%D0%BF%D0%BE%20%D1%81%D1%83%D0%B1%D1%81%D0%B8%D0%B4%D0%B8%D1%8F%D0%BC%20%D0%B4%D0%BB%D1%8F%20%D0%9C%D0%9F%20%D0%9F%D1%80%D0%B5%D0%B4%D0%BF%D1%80%D0%B8%D0%BD%D0%B8%D0%BC%20%D0%9D%D0%9E%D0%92%D0%90%D0%AF%20%D0%A0%D0%95%D0%94%D0%90%D0%9A%D0%A6%D0%98%D0%AF%20(%D0%BC%D0%B0%D1%80%D1%82%202020)\8%20%D0%9F%D0%BE%D1%81%D1%82.%20-%20%D0%BF%D0%BE%D1%80%D1%8F%D0%B4%D0%BE%D0%BA%20%D0%BF%D0%BE%20%D1%81%D1%83%D0%B1%D1%81%D0%B8%D0%B4%D0%B8%D1%8F%D0%BC%20-%20%D0%9D%D0%9E%D0%92%D0%90%D0%AF%20%D0%A0%D0%95%D0%94%D0%90%D0%9A%D0%A6%D0%98%D0%AF%20-%20%D0%9D%D0%90%20%D0%9F%D0%95%D0%A7%D0%90%D0%A2%D0%AC.docx" TargetMode="External"/><Relationship Id="rId5" Type="http://schemas.openxmlformats.org/officeDocument/2006/relationships/hyperlink" Target="https://adm-nmar.ru/" TargetMode="External"/><Relationship Id="rId4" Type="http://schemas.openxmlformats.org/officeDocument/2006/relationships/hyperlink" Target="mailto:goradm@adm-nm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Алина </dc:creator>
  <cp:keywords/>
  <dc:description/>
  <cp:lastModifiedBy>Максимова Алина </cp:lastModifiedBy>
  <cp:revision>3</cp:revision>
  <dcterms:created xsi:type="dcterms:W3CDTF">2022-01-12T09:07:00Z</dcterms:created>
  <dcterms:modified xsi:type="dcterms:W3CDTF">2022-01-14T11:30:00Z</dcterms:modified>
</cp:coreProperties>
</file>