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574E9A" w:rsidRDefault="00023B70" w:rsidP="002343D2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</w:t>
            </w:r>
            <w:r w:rsidRPr="00574E9A">
              <w:t xml:space="preserve">проекта постановления Администрации </w:t>
            </w:r>
            <w:r w:rsidR="00477740" w:rsidRPr="00574E9A">
              <w:t>муниципального образования</w:t>
            </w:r>
            <w:r w:rsidRPr="00574E9A">
              <w:t xml:space="preserve"> "Городской округ "Город Нарьян-Мар" "</w:t>
            </w:r>
            <w:r w:rsidR="00574E9A" w:rsidRPr="00574E9A">
              <w:rPr>
                <w:rFonts w:eastAsiaTheme="minorHAnsi"/>
                <w:lang w:eastAsia="en-US"/>
              </w:rPr>
              <w:t xml:space="preserve"> О внесении изменений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  <w:r w:rsidR="00477740" w:rsidRPr="00574E9A">
              <w:t>.</w:t>
            </w:r>
          </w:p>
          <w:p w:rsidR="00477740" w:rsidRPr="002343D2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574E9A">
              <w:t>13.10.2021 – 05.11.2021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6B6B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="00236B6B" w:rsidRPr="00236B6B">
              <w:rPr>
                <w:rFonts w:eastAsiaTheme="minorHAnsi"/>
                <w:lang w:eastAsia="en-US"/>
              </w:rPr>
              <w:t>О внесении изменений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  <w:r w:rsidR="00023B70" w:rsidRPr="00236B6B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896B72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</w:t>
            </w:r>
            <w:r w:rsidR="00896B72" w:rsidRPr="00896B72">
              <w:rPr>
                <w:b w:val="0"/>
              </w:rPr>
              <w:t>регулирования отношений в сфере осуществления торговой деятельности с использованием нестационарных торговых объектов на территории города</w:t>
            </w:r>
            <w:r w:rsidRPr="00896B72">
              <w:rPr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B328E"/>
    <w:rsid w:val="000D235C"/>
    <w:rsid w:val="00123487"/>
    <w:rsid w:val="00134CC8"/>
    <w:rsid w:val="0014407C"/>
    <w:rsid w:val="001B3826"/>
    <w:rsid w:val="002003AE"/>
    <w:rsid w:val="002343D2"/>
    <w:rsid w:val="00236B6B"/>
    <w:rsid w:val="002A6E45"/>
    <w:rsid w:val="00310DA9"/>
    <w:rsid w:val="003410DF"/>
    <w:rsid w:val="003421EE"/>
    <w:rsid w:val="00367980"/>
    <w:rsid w:val="003E0B96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74E9A"/>
    <w:rsid w:val="00584836"/>
    <w:rsid w:val="005972D3"/>
    <w:rsid w:val="005B6CF9"/>
    <w:rsid w:val="005C288E"/>
    <w:rsid w:val="005C313A"/>
    <w:rsid w:val="00614DC1"/>
    <w:rsid w:val="006364D5"/>
    <w:rsid w:val="006414B4"/>
    <w:rsid w:val="00750CD7"/>
    <w:rsid w:val="00753F64"/>
    <w:rsid w:val="00805825"/>
    <w:rsid w:val="008458FE"/>
    <w:rsid w:val="00896B72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57C7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2732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2021-04-27T05:26:00Z</cp:lastPrinted>
  <dcterms:created xsi:type="dcterms:W3CDTF">2021-10-13T12:27:00Z</dcterms:created>
  <dcterms:modified xsi:type="dcterms:W3CDTF">2021-10-13T12:27:00Z</dcterms:modified>
</cp:coreProperties>
</file>