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C8" w:rsidRPr="002057C8" w:rsidRDefault="002057C8" w:rsidP="002057C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057C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Информационный обзор обращений </w:t>
      </w:r>
      <w:proofErr w:type="gramStart"/>
      <w:r w:rsidRPr="002057C8">
        <w:rPr>
          <w:rFonts w:ascii="Times New Roman" w:hAnsi="Times New Roman" w:cs="Times New Roman"/>
          <w:b/>
          <w:sz w:val="32"/>
          <w:szCs w:val="32"/>
          <w:lang w:eastAsia="ru-RU"/>
        </w:rPr>
        <w:t>граждан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,</w:t>
      </w:r>
      <w:r w:rsidRPr="002057C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r w:rsidRPr="002057C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поступивших в Администрацию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</w:t>
      </w:r>
      <w:r w:rsidRPr="002057C8">
        <w:rPr>
          <w:rFonts w:ascii="Times New Roman" w:hAnsi="Times New Roman" w:cs="Times New Roman"/>
          <w:b/>
          <w:sz w:val="32"/>
          <w:szCs w:val="32"/>
          <w:lang w:eastAsia="ru-RU"/>
        </w:rPr>
        <w:t>МО "Городской округ "Город Нарьян-Мар" за 2018 год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Количество обращений, поступивших за отчетный период: 1550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Из них: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- в письменной форме: 1388</w:t>
      </w:r>
      <w:r w:rsidR="004D14C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 xml:space="preserve">- на </w:t>
      </w:r>
      <w:proofErr w:type="spellStart"/>
      <w:r w:rsidRPr="002057C8">
        <w:rPr>
          <w:rFonts w:ascii="Times New Roman" w:hAnsi="Times New Roman" w:cs="Times New Roman"/>
          <w:sz w:val="26"/>
          <w:szCs w:val="26"/>
          <w:lang w:eastAsia="ru-RU"/>
        </w:rPr>
        <w:t>email</w:t>
      </w:r>
      <w:proofErr w:type="spellEnd"/>
      <w:r w:rsidRPr="002057C8">
        <w:rPr>
          <w:rFonts w:ascii="Times New Roman" w:hAnsi="Times New Roman" w:cs="Times New Roman"/>
          <w:sz w:val="26"/>
          <w:szCs w:val="26"/>
          <w:lang w:eastAsia="ru-RU"/>
        </w:rPr>
        <w:t xml:space="preserve"> и через интернет-приемную: 65</w:t>
      </w:r>
      <w:r w:rsidR="004D14C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в устной форме: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- в ходе личных приемов главы и заместителей: 82</w:t>
      </w:r>
      <w:r w:rsidR="004D14C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- на телефон горячей линии: 15</w:t>
      </w:r>
      <w:r w:rsidR="004D14C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2061"/>
        <w:gridCol w:w="1053"/>
        <w:gridCol w:w="1230"/>
      </w:tblGrid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Тематический раздел 1</w:t>
            </w:r>
          </w:p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В письменной форме + </w:t>
            </w:r>
            <w:proofErr w:type="spellStart"/>
            <w:proofErr w:type="gramStart"/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email</w:t>
            </w:r>
            <w:proofErr w:type="spellEnd"/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proofErr w:type="gramEnd"/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интернет-приемная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Горячая линия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Конституционный строй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Основы государственного управления</w:t>
            </w:r>
          </w:p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(Органы исполнительной власти. Государственная служба РФ. Общие вопросы государственного управления. Административно-правовые режимы. Административные правонарушения.)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Тематический раздел 2</w:t>
            </w:r>
          </w:p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Социальная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В письменной форме + </w:t>
            </w:r>
            <w:proofErr w:type="spellStart"/>
            <w:proofErr w:type="gramStart"/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email</w:t>
            </w:r>
            <w:proofErr w:type="spellEnd"/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proofErr w:type="gramEnd"/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интернет-приемная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Горячая линия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Труд и занятость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Тематический раздел 3</w:t>
            </w:r>
          </w:p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В письменной форме + </w:t>
            </w:r>
            <w:proofErr w:type="spellStart"/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email</w:t>
            </w:r>
            <w:proofErr w:type="spellEnd"/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 интернет-приемная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Горячая линия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Финансы</w:t>
            </w:r>
          </w:p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(Общие положения финансовой системы. Общие положения бюджетного устройства. Федеральный бюджет. Бюджеты РФ. Местный бюджет. Казначейство. Налоги и сборы. Банковское дело. Бухгалтерский учет и финансовая отчетность.)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Хозяйственная деятельность</w:t>
            </w:r>
          </w:p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(Промышленность. Геология. Строительство. Градостроительство и архитектура. Сельское</w:t>
            </w:r>
          </w:p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хозяйство. Транспорт. Связь. Торговля. Общественное питание. Бытовое обслуживание населения.)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Природные ресурсы и охрана окружающей природной среды</w:t>
            </w:r>
          </w:p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(Охрана окружающей природной среды. Использование и охрана земель, недр, вод, животного мира. Гидрометеорология.)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Тематический раздел 4 Оборона, безопасность, законность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В письменной форме + </w:t>
            </w:r>
            <w:proofErr w:type="spellStart"/>
            <w:proofErr w:type="gramStart"/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email</w:t>
            </w:r>
            <w:proofErr w:type="spellEnd"/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proofErr w:type="gramEnd"/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интернет-приемная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Горячая линия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Безопасность и охрана правопорядка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Правосудие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Тематический раздел 5 Жилищно-коммунальная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В письменной форме + </w:t>
            </w:r>
            <w:proofErr w:type="spellStart"/>
            <w:proofErr w:type="gramStart"/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proofErr w:type="gramEnd"/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интернет-приемная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Горячая линия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Обеспечение граждан жилищем, пользование жилищным фондом,</w:t>
            </w:r>
          </w:p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социальные гарантии в жилищной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Жилищный фонд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Оплата строительства, содержания и ремонта жилья</w:t>
            </w:r>
          </w:p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(Кредиты, компенсации, субсидии, льготы)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Риэлторская</w:t>
            </w:r>
            <w:proofErr w:type="spellEnd"/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деятельность (в жилищном фонде)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57C8" w:rsidRPr="002057C8" w:rsidTr="00205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7C8" w:rsidRPr="002057C8" w:rsidRDefault="002057C8" w:rsidP="002057C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57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рассмотрения обращений граждан: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 xml:space="preserve">В письменной форме, на </w:t>
      </w:r>
      <w:proofErr w:type="spellStart"/>
      <w:r w:rsidRPr="002057C8">
        <w:rPr>
          <w:rFonts w:ascii="Times New Roman" w:hAnsi="Times New Roman" w:cs="Times New Roman"/>
          <w:sz w:val="26"/>
          <w:szCs w:val="26"/>
          <w:lang w:eastAsia="ru-RU"/>
        </w:rPr>
        <w:t>email</w:t>
      </w:r>
      <w:proofErr w:type="spellEnd"/>
      <w:r w:rsidRPr="002057C8">
        <w:rPr>
          <w:rFonts w:ascii="Times New Roman" w:hAnsi="Times New Roman" w:cs="Times New Roman"/>
          <w:sz w:val="26"/>
          <w:szCs w:val="26"/>
          <w:lang w:eastAsia="ru-RU"/>
        </w:rPr>
        <w:t xml:space="preserve"> и через интернет-приемную: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- Не требуют ответа (направленно для сведения) – 244</w:t>
      </w:r>
      <w:r w:rsidR="004D14C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- Разъяснено – 458</w:t>
      </w:r>
      <w:r w:rsidR="004D14C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- Поддержано – 751</w:t>
      </w:r>
      <w:r w:rsidR="002B66B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2057C8">
        <w:rPr>
          <w:rFonts w:ascii="Times New Roman" w:hAnsi="Times New Roman" w:cs="Times New Roman"/>
          <w:sz w:val="26"/>
          <w:szCs w:val="26"/>
          <w:lang w:eastAsia="ru-RU"/>
        </w:rPr>
        <w:t xml:space="preserve"> из них меры приняты – 388.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В устной форме: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1) в ходе личных приемов главы и заместителей: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057C8">
        <w:rPr>
          <w:rFonts w:ascii="Times New Roman" w:hAnsi="Times New Roman" w:cs="Times New Roman"/>
          <w:sz w:val="26"/>
          <w:szCs w:val="26"/>
          <w:lang w:eastAsia="ru-RU"/>
        </w:rPr>
        <w:t>- поддержано – 17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2057C8">
        <w:rPr>
          <w:rFonts w:ascii="Times New Roman" w:hAnsi="Times New Roman" w:cs="Times New Roman"/>
          <w:sz w:val="26"/>
          <w:szCs w:val="26"/>
          <w:lang w:eastAsia="ru-RU"/>
        </w:rPr>
        <w:t xml:space="preserve"> из них меры приняты – 8;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- разъяснено – 64.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2) на телефон горячей линии: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- разъяснено – 8;</w:t>
      </w:r>
    </w:p>
    <w:p w:rsidR="002057C8" w:rsidRPr="002057C8" w:rsidRDefault="002057C8" w:rsidP="002057C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057C8">
        <w:rPr>
          <w:rFonts w:ascii="Times New Roman" w:hAnsi="Times New Roman" w:cs="Times New Roman"/>
          <w:sz w:val="26"/>
          <w:szCs w:val="26"/>
          <w:lang w:eastAsia="ru-RU"/>
        </w:rPr>
        <w:t>- поддержано, меры приняты – 7.</w:t>
      </w:r>
    </w:p>
    <w:p w:rsidR="00BF6042" w:rsidRPr="002057C8" w:rsidRDefault="00BF6042" w:rsidP="002057C8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BF6042" w:rsidRPr="0020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07"/>
    <w:rsid w:val="002057C8"/>
    <w:rsid w:val="002B66B4"/>
    <w:rsid w:val="004D14CB"/>
    <w:rsid w:val="005676C4"/>
    <w:rsid w:val="00A97607"/>
    <w:rsid w:val="00B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04F73-46DE-41B5-BD56-B3C67754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5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Ардеева Галина Васильевна</dc:creator>
  <cp:keywords/>
  <dc:description/>
  <cp:lastModifiedBy>Кузьменюк Ольга Анатольевна</cp:lastModifiedBy>
  <cp:revision>6</cp:revision>
  <dcterms:created xsi:type="dcterms:W3CDTF">2024-02-06T12:18:00Z</dcterms:created>
  <dcterms:modified xsi:type="dcterms:W3CDTF">2024-02-07T08:12:00Z</dcterms:modified>
</cp:coreProperties>
</file>