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620B">
      <w:pPr>
        <w:jc w:val="center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БД ПМО Архангельской области</w:t>
      </w: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Городские округа Ненецкого автономного округа</w:t>
      </w:r>
    </w:p>
    <w:p w:rsidR="00000000" w:rsidRDefault="006E620B">
      <w:pPr>
        <w:jc w:val="center"/>
        <w:rPr>
          <w:rFonts w:eastAsia="Times New Roman"/>
        </w:rPr>
      </w:pPr>
      <w:r>
        <w:rPr>
          <w:rFonts w:eastAsia="Times New Roman"/>
        </w:rPr>
        <w:t>Городской округ, городской округ с внутригородским делением</w:t>
      </w: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 Нарьян-Мар</w:t>
      </w: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2021 год</w:t>
      </w:r>
    </w:p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Платные услуги населению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1179826.3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 (по okpd2)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окраска и пошив обуви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</w:t>
            </w:r>
            <w:r>
              <w:rPr>
                <w:rFonts w:eastAsia="Times New Roman"/>
              </w:rPr>
              <w:t>х 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Изготовление и ремонт мебели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Химическая чистка и крашение, услуги прачечных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строительство жилья и других построек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бань и душевых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парикмахерских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фотоателье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Ритуальные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виды бытовых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Розничная торговля и общественное питание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Палатки и киоски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Аптечные киоски и пункты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Супермаркеты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</w:t>
            </w:r>
            <w:r>
              <w:rPr>
                <w:rFonts w:eastAsia="Times New Roman"/>
              </w:rPr>
              <w:t>лизированные 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торгового зала объектов розничной торговли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28017.7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978.1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Супермаркеты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9192.3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3889.8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9685.3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1515.2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2618.4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мест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Оборот розничной торговли (без субъектов малого предпринимательства) (с 2017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</w:t>
            </w:r>
            <w:r>
              <w:rPr>
                <w:rFonts w:eastAsia="Times New Roman"/>
              </w:rPr>
              <w:t>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771967.1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1473887.5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2136883.8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2992693.3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573276.3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1054766.5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1528231.5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2157842.1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226505.8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335489.5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24797.2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51068.2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72895.2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100435.3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Оборот общественного питания (без субъектов малого предпринимательства) (с 2017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139650.3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320376.8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513857.5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683450.9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117107.3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270300.5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444297.9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582447.7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предприятий общественного питания по обслуживанию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117107.3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270300.5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444297.9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582447.7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объем всех продовольственных товаров за финансовый год (с 2020 г.)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4086387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Спорт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сооружения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стадионы с трибунами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плавательные бассейны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Предприятия по переработке отходов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Вывезено за год твердых коммунальных отходов (тыс.куб.м)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кубических метров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Вывезено за год твердых коммунальных отходов (тыс.т)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тонн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Вывезено твердых коммунальных отходов на объекты, используемые для обработки отходов (тыс.куб.м)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кубических метров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Вывезено твердых коммунальных отходов на объекты, </w:t>
            </w:r>
            <w:r>
              <w:rPr>
                <w:rFonts w:eastAsia="Times New Roman"/>
              </w:rPr>
              <w:t>используемые для обработки отходов (тыс.т)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тонн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земель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4512.8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твердым покрытием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протяженность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автозаправочных станций (АЗС), расположенных на автомобильных дорогах общего по</w:t>
            </w:r>
            <w:r>
              <w:rPr>
                <w:rFonts w:eastAsia="Times New Roman"/>
              </w:rPr>
              <w:t>льзования местного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мостов, путепроводов и эстакад, расположенных на автомобильных дорогах общего пользования местного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погонный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9.3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Сельское хозяйство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Продукция сельского хозяйства (в фактически действовавших ценах)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400226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379347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Продукция растениеводства (в фактически действовавших ценах)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Продукция живот</w:t>
            </w:r>
            <w:r>
              <w:rPr>
                <w:rFonts w:eastAsia="Times New Roman"/>
              </w:rPr>
              <w:t>новодства (в фактически действовавших ценах)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330063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328552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производства продукции сельского хозяйства (в сопоставимых ценах; в процентах к предыдущему году)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</w:t>
            </w:r>
            <w:r>
              <w:rPr>
                <w:rFonts w:eastAsia="Times New Roman"/>
              </w:rPr>
              <w:t>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производства продукции растениеводства (в сопоставимых ценах; в процентах к предыдущему году)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производства продукции животноводства (в сопоставимых ценах; в процентах к предыдущему году)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Посевные площади сельскохозяйственных культур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(без высадков)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(без высадков)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многолетних насаждений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Валовые сборы сельскохозяйственных культур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Урожайность сельскохозяйственных культур (в расчете на убранную площадь)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</w:t>
            </w:r>
            <w:r>
              <w:rPr>
                <w:rFonts w:eastAsia="Times New Roman"/>
              </w:rPr>
              <w:t>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Поголовье скота и птицы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Птица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Овцы и козы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Птица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Овцы и козы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Производство продуктов животноводства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Скот и птица на убой (в живом весе)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245.3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Молоко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Яйца, тысяча 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Яйца, тысяча 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Коммунальная сфера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газовой сети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108620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источников теплоснабжения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источников теплоснабжения мощностью до 3 Гкал/ч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гигакал/ч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57471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тепловых и паровых сетей в двухтрубном исчислении, нуждающихся в замене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тепловых и паровых сетей, кото</w:t>
            </w:r>
            <w:r>
              <w:rPr>
                <w:rFonts w:eastAsia="Times New Roman"/>
              </w:rPr>
              <w:t>рые были заменены и отремонтированы за отчетный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водопроводной сети (до 2008 г. - км)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Уличная водопроводная сеть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водопроводной сети, нуждающейся в замене (до 2008 г. - км)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Уличная водопроводная сеть, нуждающаяся в замене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канализационной сети (до 2008 г. - км)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Уличная канализационная сеть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канализационной сети, нуждающейся в замене (до 2008 г. - км)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Уличная канализационная, нуждающаяся в замене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жилых помещений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Весь жилищный фонд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метров квадратных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650.9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Инвестиции в основной капитал и средства на долевое строительство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17435959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379660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Социальная поддержка населения по оплате жилых помещений и коммунальных услуг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получавших субсидии на оплату жилого помещения и коммунальных услуг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 начисленных субсидий населению на оплату жилого помещения и коммунальных услуг за отчетный период (2014г., 2015г. - рублей)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35572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43325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граждан, пользующихся социальной поддержкой (льготами) по оплате жилого помещения и коммунальных услуг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средств, предусмотренных на предоставление социальной поддержки по оплате жилого помещения и коммунальных услуг (2014г., 2015г. - рублей)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37651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70236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</w:t>
            </w:r>
            <w:r>
              <w:rPr>
                <w:rFonts w:eastAsia="Times New Roman"/>
              </w:rPr>
              <w:t>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100105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132108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Коллективные средства размещения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коллективных средств размещения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мест в коллективных средствах размещения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номеров в коллективных средствах размещения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размещенных лиц в коллективных средствах размещения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ночевок в коллективных средствах размещения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23877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численности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всего населения по полу и возрасту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и старше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моложе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95-99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и более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городского населения по полу и возрасту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и старше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моложе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95-99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и более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родившихся (без учета мертворожденных)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умерших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Естественный прирост (убыль)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коэффициент рождаемости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коэффициент смертности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коэффициент естественного прироста (убыли)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прибывших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выбывших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Миграционный прирост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Занятость и заработная плата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Среднесписочная численность работников организаций (без субъектов малого предпринимательства)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Среднесписочная численность работников организаций муниципальной формы собственности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заработной платы всех работников организаций (без субъектов малого предпринимательства)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</w:t>
            </w:r>
            <w:r>
              <w:rPr>
                <w:rFonts w:eastAsia="Times New Roman"/>
              </w:rPr>
              <w:t>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2987131.8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6407743.8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9207463.3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12516135.5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40602.9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84293.1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173106.7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217693.9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471960.5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688571.2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898757.3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57800.9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116104.7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236565.6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103339.1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207769.4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304941.3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485538.9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123635.1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159712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336107.3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535438.9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755075.3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68436.5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140882.9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210435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283222.3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464754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950839.5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1407931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1876428.7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43007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97162.3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150228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202404.4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95104.9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201988.3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299618.4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411080.1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42747.4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85064.1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28981.1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64703.8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92769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122387.5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140182.4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248434.2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333127.1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437767.2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</w:t>
            </w:r>
            <w:r>
              <w:rPr>
                <w:rFonts w:eastAsia="Times New Roman"/>
              </w:rPr>
              <w:t>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81233.6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167058.4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241513.5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339550.4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595464.8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1286073.8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1867614.2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2593919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343361.8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866640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1078844.4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1435216.2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371449.4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791308.3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1158560.8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1531641.8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94309.4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212777.1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289609.5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399007.3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30400.3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заработной платы всех работников организаций муниципальной формы собственности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812034.5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</w:t>
            </w:r>
            <w:r>
              <w:rPr>
                <w:rFonts w:eastAsia="Times New Roman"/>
              </w:rPr>
              <w:t>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164126.7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работников организаций (без субъектов малого предпринимательства)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83423.6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89490.1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85741.6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86862.6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60360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61361.4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62457.9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125322.9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135392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131115.1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127850.1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69365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69942.2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71616.6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65790.3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66314.2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65342.1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67633.3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70359.6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90489.1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94297.2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98865.6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98965.1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62601.5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62785.6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62042.9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62442.6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92358.3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94769.2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95772.7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53148.8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54752.2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52846.4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51638.9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87308.5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92339.7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91155.9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94331.5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98821.6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101347.6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53724.7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61042.5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56953.9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56707.1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79623.6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74483.2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69798.2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70564.4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56972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56404.9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52683.8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54924.5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99188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106838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103623.7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108265.6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66413.4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84143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70240.8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70162.4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87573.3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93348.5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90936.9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90558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68700.7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78310.8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71318.3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73977.4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62186.7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62074.5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63865.4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65309.7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 органов местного самоуправления на конец отчетного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Органы </w:t>
            </w:r>
            <w:r>
              <w:rPr>
                <w:rFonts w:eastAsia="Times New Roman"/>
              </w:rPr>
              <w:t>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Местные </w:t>
            </w:r>
            <w:r>
              <w:rPr>
                <w:rFonts w:eastAsia="Times New Roman"/>
              </w:rPr>
              <w:t>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Контрольно-счетные органы муниципальных образований - </w:t>
            </w: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 на конец отчетного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130984.2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</w:t>
            </w:r>
            <w:r>
              <w:rPr>
                <w:rFonts w:eastAsia="Times New Roman"/>
              </w:rPr>
              <w:t>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131157.6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131157.6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130845.6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130845.6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133008.6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133008.6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154596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134236.1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134236.1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157242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157242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150239.9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городских округов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150239.9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работников организаций муниципальной формы собственности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77072.4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O Государственное управление и обеспечение военной </w:t>
            </w:r>
            <w:r>
              <w:rPr>
                <w:rFonts w:eastAsia="Times New Roman"/>
              </w:rPr>
              <w:t>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130984.3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Здравоохранение, с 2008 года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лечебно-профилактических организаций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Образование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воспитанников, посещающих организации, осуществляющие образовательную деятельн</w:t>
            </w:r>
            <w:r>
              <w:rPr>
                <w:rFonts w:eastAsia="Times New Roman"/>
              </w:rPr>
              <w:t>ость по образовательным программам дошкольного образования, присмотр и уход за детьми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Дошкольные образовательные организации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лет и старше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педагогических работников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педагогических работников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Старшие воспитатели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Музыкальные руководители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Инструкторы по физической культуре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Учителя логопеды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Учителя дефектологи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Педагоги-психологи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педагоги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 педагогические работники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Основные фонды организаций муниципальной формы собственности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основных фондов на конец года по полной учетной стоимости по коммерческим организациям муниципальной формы </w:t>
            </w: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5256774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1191952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1792257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1618037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623712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1613968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основных фондов на конец года по полной учетной стоимости по некоммерческим организациям муниципальной формы собственности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1578433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105743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 и оборудовани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105115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84520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основных фондов на конец года по остаточной балансовой стоимости по коммерческим организациям муниципальной формы собственности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2845790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671275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1012061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840733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295392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оборудование, включая хозяйственный инвентар</w:t>
            </w:r>
            <w:r>
              <w:rPr>
                <w:rFonts w:eastAsia="Times New Roman"/>
              </w:rPr>
              <w:t>ь, и другие объекты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838428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основных фондов на конец года по остаточной балансовой стоимости по некоммерческим организациям муниципальной формы собственности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780678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42505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49003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Начисленный за отчетный год учетный износ основных фондов (амортизация и износ основных фондов, отражаемые в бухгалтерском учете и отчетности), по коммерческим организациям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328063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56384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108643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92190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69846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91480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Начисленный за отчетный год учетный износ основных фондов (амортизация и износ основных фондов, отражаемые в бухгалтерском учете и отчетности), по некоммер</w:t>
            </w:r>
            <w:r>
              <w:rPr>
                <w:rFonts w:eastAsia="Times New Roman"/>
              </w:rPr>
              <w:t>ческим организациям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основные фонды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112951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2048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Строительство жилья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Жилые 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Введено в действие индивидуальных жилых домов на территории муниципального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Жилые дома, построенные населением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состоящих на учете в качестве нуждающихся в ж</w:t>
            </w:r>
            <w:r>
              <w:rPr>
                <w:rFonts w:eastAsia="Times New Roman"/>
              </w:rPr>
              <w:t>илых помещениях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 ветеранов боевых действий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 инвалидов и семей, имеющих детей-инвалидов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многодетных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молодых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семьи, проживающие аварийном жилфонде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 инвалидов и семей, имеющих детей-инвалидов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многодетных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Деятельность предприятий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16634067.8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37809911.3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56231712.7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76084798.4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11442552.5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26564270.1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39955710.6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55826673.4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156694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316405.3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467424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671773.2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375793.2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629143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847970.4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1403145.3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Продано товаров несобственного производства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1020932.5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1336339.3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2105190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2996676.9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</w:t>
            </w:r>
            <w:r>
              <w:rPr>
                <w:rFonts w:eastAsia="Times New Roman"/>
              </w:rPr>
              <w:t xml:space="preserve"> по фактическим видам экономической деятельности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16628041.6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37797853.7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56213540.5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76060656.9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11222495.5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26113453.9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39221471.9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54915193.9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216859.5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429091.4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620174.5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858086.5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329305.6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538108.7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715082.2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1197406.3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</w:t>
            </w:r>
            <w:r>
              <w:rPr>
                <w:rFonts w:eastAsia="Times New Roman"/>
              </w:rPr>
              <w:t>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64185.1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141645.1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218385.3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295073.4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 для оценки эффективности деятельности органов местного самоуправления городских округов и муниципальных районов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379807.4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округов (муниципального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прибыльных сельскохозяйственных организаций в общем и</w:t>
            </w:r>
            <w:r>
              <w:rPr>
                <w:rFonts w:eastAsia="Times New Roman"/>
              </w:rPr>
              <w:t>х числе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bookmarkStart w:id="1" w:name="1"/>
            <w:r>
              <w:rPr>
                <w:rFonts w:eastAsia="Times New Roman"/>
                <w:vertAlign w:val="superscript"/>
              </w:rPr>
              <w:fldChar w:fldCharType="begin"/>
            </w:r>
            <w:r>
              <w:rPr>
                <w:rFonts w:eastAsia="Times New Roman"/>
                <w:vertAlign w:val="superscript"/>
              </w:rPr>
              <w:instrText xml:space="preserve"> </w:instrText>
            </w:r>
            <w:r>
              <w:rPr>
                <w:rFonts w:eastAsia="Times New Roman"/>
                <w:vertAlign w:val="superscript"/>
              </w:rPr>
              <w:instrText>HYPERLINK "" \l "meta"</w:instrText>
            </w:r>
            <w:r>
              <w:rPr>
                <w:rFonts w:eastAsia="Times New Roman"/>
                <w:vertAlign w:val="superscript"/>
              </w:rPr>
              <w:instrText xml:space="preserve"> </w:instrText>
            </w:r>
            <w:r>
              <w:rPr>
                <w:rFonts w:eastAsia="Times New Roman"/>
                <w:vertAlign w:val="superscript"/>
              </w:rPr>
              <w:fldChar w:fldCharType="separate"/>
            </w:r>
            <w:r>
              <w:rPr>
                <w:rStyle w:val="a3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  <w:vertAlign w:val="superscript"/>
              </w:rPr>
              <w:fldChar w:fldCharType="end"/>
            </w:r>
            <w:bookmarkEnd w:id="1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86862.6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жилых помещений, введенная в действие за год, приходящаяся в среднем на одного жите</w:t>
            </w:r>
            <w:r>
              <w:rPr>
                <w:rFonts w:eastAsia="Times New Roman"/>
              </w:rPr>
              <w:t>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</w:t>
            </w:r>
            <w:r>
              <w:rPr>
                <w:rFonts w:eastAsia="Times New Roman"/>
              </w:rPr>
              <w:t>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не завер</w:t>
            </w:r>
            <w:r>
              <w:rPr>
                <w:rFonts w:eastAsia="Times New Roman"/>
              </w:rPr>
              <w:t>шенного в установленные сроки строительства, осуществляемого за счет средств бюджета муниципального, городского округов (муниципального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152262.9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бюджета муниципального образования на содержание работников органов местного сам</w:t>
            </w:r>
            <w:r>
              <w:rPr>
                <w:rFonts w:eastAsia="Times New Roman"/>
              </w:rPr>
              <w:t>оуправления в расчете на одного жителя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 муниципальном, городском округах (муниципальном районе) утвержденного генерального плана муниципального, городского округов (схемы территориального планирования муницип</w:t>
            </w:r>
            <w:r>
              <w:rPr>
                <w:rFonts w:eastAsia="Times New Roman"/>
              </w:rPr>
              <w:t>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Среднегодовая численность постоянного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электрической энергии в многоквартирных домах (в расчете на 1 проживающего)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кВт.час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798.9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тепловой энергии в многоквартирных домах (в расчете на 1 кв. метр общей площади)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Теплоэнергия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гигакалория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горячей воды в многоквартирных домах (в расчете на 1 проживающего)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Горячая вод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холодной воды в многоквартирных домах (в расчете на 1 проживающего)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Холодная вода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природного газа в многоквартирных домах (в расчете на 1 проживающего)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 природный и попутный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детей в возрасте 5 - 18 лет в муниципальном образовании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5283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Финансовая деятельность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Прибыль (убыток) до налогообложения отчётного года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253635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6619844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4321021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-170114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56622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57749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Прибыль (убыток) до налогообложения прошлого года (по уточненным данным)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-28306010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-24116038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-116482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-65561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Дебиторская задолженность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823136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20686448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18469756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310123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890829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368468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покупателей и заказчиков за товары, работы и услуги из общей суммы дебиторской задолженности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487761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11656</w:t>
            </w:r>
            <w:r>
              <w:rPr>
                <w:rFonts w:eastAsia="Times New Roman"/>
              </w:rPr>
              <w:t>335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10509569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578875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Кредиторская задолженность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1679458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36338624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32379037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425357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1576157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472793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платежам в бюджет из общей суммы кредиторской задолженности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6147285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5914383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66731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58122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платежам в государственные внебюджетные фонды из общей су</w:t>
            </w:r>
            <w:r>
              <w:rPr>
                <w:rFonts w:eastAsia="Times New Roman"/>
              </w:rPr>
              <w:t>ммы кредиторской задолженности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35921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133569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26703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31804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поставщикам и подрядчикам за товары, работы и услуги из общей суммы кредиторской задолженности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1447678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11112793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8667764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76701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1361518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57205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полученным займам и кредитам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179576466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162328648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организаций представивших отчет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убыточных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прибыльных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убыточных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-1915778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-1620625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прибыльных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298317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8535622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287301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63817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убыточных организаций в общем числе организаций (с 2017 года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прибыльных организаций в общем числе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Сведения о выданных разрешениях на строительство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выданных разрешений на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полученных уведомлений о планируемых строительстве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полученных уведомлений об окончании строительства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Бухгалтерская отчетность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хозяйствующих субъектов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</w:t>
            </w:r>
            <w:r>
              <w:rPr>
                <w:rFonts w:eastAsia="Times New Roman"/>
              </w:rPr>
              <w:t>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</w:t>
            </w:r>
            <w:r>
              <w:rPr>
                <w:rFonts w:eastAsia="Times New Roman"/>
              </w:rPr>
              <w:t>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</w:t>
            </w:r>
            <w:r>
              <w:rPr>
                <w:rFonts w:eastAsia="Times New Roman"/>
              </w:rPr>
              <w:t>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Прибыль (убыток) до налогообложения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6777303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92275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</w:t>
            </w:r>
            <w:r>
              <w:rPr>
                <w:rFonts w:eastAsia="Times New Roman"/>
              </w:rPr>
              <w:t>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91694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4334222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-435504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</w:t>
            </w:r>
            <w:r>
              <w:rPr>
                <w:rFonts w:eastAsia="Times New Roman"/>
              </w:rPr>
              <w:t>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-40393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150558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62999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215538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214701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</w:t>
            </w:r>
            <w:r>
              <w:rPr>
                <w:rFonts w:eastAsia="Times New Roman"/>
              </w:rPr>
              <w:t>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101643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1910131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56788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убыточных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А Сельское, лесное хозяйство, охота, рыболовство </w:t>
            </w:r>
            <w:r>
              <w:rPr>
                <w:rFonts w:eastAsia="Times New Roman"/>
              </w:rPr>
              <w:t>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</w:t>
            </w:r>
            <w:r>
              <w:rPr>
                <w:rFonts w:eastAsia="Times New Roman"/>
              </w:rPr>
              <w:t>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прибыльных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</w:t>
            </w:r>
            <w:r>
              <w:rPr>
                <w:rFonts w:eastAsia="Times New Roman"/>
              </w:rPr>
              <w:t>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</w:t>
            </w:r>
            <w:r>
              <w:rPr>
                <w:rFonts w:eastAsia="Times New Roman"/>
              </w:rPr>
              <w:t>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2395490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</w:t>
            </w:r>
            <w:r>
              <w:rPr>
                <w:rFonts w:eastAsia="Times New Roman"/>
              </w:rPr>
              <w:t xml:space="preserve">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1631917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456265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62215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</w:t>
            </w:r>
            <w:r>
              <w:rPr>
                <w:rFonts w:eastAsia="Times New Roman"/>
              </w:rPr>
              <w:t>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106266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61451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</w:t>
            </w:r>
            <w:r>
              <w:rPr>
                <w:rFonts w:eastAsia="Times New Roman"/>
              </w:rPr>
              <w:t>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9172793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92294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91694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5966139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</w:t>
            </w:r>
            <w:r>
              <w:rPr>
                <w:rFonts w:eastAsia="Times New Roman"/>
              </w:rPr>
              <w:t xml:space="preserve">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173241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169265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234039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214816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120979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</w:t>
            </w:r>
            <w:r>
              <w:rPr>
                <w:rFonts w:eastAsia="Times New Roman"/>
              </w:rPr>
              <w:t>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113262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29197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1915824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20791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57516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</w:t>
            </w:r>
            <w:r>
              <w:rPr>
                <w:rFonts w:eastAsia="Times New Roman"/>
              </w:rPr>
              <w:t>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убыточных организаций в общем числе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</w:t>
            </w:r>
            <w:r>
              <w:rPr>
                <w:rFonts w:eastAsia="Times New Roman"/>
              </w:rPr>
              <w:t>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</w:t>
            </w:r>
            <w:r>
              <w:rPr>
                <w:rFonts w:eastAsia="Times New Roman"/>
              </w:rPr>
              <w:t>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</w:t>
            </w:r>
            <w:r>
              <w:rPr>
                <w:rFonts w:eastAsia="Times New Roman"/>
              </w:rPr>
              <w:t>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Q Деятельность в области здравоохранения и социальных </w:t>
            </w:r>
            <w:r>
              <w:rPr>
                <w:rFonts w:eastAsia="Times New Roman"/>
              </w:rPr>
              <w:t>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прибыльных организаций в общем числе организаций по данным бухгалтерской</w:t>
            </w:r>
            <w:r>
              <w:rPr>
                <w:rFonts w:eastAsia="Times New Roman"/>
              </w:rPr>
              <w:t xml:space="preserve">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</w:t>
            </w:r>
            <w:r>
              <w:rPr>
                <w:rFonts w:eastAsia="Times New Roman"/>
              </w:rPr>
              <w:t>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</w:t>
            </w:r>
            <w:r>
              <w:rPr>
                <w:rFonts w:eastAsia="Times New Roman"/>
              </w:rPr>
              <w:t>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</w:t>
            </w:r>
            <w:r>
              <w:rPr>
                <w:rFonts w:eastAsia="Times New Roman"/>
              </w:rPr>
              <w:t>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98713610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346522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240911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240911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240911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105611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82548392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975546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3596003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196512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1477947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</w:t>
            </w:r>
            <w:r>
              <w:rPr>
                <w:rFonts w:eastAsia="Times New Roman"/>
              </w:rPr>
              <w:t xml:space="preserve">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2896145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4090800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1217188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290154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87499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404243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342493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</w:t>
            </w:r>
            <w:r>
              <w:rPr>
                <w:rFonts w:eastAsia="Times New Roman"/>
              </w:rPr>
              <w:t>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68242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165244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123550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111880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6E62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E62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10606</w:t>
            </w:r>
            <w:r>
              <w:rPr>
                <w:rFonts w:eastAsia="Times New Roman"/>
              </w:rPr>
              <w:t>9</w:t>
            </w:r>
          </w:p>
        </w:tc>
      </w:tr>
    </w:tbl>
    <w:p w:rsidR="00000000" w:rsidRDefault="006E620B">
      <w:pPr>
        <w:rPr>
          <w:rFonts w:eastAsia="Times New Roman"/>
        </w:rPr>
      </w:pPr>
    </w:p>
    <w:p w:rsidR="00000000" w:rsidRDefault="006E620B">
      <w:pPr>
        <w:rPr>
          <w:rFonts w:eastAsia="Times New Roman"/>
        </w:rPr>
      </w:pPr>
      <w:r>
        <w:rPr>
          <w:rFonts w:eastAsia="Times New Roman"/>
        </w:rPr>
        <w:pict>
          <v:rect id="_x0000_i1025" style="width:101.45pt;height:.75pt" o:hrpct="250" o:hrstd="t" o:hr="t" fillcolor="#a0a0a0" stroked="f"/>
        </w:pict>
      </w:r>
    </w:p>
    <w:bookmarkStart w:id="2" w:name="meta"/>
    <w:bookmarkEnd w:id="2"/>
    <w:p w:rsidR="00000000" w:rsidRDefault="006E620B">
      <w:pPr>
        <w:divId w:val="78528738"/>
        <w:rPr>
          <w:rStyle w:val="a3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HYPERLINK "" \l "1"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1.С 2012 года включая улицы городских и сельских п</w:t>
      </w:r>
      <w:r>
        <w:rPr>
          <w:rStyle w:val="a3"/>
          <w:rFonts w:eastAsia="Times New Roman"/>
        </w:rPr>
        <w:t>оселений.</w:t>
      </w:r>
    </w:p>
    <w:p w:rsidR="006E620B" w:rsidRDefault="006E620B">
      <w:r>
        <w:rPr>
          <w:rFonts w:eastAsia="Times New Roman"/>
        </w:rPr>
        <w:fldChar w:fldCharType="end"/>
      </w:r>
    </w:p>
    <w:sectPr w:rsidR="006E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1D14"/>
    <w:rsid w:val="00051D14"/>
    <w:rsid w:val="006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5833-80AB-46DE-8375-766ABBCC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20144</Words>
  <Characters>114822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134697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Реутова Светлана Андреевна</dc:creator>
  <cp:keywords/>
  <dc:description/>
  <cp:lastModifiedBy>Реутова Светлана Андреевна</cp:lastModifiedBy>
  <cp:revision>2</cp:revision>
  <dcterms:created xsi:type="dcterms:W3CDTF">2023-10-31T06:06:00Z</dcterms:created>
  <dcterms:modified xsi:type="dcterms:W3CDTF">2023-10-31T06:06:00Z</dcterms:modified>
</cp:coreProperties>
</file>