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71892" w:rsidP="003C266E">
            <w:pPr>
              <w:ind w:left="-108" w:right="-108"/>
              <w:jc w:val="center"/>
            </w:pPr>
            <w:r>
              <w:t>0</w:t>
            </w:r>
            <w:r w:rsidR="003C266E">
              <w:t>9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C64D8E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C64D8E">
              <w:t>3</w:t>
            </w:r>
            <w:r w:rsidR="003C266E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C266E" w:rsidRPr="00A43CAD" w:rsidRDefault="003C266E" w:rsidP="003C266E">
      <w:pPr>
        <w:ind w:right="482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Об изменении автобусных маршрутов на период проведения капитального ремонта канализационного коллектора по ул. им. </w:t>
      </w:r>
      <w:proofErr w:type="spellStart"/>
      <w:r>
        <w:rPr>
          <w:sz w:val="26"/>
          <w:szCs w:val="26"/>
        </w:rPr>
        <w:t>В.И.Ленина</w:t>
      </w:r>
      <w:proofErr w:type="spellEnd"/>
    </w:p>
    <w:bookmarkEnd w:id="0"/>
    <w:p w:rsidR="003C266E" w:rsidRDefault="003C266E" w:rsidP="003C266E">
      <w:pPr>
        <w:ind w:firstLine="709"/>
        <w:jc w:val="both"/>
        <w:rPr>
          <w:sz w:val="26"/>
          <w:szCs w:val="26"/>
        </w:rPr>
      </w:pPr>
    </w:p>
    <w:p w:rsidR="003C266E" w:rsidRDefault="003C266E" w:rsidP="003C266E">
      <w:pPr>
        <w:ind w:firstLine="709"/>
        <w:jc w:val="both"/>
        <w:rPr>
          <w:sz w:val="26"/>
          <w:szCs w:val="26"/>
        </w:rPr>
      </w:pPr>
    </w:p>
    <w:p w:rsidR="003C266E" w:rsidRDefault="003C266E" w:rsidP="003C266E">
      <w:pPr>
        <w:ind w:firstLine="709"/>
        <w:jc w:val="both"/>
        <w:rPr>
          <w:sz w:val="26"/>
          <w:szCs w:val="26"/>
        </w:rPr>
      </w:pPr>
    </w:p>
    <w:p w:rsidR="003C266E" w:rsidRPr="00BA4D31" w:rsidRDefault="003C266E" w:rsidP="003C2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13.07.2015 № 220-ФЗ</w:t>
      </w:r>
      <w:r>
        <w:rPr>
          <w:rFonts w:ascii="Times New Roman" w:hAnsi="Times New Roman" w:cs="Times New Roman"/>
          <w:sz w:val="26"/>
          <w:szCs w:val="26"/>
        </w:rPr>
        <w:br/>
        <w:t xml:space="preserve"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Pr="00BA4D31">
        <w:rPr>
          <w:rFonts w:ascii="Times New Roman" w:hAnsi="Times New Roman" w:cs="Times New Roman"/>
          <w:sz w:val="26"/>
          <w:szCs w:val="26"/>
        </w:rPr>
        <w:t>Порядком обслуживания населения на муниципальных маршрутах МО "Городской округ "Город Нарьян-Мар", утвержденным постановлением Администрации МО "Городской округ "Го</w:t>
      </w:r>
      <w:r>
        <w:rPr>
          <w:rFonts w:ascii="Times New Roman" w:hAnsi="Times New Roman" w:cs="Times New Roman"/>
          <w:sz w:val="26"/>
          <w:szCs w:val="26"/>
        </w:rPr>
        <w:t>род Нарьян-Мар"</w:t>
      </w:r>
      <w:r w:rsidRPr="00BA4D31">
        <w:rPr>
          <w:rFonts w:ascii="Times New Roman" w:hAnsi="Times New Roman" w:cs="Times New Roman"/>
          <w:sz w:val="26"/>
          <w:szCs w:val="26"/>
        </w:rPr>
        <w:t xml:space="preserve"> от 18.10.2016 № 1088,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муниципального образования "Городской округ "Город Нарьян-Мар" от 20.09.2024 № 1260 "О прекращении движения транспортных средств с 23.09.2024 до 15.11.2024 на период проведения капитального ремонта канализационного коллектора по ул.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>" Администрация муниципального образования</w:t>
      </w:r>
      <w:r w:rsidRPr="00BA4D31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</w:p>
    <w:p w:rsidR="003C266E" w:rsidRPr="00BD3369" w:rsidRDefault="003C266E" w:rsidP="003C266E">
      <w:pPr>
        <w:ind w:firstLine="709"/>
        <w:jc w:val="center"/>
        <w:rPr>
          <w:b/>
          <w:bCs/>
          <w:sz w:val="26"/>
          <w:szCs w:val="26"/>
        </w:rPr>
      </w:pPr>
    </w:p>
    <w:p w:rsidR="003C266E" w:rsidRPr="00BD3369" w:rsidRDefault="003C266E" w:rsidP="003C266E">
      <w:pPr>
        <w:ind w:firstLine="709"/>
        <w:jc w:val="center"/>
        <w:rPr>
          <w:b/>
          <w:bCs/>
          <w:sz w:val="26"/>
          <w:szCs w:val="26"/>
        </w:rPr>
      </w:pPr>
      <w:r w:rsidRPr="00BD3369">
        <w:rPr>
          <w:b/>
          <w:bCs/>
          <w:sz w:val="26"/>
          <w:szCs w:val="26"/>
        </w:rPr>
        <w:t>П О С Т А Н О В Л Я Е Т:</w:t>
      </w:r>
    </w:p>
    <w:p w:rsidR="003C266E" w:rsidRPr="00BD3369" w:rsidRDefault="003C266E" w:rsidP="003C266E">
      <w:pPr>
        <w:ind w:firstLine="709"/>
        <w:jc w:val="center"/>
        <w:rPr>
          <w:sz w:val="26"/>
          <w:szCs w:val="26"/>
        </w:rPr>
      </w:pPr>
    </w:p>
    <w:p w:rsidR="003C266E" w:rsidRPr="00DA1772" w:rsidRDefault="003C266E" w:rsidP="003C266E">
      <w:pPr>
        <w:pStyle w:val="ConsPlusNormal"/>
        <w:widowControl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E74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Pr="00397E7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397E7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муниципальный </w:t>
      </w:r>
      <w:r>
        <w:rPr>
          <w:rFonts w:ascii="Times New Roman" w:hAnsi="Times New Roman" w:cs="Times New Roman"/>
          <w:sz w:val="26"/>
          <w:szCs w:val="26"/>
        </w:rPr>
        <w:t>автобусный маршрут</w:t>
      </w:r>
      <w:r w:rsidRPr="00397E74">
        <w:rPr>
          <w:rFonts w:ascii="Times New Roman" w:hAnsi="Times New Roman" w:cs="Times New Roman"/>
          <w:sz w:val="26"/>
          <w:szCs w:val="26"/>
        </w:rPr>
        <w:t xml:space="preserve"> № 2 </w:t>
      </w:r>
      <w:r>
        <w:rPr>
          <w:rFonts w:ascii="Times New Roman" w:hAnsi="Times New Roman" w:cs="Times New Roman"/>
          <w:sz w:val="26"/>
          <w:szCs w:val="26"/>
        </w:rPr>
        <w:br/>
      </w:r>
      <w:r w:rsidRPr="00397E74">
        <w:rPr>
          <w:rFonts w:ascii="Times New Roman" w:hAnsi="Times New Roman" w:cs="Times New Roman"/>
          <w:sz w:val="26"/>
          <w:szCs w:val="26"/>
        </w:rPr>
        <w:t xml:space="preserve">"Ул. Ленина – </w:t>
      </w:r>
      <w:r w:rsidRPr="00DA1772">
        <w:rPr>
          <w:rFonts w:ascii="Times New Roman" w:hAnsi="Times New Roman" w:cs="Times New Roman"/>
          <w:sz w:val="26"/>
          <w:szCs w:val="26"/>
        </w:rPr>
        <w:t>Морской порт – ул. Ленина"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установив:</w:t>
      </w:r>
    </w:p>
    <w:p w:rsidR="003C266E" w:rsidRPr="00DA1772" w:rsidRDefault="003C266E" w:rsidP="003C266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путь следования: ул. им.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– пер. Рыбацкий – ул. Октябрьская –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Пионерская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им.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И.К.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– ул. Авиаторов – 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Российская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Авиаторов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им.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В.И.Ленина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– 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Первомайская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Хатанзейского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им.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И.П.Выучейского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им.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– ул. Пионерская – ул. Октябрьская – пер. Рыбацкий –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им.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В.И.Ленина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;</w:t>
      </w:r>
    </w:p>
    <w:p w:rsidR="003C266E" w:rsidRPr="00DA1772" w:rsidRDefault="003C266E" w:rsidP="003C266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- 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остановочные пункты: ул. Ленина – АО "Вита"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–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Кванториум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по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пер. Рыбацк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ому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Пионерская – ул.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- 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Авиаторов –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  <w:t xml:space="preserve">ул. Аэродромная – 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Российская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Аэродромная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Полярных летчиков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ул. Авиаторов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пл. Ленина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Победы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Баня № 1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Морской порт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Педколледж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КСК – ул. Октябрьская – </w:t>
      </w:r>
      <w:proofErr w:type="spellStart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>Кванториум</w:t>
      </w:r>
      <w:proofErr w:type="spellEnd"/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по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пер. Рыбацк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ому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) – АО "Вита"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–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ул. Ленина.</w:t>
      </w:r>
    </w:p>
    <w:p w:rsidR="003C266E" w:rsidRPr="00DA1772" w:rsidRDefault="003C266E" w:rsidP="003C266E">
      <w:pPr>
        <w:pStyle w:val="ConsPlusNormal"/>
        <w:widowControl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772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Pr="00DA1772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муниципальный </w:t>
      </w:r>
      <w:r w:rsidRPr="00DA1772">
        <w:rPr>
          <w:rFonts w:ascii="Times New Roman" w:hAnsi="Times New Roman" w:cs="Times New Roman"/>
          <w:sz w:val="26"/>
          <w:szCs w:val="26"/>
        </w:rPr>
        <w:t xml:space="preserve">автобусный маршрут № 4А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>"Аэропорт – ул. Ленина"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установив:</w:t>
      </w:r>
    </w:p>
    <w:p w:rsidR="003C266E" w:rsidRPr="00DA1772" w:rsidRDefault="003C266E" w:rsidP="003C266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DA1772">
        <w:rPr>
          <w:rFonts w:ascii="Times New Roman" w:hAnsi="Times New Roman" w:cs="Times New Roman"/>
          <w:sz w:val="26"/>
          <w:szCs w:val="26"/>
        </w:rPr>
        <w:t xml:space="preserve">путь следования: ул. Рабочая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им. 60-летия Октября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 xml:space="preserve">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Смидовича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Октябрьская – пер. Рыбацкий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lastRenderedPageBreak/>
        <w:t xml:space="preserve">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– пер. Рыбацкий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Октябрьская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Смидовича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 xml:space="preserve">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им. 60-летия Октября </w:t>
      </w:r>
      <w:r>
        <w:rPr>
          <w:rFonts w:ascii="Times New Roman" w:hAnsi="Times New Roman" w:cs="Times New Roman"/>
          <w:sz w:val="26"/>
          <w:szCs w:val="26"/>
        </w:rPr>
        <w:t>– ул. Рабочая;</w:t>
      </w:r>
    </w:p>
    <w:p w:rsidR="003C266E" w:rsidRPr="00DA1772" w:rsidRDefault="003C266E" w:rsidP="003C266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DA1772">
        <w:rPr>
          <w:rFonts w:ascii="Times New Roman" w:hAnsi="Times New Roman" w:cs="Times New Roman"/>
          <w:sz w:val="26"/>
          <w:szCs w:val="26"/>
        </w:rPr>
        <w:t xml:space="preserve">остановочные пункты: Аэропорт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Войсковая часть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Рабочая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Дворец спорта "Норд"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Электростанция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Малый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Качгорт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Больница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пл. Ленина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 xml:space="preserve">ул. Октябрьская –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(на пер. Рыбацкий) – АО "Вита"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Ленина –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 xml:space="preserve">АО "Вита" –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DA1772">
        <w:rPr>
          <w:rFonts w:ascii="Times New Roman" w:hAnsi="Times New Roman" w:cs="Times New Roman"/>
          <w:sz w:val="26"/>
          <w:szCs w:val="26"/>
        </w:rPr>
        <w:t xml:space="preserve"> пер. Рыбацк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DA177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пл. Ленина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Малый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Качгорт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Торговый центр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Дворец спорта "Норд"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Рабочая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Войсковая часть – Аэропорт.</w:t>
      </w:r>
    </w:p>
    <w:p w:rsidR="003C266E" w:rsidRPr="00DA1772" w:rsidRDefault="003C266E" w:rsidP="003C266E">
      <w:pPr>
        <w:pStyle w:val="ConsPlusNormal"/>
        <w:widowControl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772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Pr="00DA1772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DA17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муниципальный </w:t>
      </w:r>
      <w:r w:rsidRPr="00DA1772">
        <w:rPr>
          <w:rFonts w:ascii="Times New Roman" w:hAnsi="Times New Roman" w:cs="Times New Roman"/>
          <w:sz w:val="26"/>
          <w:szCs w:val="26"/>
        </w:rPr>
        <w:t>автобусный маршрут № 6 "Старый аэропорт – ул. Ленина"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установив:</w:t>
      </w:r>
    </w:p>
    <w:p w:rsidR="003C266E" w:rsidRPr="00DA1772" w:rsidRDefault="003C266E" w:rsidP="003C266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DA1772">
        <w:rPr>
          <w:rFonts w:ascii="Times New Roman" w:hAnsi="Times New Roman" w:cs="Times New Roman"/>
          <w:sz w:val="26"/>
          <w:szCs w:val="26"/>
        </w:rPr>
        <w:t xml:space="preserve">путь следования: ул. Российская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Авиаторов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И.К.Швецова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- </w:t>
      </w:r>
      <w:r w:rsidRPr="00DA1772">
        <w:rPr>
          <w:rFonts w:ascii="Times New Roman" w:hAnsi="Times New Roman" w:cs="Times New Roman"/>
          <w:sz w:val="26"/>
          <w:szCs w:val="26"/>
        </w:rPr>
        <w:br/>
        <w:t xml:space="preserve">ул. Пионерская – ул. Октябрьская – пер. Рыбацкий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 xml:space="preserve">пер. Рыбацкий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Октябрьская – ул. Пионерская – 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 xml:space="preserve">ул. им. И.П.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Ненецкая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Первомайская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Хатанзейского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 w:rsidRPr="00DA1772">
        <w:rPr>
          <w:rFonts w:ascii="Times New Roman" w:hAnsi="Times New Roman" w:cs="Times New Roman"/>
          <w:sz w:val="26"/>
          <w:szCs w:val="26"/>
        </w:rPr>
        <w:br/>
        <w:t xml:space="preserve">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И.П.Выучейского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Октябрьская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Смидовича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 w:rsidRPr="00DA1772">
        <w:rPr>
          <w:rFonts w:ascii="Times New Roman" w:hAnsi="Times New Roman" w:cs="Times New Roman"/>
          <w:sz w:val="26"/>
          <w:szCs w:val="26"/>
        </w:rPr>
        <w:br/>
        <w:t xml:space="preserve">ул. Авиаторов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Российская.</w:t>
      </w:r>
    </w:p>
    <w:p w:rsidR="003C266E" w:rsidRDefault="003C266E" w:rsidP="003C266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DA1772">
        <w:rPr>
          <w:rFonts w:ascii="Times New Roman" w:hAnsi="Times New Roman" w:cs="Times New Roman"/>
          <w:sz w:val="26"/>
          <w:szCs w:val="26"/>
        </w:rPr>
        <w:t xml:space="preserve">остановочные пункты: ул. Российская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Аэродромная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Полярных летчиков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Авиаторов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им.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И.К.Швецова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A1772">
        <w:rPr>
          <w:rFonts w:ascii="Times New Roman" w:hAnsi="Times New Roman" w:cs="Times New Roman"/>
          <w:sz w:val="26"/>
          <w:szCs w:val="26"/>
        </w:rPr>
        <w:t xml:space="preserve"> ул. Пионерская – </w:t>
      </w:r>
      <w:proofErr w:type="spellStart"/>
      <w:r w:rsidRPr="00DA1772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Pr="00DA1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A177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DA1772">
        <w:rPr>
          <w:rFonts w:ascii="Times New Roman" w:hAnsi="Times New Roman" w:cs="Times New Roman"/>
          <w:sz w:val="26"/>
          <w:szCs w:val="26"/>
        </w:rPr>
        <w:t xml:space="preserve"> пер. Рыбацк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DA1772">
        <w:rPr>
          <w:rFonts w:ascii="Times New Roman" w:hAnsi="Times New Roman" w:cs="Times New Roman"/>
          <w:sz w:val="26"/>
          <w:szCs w:val="26"/>
        </w:rPr>
        <w:t>) – АО "Вита"</w:t>
      </w:r>
      <w:r>
        <w:rPr>
          <w:rFonts w:ascii="Times New Roman" w:hAnsi="Times New Roman" w:cs="Times New Roman"/>
          <w:sz w:val="26"/>
          <w:szCs w:val="26"/>
        </w:rPr>
        <w:t xml:space="preserve"> – ул. Ленина – АО "Вита"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(по пер. Рыбацкому) –</w:t>
      </w:r>
      <w:r w:rsidRPr="008730B8">
        <w:rPr>
          <w:rFonts w:ascii="Times New Roman" w:hAnsi="Times New Roman" w:cs="Times New Roman"/>
          <w:sz w:val="26"/>
          <w:szCs w:val="26"/>
        </w:rPr>
        <w:t xml:space="preserve"> Баня № 1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730B8">
        <w:rPr>
          <w:rFonts w:ascii="Times New Roman" w:hAnsi="Times New Roman" w:cs="Times New Roman"/>
          <w:sz w:val="26"/>
          <w:szCs w:val="26"/>
        </w:rPr>
        <w:t xml:space="preserve"> Морской порт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730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30B8">
        <w:rPr>
          <w:rFonts w:ascii="Times New Roman" w:hAnsi="Times New Roman" w:cs="Times New Roman"/>
          <w:sz w:val="26"/>
          <w:szCs w:val="26"/>
        </w:rPr>
        <w:t>Педколледж</w:t>
      </w:r>
      <w:proofErr w:type="spellEnd"/>
      <w:r w:rsidRPr="008730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730B8">
        <w:rPr>
          <w:rFonts w:ascii="Times New Roman" w:hAnsi="Times New Roman" w:cs="Times New Roman"/>
          <w:sz w:val="26"/>
          <w:szCs w:val="26"/>
        </w:rPr>
        <w:t xml:space="preserve"> КС</w:t>
      </w:r>
      <w:r>
        <w:rPr>
          <w:rFonts w:ascii="Times New Roman" w:hAnsi="Times New Roman" w:cs="Times New Roman"/>
          <w:sz w:val="26"/>
          <w:szCs w:val="26"/>
        </w:rPr>
        <w:t>К – пл. Ленина – ул. Авиаторов</w:t>
      </w:r>
      <w:r w:rsidRPr="008730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730B8">
        <w:rPr>
          <w:rFonts w:ascii="Times New Roman" w:hAnsi="Times New Roman" w:cs="Times New Roman"/>
          <w:sz w:val="26"/>
          <w:szCs w:val="26"/>
        </w:rPr>
        <w:t xml:space="preserve"> ул.</w:t>
      </w:r>
      <w:r>
        <w:rPr>
          <w:rFonts w:ascii="Times New Roman" w:hAnsi="Times New Roman" w:cs="Times New Roman"/>
          <w:sz w:val="26"/>
          <w:szCs w:val="26"/>
        </w:rPr>
        <w:t xml:space="preserve"> Аэродромная – </w:t>
      </w:r>
      <w:r w:rsidRPr="008730B8">
        <w:rPr>
          <w:rFonts w:ascii="Times New Roman" w:hAnsi="Times New Roman" w:cs="Times New Roman"/>
          <w:sz w:val="26"/>
          <w:szCs w:val="26"/>
        </w:rPr>
        <w:t>ул. Российская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266E" w:rsidRPr="001A58A0" w:rsidRDefault="003C266E" w:rsidP="003C266E">
      <w:pPr>
        <w:pStyle w:val="ConsPlusNormal"/>
        <w:widowControl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8A0">
        <w:rPr>
          <w:rFonts w:ascii="Times New Roman" w:hAnsi="Times New Roman" w:cs="Times New Roman"/>
          <w:sz w:val="26"/>
          <w:szCs w:val="26"/>
        </w:rPr>
        <w:t>Настоящее постано</w:t>
      </w:r>
      <w:r>
        <w:rPr>
          <w:rFonts w:ascii="Times New Roman" w:hAnsi="Times New Roman" w:cs="Times New Roman"/>
          <w:sz w:val="26"/>
          <w:szCs w:val="26"/>
        </w:rPr>
        <w:t xml:space="preserve">вление вступает в силу со дня его подписания </w:t>
      </w:r>
      <w:r>
        <w:rPr>
          <w:rFonts w:ascii="Times New Roman" w:hAnsi="Times New Roman" w:cs="Times New Roman"/>
          <w:sz w:val="26"/>
          <w:szCs w:val="26"/>
        </w:rPr>
        <w:br/>
        <w:t>и применяется к правоотношениям, возникшим с 23.09.2024</w:t>
      </w:r>
      <w:r w:rsidRPr="001A58A0">
        <w:rPr>
          <w:rFonts w:ascii="Times New Roman" w:hAnsi="Times New Roman" w:cs="Times New Roman"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66" w:rsidRDefault="00EF6766" w:rsidP="00693317">
      <w:r>
        <w:separator/>
      </w:r>
    </w:p>
  </w:endnote>
  <w:endnote w:type="continuationSeparator" w:id="0">
    <w:p w:rsidR="00EF6766" w:rsidRDefault="00EF676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66" w:rsidRDefault="00EF6766" w:rsidP="00693317">
      <w:r>
        <w:separator/>
      </w:r>
    </w:p>
  </w:footnote>
  <w:footnote w:type="continuationSeparator" w:id="0">
    <w:p w:rsidR="00EF6766" w:rsidRDefault="00EF676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0446C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06E10"/>
    <w:multiLevelType w:val="hybridMultilevel"/>
    <w:tmpl w:val="08D8A890"/>
    <w:lvl w:ilvl="0" w:tplc="D5BC082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6"/>
  </w:num>
  <w:num w:numId="7">
    <w:abstractNumId w:val="19"/>
  </w:num>
  <w:num w:numId="8">
    <w:abstractNumId w:val="25"/>
  </w:num>
  <w:num w:numId="9">
    <w:abstractNumId w:val="23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1"/>
  </w:num>
  <w:num w:numId="26">
    <w:abstractNumId w:val="27"/>
  </w:num>
  <w:num w:numId="27">
    <w:abstractNumId w:val="7"/>
  </w:num>
  <w:num w:numId="28">
    <w:abstractNumId w:val="3"/>
  </w:num>
  <w:num w:numId="2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6E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46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41FEB-96EA-4552-8BC0-2444B3B5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2024-10-09T09:07:00Z</cp:lastPrinted>
  <dcterms:created xsi:type="dcterms:W3CDTF">2024-10-09T09:05:00Z</dcterms:created>
  <dcterms:modified xsi:type="dcterms:W3CDTF">2024-10-09T09:07:00Z</dcterms:modified>
</cp:coreProperties>
</file>