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8561B" w:rsidP="00614B33">
            <w:pPr>
              <w:ind w:left="-108" w:right="-108"/>
              <w:jc w:val="center"/>
            </w:pPr>
            <w:bookmarkStart w:id="0" w:name="ТекстовоеПоле7"/>
            <w:r>
              <w:t>08</w:t>
            </w:r>
            <w:r w:rsidR="00D920A7">
              <w:t>.</w:t>
            </w:r>
            <w:r w:rsidR="00D62940">
              <w:t>0</w:t>
            </w:r>
            <w:r>
              <w:t>7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043561" w:rsidRDefault="0018561B" w:rsidP="00043561">
            <w:pPr>
              <w:ind w:left="-38" w:firstLine="38"/>
              <w:jc w:val="center"/>
              <w:rPr>
                <w:lang w:val="en-US"/>
              </w:rPr>
            </w:pPr>
            <w:r>
              <w:t>94</w:t>
            </w:r>
            <w:r w:rsidR="00043561">
              <w:rPr>
                <w:lang w:val="en-US"/>
              </w:rPr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43561" w:rsidRPr="006B6FCE" w:rsidRDefault="00043561" w:rsidP="00BF50AF">
      <w:pPr>
        <w:tabs>
          <w:tab w:val="left" w:pos="5954"/>
        </w:tabs>
        <w:ind w:right="4534"/>
        <w:jc w:val="both"/>
        <w:rPr>
          <w:bCs/>
          <w:sz w:val="26"/>
          <w:szCs w:val="26"/>
        </w:rPr>
      </w:pPr>
      <w:r w:rsidRPr="00A80B24">
        <w:rPr>
          <w:bCs/>
          <w:sz w:val="26"/>
          <w:szCs w:val="26"/>
        </w:rPr>
        <w:t xml:space="preserve">Об утверждении 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</w:p>
    <w:p w:rsidR="00043561" w:rsidRPr="00A80B24" w:rsidRDefault="00043561" w:rsidP="00043561">
      <w:pPr>
        <w:jc w:val="both"/>
        <w:rPr>
          <w:bCs/>
          <w:sz w:val="26"/>
          <w:szCs w:val="26"/>
        </w:rPr>
      </w:pPr>
    </w:p>
    <w:p w:rsidR="00043561" w:rsidRDefault="00043561" w:rsidP="00043561">
      <w:pPr>
        <w:jc w:val="both"/>
        <w:rPr>
          <w:bCs/>
          <w:sz w:val="26"/>
          <w:szCs w:val="26"/>
        </w:rPr>
      </w:pPr>
    </w:p>
    <w:p w:rsidR="00043561" w:rsidRPr="00A80B24" w:rsidRDefault="00043561" w:rsidP="00043561">
      <w:pPr>
        <w:jc w:val="both"/>
        <w:rPr>
          <w:bCs/>
          <w:sz w:val="26"/>
          <w:szCs w:val="26"/>
        </w:rPr>
      </w:pPr>
    </w:p>
    <w:p w:rsidR="00043561" w:rsidRPr="00A80B2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043561" w:rsidRPr="00A80B24" w:rsidRDefault="00043561" w:rsidP="00043561">
      <w:pPr>
        <w:ind w:firstLine="709"/>
        <w:jc w:val="both"/>
        <w:rPr>
          <w:bCs/>
          <w:sz w:val="26"/>
          <w:szCs w:val="26"/>
        </w:rPr>
      </w:pPr>
    </w:p>
    <w:p w:rsidR="00043561" w:rsidRPr="00A80B24" w:rsidRDefault="00043561" w:rsidP="00043561">
      <w:pPr>
        <w:jc w:val="center"/>
        <w:rPr>
          <w:b/>
          <w:bCs/>
          <w:sz w:val="26"/>
          <w:szCs w:val="26"/>
        </w:rPr>
      </w:pPr>
      <w:r w:rsidRPr="00A80B24">
        <w:rPr>
          <w:b/>
          <w:bCs/>
          <w:sz w:val="26"/>
          <w:szCs w:val="26"/>
        </w:rPr>
        <w:t>П О С Т А Н О В Л Я Е Т:</w:t>
      </w:r>
    </w:p>
    <w:p w:rsidR="00043561" w:rsidRPr="00A80B24" w:rsidRDefault="00043561" w:rsidP="00043561">
      <w:pPr>
        <w:ind w:firstLine="709"/>
        <w:jc w:val="both"/>
        <w:rPr>
          <w:bCs/>
          <w:sz w:val="26"/>
          <w:szCs w:val="26"/>
        </w:rPr>
      </w:pPr>
    </w:p>
    <w:p w:rsidR="00043561" w:rsidRPr="00A80B24" w:rsidRDefault="00043561" w:rsidP="00BF50AF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80B24">
        <w:rPr>
          <w:bCs/>
          <w:sz w:val="26"/>
          <w:szCs w:val="26"/>
        </w:rPr>
        <w:t xml:space="preserve">Утвердить Порядок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A80B24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A80B24">
        <w:rPr>
          <w:sz w:val="26"/>
          <w:szCs w:val="26"/>
        </w:rPr>
        <w:t>риложение).</w:t>
      </w:r>
    </w:p>
    <w:p w:rsidR="00043561" w:rsidRPr="00A80B24" w:rsidRDefault="00043561" w:rsidP="00BF50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bCs/>
          <w:sz w:val="26"/>
          <w:szCs w:val="26"/>
        </w:rPr>
        <w:t>2.</w:t>
      </w:r>
      <w:r w:rsidRPr="00A80B24">
        <w:rPr>
          <w:bCs/>
          <w:sz w:val="26"/>
          <w:szCs w:val="26"/>
        </w:rPr>
        <w:tab/>
        <w:t>Настоящее постановление вступает в силу с 1 января 202</w:t>
      </w:r>
      <w:r>
        <w:rPr>
          <w:bCs/>
          <w:sz w:val="26"/>
          <w:szCs w:val="26"/>
        </w:rPr>
        <w:t>5</w:t>
      </w:r>
      <w:r w:rsidRPr="00A80B24">
        <w:rPr>
          <w:bCs/>
          <w:sz w:val="26"/>
          <w:szCs w:val="26"/>
        </w:rPr>
        <w:t xml:space="preserve"> года и подлежит официальному опубликованию.</w:t>
      </w:r>
    </w:p>
    <w:p w:rsidR="00043561" w:rsidRPr="00A80B24" w:rsidRDefault="00043561" w:rsidP="00043561">
      <w:pPr>
        <w:tabs>
          <w:tab w:val="left" w:pos="1134"/>
        </w:tabs>
        <w:jc w:val="both"/>
        <w:rPr>
          <w:b/>
          <w:bCs/>
          <w:sz w:val="26"/>
          <w:szCs w:val="26"/>
        </w:rPr>
      </w:pP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43561" w:rsidRPr="00FF67FB" w:rsidRDefault="00043561" w:rsidP="00043561">
      <w:pPr>
        <w:pStyle w:val="ConsPlusNormal"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FF67F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43561" w:rsidRPr="00FF67FB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</w:p>
    <w:p w:rsidR="00043561" w:rsidRPr="00FF67FB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FF67F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043561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FF67FB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043561" w:rsidRPr="00FF67FB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043561" w:rsidRPr="00FF67FB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FF67FB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043561" w:rsidRPr="00FF67FB" w:rsidRDefault="00043561" w:rsidP="00043561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043561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.07.2024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F67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949</w:t>
      </w:r>
    </w:p>
    <w:p w:rsidR="00043561" w:rsidRPr="00AC5110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AC5110" w:rsidRDefault="00043561" w:rsidP="00043561">
      <w:pPr>
        <w:pStyle w:val="ConsPlusTitle"/>
        <w:jc w:val="center"/>
        <w:rPr>
          <w:sz w:val="26"/>
          <w:szCs w:val="26"/>
        </w:rPr>
      </w:pPr>
      <w:bookmarkStart w:id="1" w:name="P40"/>
      <w:bookmarkEnd w:id="1"/>
      <w:r w:rsidRPr="00AC5110">
        <w:rPr>
          <w:sz w:val="26"/>
          <w:szCs w:val="26"/>
        </w:rPr>
        <w:t>ПОРЯДОК</w:t>
      </w:r>
    </w:p>
    <w:p w:rsidR="00043561" w:rsidRPr="00AC5110" w:rsidRDefault="00043561" w:rsidP="00043561">
      <w:pPr>
        <w:pStyle w:val="ConsPlusTitle"/>
        <w:jc w:val="center"/>
        <w:rPr>
          <w:sz w:val="26"/>
          <w:szCs w:val="26"/>
        </w:rPr>
      </w:pPr>
      <w:r w:rsidRPr="00AC5110">
        <w:rPr>
          <w:sz w:val="26"/>
          <w:szCs w:val="26"/>
        </w:rPr>
        <w:t>ПРЕДОСТАВЛЕНИЯ ТЕРРИТОРИАЛЬНЫ</w:t>
      </w:r>
      <w:r>
        <w:rPr>
          <w:sz w:val="26"/>
          <w:szCs w:val="26"/>
        </w:rPr>
        <w:t>М</w:t>
      </w:r>
      <w:r w:rsidRPr="00AC5110">
        <w:rPr>
          <w:sz w:val="26"/>
          <w:szCs w:val="26"/>
        </w:rPr>
        <w:t xml:space="preserve"> ОБЩЕСТВЕННЫ</w:t>
      </w:r>
      <w:r>
        <w:rPr>
          <w:sz w:val="26"/>
          <w:szCs w:val="26"/>
        </w:rPr>
        <w:t>М</w:t>
      </w:r>
      <w:r w:rsidRPr="00AC511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 xml:space="preserve">ЯМ НА КОНКУРСНОЙ ОСНОВЕ </w:t>
      </w:r>
      <w:r w:rsidRPr="00AC5110">
        <w:rPr>
          <w:sz w:val="26"/>
          <w:szCs w:val="26"/>
        </w:rPr>
        <w:t xml:space="preserve">ГРАНТОВ В ФОРМЕ СУБСИДИЙ НА </w:t>
      </w:r>
      <w:r>
        <w:rPr>
          <w:sz w:val="26"/>
          <w:szCs w:val="26"/>
        </w:rPr>
        <w:t>РЕАЛИЗАЦИЮ СОЦИАЛЬНО ЗНАЧИМЫХ ПРОЕКТОВ, НАПРАВЛЕННЫХ НА БЛАГОУСТРОЙСТВО ТЕРРИТОРИИ ТЕРРИТОРИАЛЬНОГО ОБЩЕСТВЕННОГО САМОУПРАВЛЕНИЯ</w:t>
      </w:r>
    </w:p>
    <w:p w:rsidR="00043561" w:rsidRDefault="00043561" w:rsidP="00043561">
      <w:pPr>
        <w:pStyle w:val="ConsPlusNormal"/>
        <w:spacing w:after="1"/>
      </w:pPr>
    </w:p>
    <w:p w:rsidR="00043561" w:rsidRPr="007B1AD5" w:rsidRDefault="00043561" w:rsidP="00043561">
      <w:pPr>
        <w:pStyle w:val="ConsPlusTitle"/>
        <w:jc w:val="center"/>
        <w:outlineLvl w:val="1"/>
        <w:rPr>
          <w:sz w:val="26"/>
          <w:szCs w:val="26"/>
        </w:rPr>
      </w:pPr>
      <w:r w:rsidRPr="007B1AD5">
        <w:rPr>
          <w:sz w:val="26"/>
          <w:szCs w:val="26"/>
        </w:rPr>
        <w:t>Раздел I</w:t>
      </w:r>
    </w:p>
    <w:p w:rsidR="00043561" w:rsidRPr="007B1AD5" w:rsidRDefault="00043561" w:rsidP="00043561">
      <w:pPr>
        <w:pStyle w:val="ConsPlusTitle"/>
        <w:jc w:val="center"/>
        <w:rPr>
          <w:sz w:val="26"/>
          <w:szCs w:val="26"/>
        </w:rPr>
      </w:pPr>
      <w:r w:rsidRPr="007B1AD5">
        <w:rPr>
          <w:sz w:val="26"/>
          <w:szCs w:val="26"/>
        </w:rPr>
        <w:t>Общие положения</w:t>
      </w:r>
    </w:p>
    <w:p w:rsidR="00043561" w:rsidRPr="007B1AD5" w:rsidRDefault="00043561" w:rsidP="0004356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7B1AD5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Pr="006B6FCE">
        <w:rPr>
          <w:rFonts w:ascii="Times New Roman" w:hAnsi="Times New Roman" w:cs="Times New Roman"/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80B24">
        <w:rPr>
          <w:rFonts w:ascii="Times New Roman" w:hAnsi="Times New Roman" w:cs="Times New Roman"/>
          <w:sz w:val="26"/>
          <w:szCs w:val="26"/>
        </w:rPr>
        <w:t xml:space="preserve"> </w:t>
      </w:r>
      <w:r w:rsidRPr="007B1AD5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B1AD5">
        <w:rPr>
          <w:rFonts w:ascii="Times New Roman" w:hAnsi="Times New Roman" w:cs="Times New Roman"/>
          <w:sz w:val="26"/>
          <w:szCs w:val="26"/>
        </w:rPr>
        <w:t xml:space="preserve"> Порядок, конкурс) разработан в соответствии с </w:t>
      </w:r>
      <w:hyperlink r:id="rId11">
        <w:r>
          <w:rPr>
            <w:rFonts w:ascii="Times New Roman" w:hAnsi="Times New Roman" w:cs="Times New Roman"/>
            <w:sz w:val="26"/>
            <w:szCs w:val="26"/>
          </w:rPr>
          <w:t>пунктом</w:t>
        </w:r>
        <w:r w:rsidRPr="007B1AD5">
          <w:rPr>
            <w:rFonts w:ascii="Times New Roman" w:hAnsi="Times New Roman" w:cs="Times New Roman"/>
            <w:sz w:val="26"/>
            <w:szCs w:val="26"/>
          </w:rPr>
          <w:t xml:space="preserve"> 4 статьи 78.1</w:t>
        </w:r>
      </w:hyperlink>
      <w:r w:rsidRPr="007B1AD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2">
        <w:r w:rsidRPr="007B1AD5">
          <w:rPr>
            <w:rFonts w:ascii="Times New Roman" w:hAnsi="Times New Roman" w:cs="Times New Roman"/>
            <w:sz w:val="26"/>
            <w:szCs w:val="26"/>
          </w:rPr>
          <w:t>частью 11 статьи 27</w:t>
        </w:r>
      </w:hyperlink>
      <w:r w:rsidRPr="007B1AD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1AD5">
        <w:rPr>
          <w:rFonts w:ascii="Times New Roman" w:hAnsi="Times New Roman" w:cs="Times New Roman"/>
          <w:sz w:val="26"/>
          <w:szCs w:val="26"/>
        </w:rPr>
        <w:t xml:space="preserve"> 131-ФЗ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 xml:space="preserve">"Об общих принципах организации местного самоуправления в Российской Федерации", </w:t>
      </w:r>
      <w:hyperlink r:id="rId13">
        <w:r w:rsidRPr="007B1AD5">
          <w:rPr>
            <w:rFonts w:ascii="Times New Roman" w:hAnsi="Times New Roman" w:cs="Times New Roman"/>
            <w:sz w:val="26"/>
            <w:szCs w:val="26"/>
          </w:rPr>
          <w:t>частью 4 статьи 31</w:t>
        </w:r>
      </w:hyperlink>
      <w:r w:rsidRPr="007B1AD5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"Городской округ "Город Нарьян-Мар", </w:t>
      </w:r>
      <w:hyperlink r:id="rId14">
        <w:r w:rsidRPr="007B1AD5">
          <w:rPr>
            <w:rFonts w:ascii="Times New Roman" w:hAnsi="Times New Roman" w:cs="Times New Roman"/>
            <w:sz w:val="26"/>
            <w:szCs w:val="26"/>
          </w:rPr>
          <w:t xml:space="preserve">пунктом 9.1 </w:t>
        </w:r>
      </w:hyperlink>
      <w:r w:rsidRPr="007B1AD5">
        <w:rPr>
          <w:rFonts w:ascii="Times New Roman" w:hAnsi="Times New Roman" w:cs="Times New Roman"/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1AD5">
        <w:rPr>
          <w:rFonts w:ascii="Times New Roman" w:hAnsi="Times New Roman" w:cs="Times New Roman"/>
          <w:sz w:val="26"/>
          <w:szCs w:val="26"/>
        </w:rPr>
        <w:t xml:space="preserve"> 501-р, 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15">
        <w:r w:rsidRPr="007B1AD5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7B1AD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 xml:space="preserve">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B1AD5">
        <w:rPr>
          <w:rFonts w:ascii="Times New Roman" w:hAnsi="Times New Roman" w:cs="Times New Roman"/>
          <w:sz w:val="26"/>
          <w:szCs w:val="26"/>
        </w:rPr>
        <w:t xml:space="preserve"> 583, в пределах бюджетных ассигнований, предусмотренных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 xml:space="preserve">в бюджете муниципального образования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>на указанные цели в текущем финансовом году.</w:t>
      </w:r>
    </w:p>
    <w:p w:rsidR="00043561" w:rsidRPr="007B1AD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Pr="007B1AD5">
        <w:rPr>
          <w:rFonts w:ascii="Times New Roman" w:hAnsi="Times New Roman" w:cs="Times New Roman"/>
          <w:sz w:val="26"/>
          <w:szCs w:val="26"/>
        </w:rPr>
        <w:t>Настоящий Порядок определяет общие положения, требования</w:t>
      </w:r>
      <w:r>
        <w:rPr>
          <w:rFonts w:ascii="Times New Roman" w:hAnsi="Times New Roman" w:cs="Times New Roman"/>
          <w:sz w:val="26"/>
          <w:szCs w:val="26"/>
        </w:rPr>
        <w:br/>
      </w:r>
      <w:r w:rsidRPr="007B1AD5">
        <w:rPr>
          <w:rFonts w:ascii="Times New Roman" w:hAnsi="Times New Roman" w:cs="Times New Roman"/>
          <w:sz w:val="26"/>
          <w:szCs w:val="26"/>
        </w:rPr>
        <w:t>к участникам конкурса, порядок проведения конкурса, порядок и условия предоставления гранта в форме субсидий, порядок предоставления и утверждения отчета об использовании гранта в форме субсидии, требования к осуществлению контроля за соблюдением условий и порядка предоставления гранта в форме субсидий и ответственности за их нарушение, порядок его возврата.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Pr="00633601">
        <w:rPr>
          <w:rFonts w:ascii="Times New Roman" w:hAnsi="Times New Roman" w:cs="Times New Roman"/>
          <w:sz w:val="26"/>
          <w:szCs w:val="26"/>
        </w:rPr>
        <w:t>Основные понятия, используемые в настоящем Порядке: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самоорганизация граждан по месту их жительства на части территории муниципального образования "Городской округ "Город Нарьян-Мар" для самостоятельного и под свою ответственность </w:t>
      </w:r>
      <w:r w:rsidRPr="00633601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осуществления собственных инициатив по вопросам местного значения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ТОС, участник конкурса, заявитель);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конкурсная комиссия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комиссия Администрации муниципального образования "Городской округ "Город Нарьян-Мар" по предоставлению </w:t>
      </w:r>
      <w:r>
        <w:rPr>
          <w:rFonts w:ascii="Times New Roman" w:hAnsi="Times New Roman" w:cs="Times New Roman"/>
          <w:sz w:val="26"/>
          <w:szCs w:val="26"/>
        </w:rPr>
        <w:t xml:space="preserve">грантов </w:t>
      </w:r>
      <w:r>
        <w:rPr>
          <w:rFonts w:ascii="Times New Roman" w:hAnsi="Times New Roman" w:cs="Times New Roman"/>
          <w:sz w:val="26"/>
          <w:szCs w:val="26"/>
        </w:rPr>
        <w:br/>
        <w:t xml:space="preserve">в форме </w:t>
      </w:r>
      <w:r w:rsidRPr="008F6AFF">
        <w:rPr>
          <w:rFonts w:ascii="Times New Roman" w:hAnsi="Times New Roman" w:cs="Times New Roman"/>
          <w:sz w:val="26"/>
          <w:szCs w:val="26"/>
        </w:rPr>
        <w:t xml:space="preserve">субсидий </w:t>
      </w:r>
      <w:r w:rsidRPr="00633601">
        <w:rPr>
          <w:rFonts w:ascii="Times New Roman" w:hAnsi="Times New Roman" w:cs="Times New Roman"/>
          <w:sz w:val="26"/>
          <w:szCs w:val="26"/>
        </w:rPr>
        <w:t xml:space="preserve">из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конкурсная комиссия);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организатор конкурса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 в лице отдела по работе с общественными организациями;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60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грант в форме субсидии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средства бюджета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городской бюджет), предоставляемые в виде разового платежа ТОС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победителям конкурса;</w:t>
      </w:r>
    </w:p>
    <w:p w:rsidR="00043561" w:rsidRPr="00D17B5F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B5F">
        <w:rPr>
          <w:rFonts w:ascii="Times New Roman" w:hAnsi="Times New Roman" w:cs="Times New Roman"/>
          <w:sz w:val="26"/>
          <w:szCs w:val="26"/>
        </w:rPr>
        <w:t xml:space="preserve">6) социально значимый проект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17B5F">
        <w:rPr>
          <w:rFonts w:ascii="Times New Roman" w:hAnsi="Times New Roman" w:cs="Times New Roman"/>
          <w:sz w:val="26"/>
          <w:szCs w:val="26"/>
        </w:rPr>
        <w:t xml:space="preserve"> комплекс мероприятий, разработанный ТОС, направленный на благоустройство территории территориального общественного самоуправления;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601">
        <w:rPr>
          <w:rFonts w:ascii="Times New Roman" w:hAnsi="Times New Roman" w:cs="Times New Roman"/>
          <w:sz w:val="26"/>
          <w:szCs w:val="26"/>
        </w:rPr>
        <w:t xml:space="preserve">7) единый портал бюджетной системы Российской Федерации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государственная интегрированная информационная система управления общественными финансами "Электронный бюджет", создаваемая в соответствии с </w:t>
      </w:r>
      <w:hyperlink r:id="rId16">
        <w:r w:rsidRPr="00633601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63360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633601">
        <w:rPr>
          <w:rFonts w:ascii="Times New Roman" w:hAnsi="Times New Roman" w:cs="Times New Roman"/>
          <w:sz w:val="26"/>
          <w:szCs w:val="26"/>
        </w:rPr>
        <w:t>2011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633601">
        <w:rPr>
          <w:rFonts w:ascii="Times New Roman" w:hAnsi="Times New Roman" w:cs="Times New Roman"/>
          <w:sz w:val="26"/>
          <w:szCs w:val="26"/>
        </w:rPr>
        <w:t xml:space="preserve"> 1275-р (далее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33601">
        <w:rPr>
          <w:rFonts w:ascii="Times New Roman" w:hAnsi="Times New Roman" w:cs="Times New Roman"/>
          <w:sz w:val="26"/>
          <w:szCs w:val="26"/>
        </w:rPr>
        <w:t>система "Электронный бюджет");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633601">
        <w:rPr>
          <w:rFonts w:ascii="Times New Roman" w:hAnsi="Times New Roman" w:cs="Times New Roman"/>
          <w:sz w:val="26"/>
          <w:szCs w:val="26"/>
        </w:rPr>
        <w:t xml:space="preserve">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33601">
        <w:rPr>
          <w:rFonts w:ascii="Times New Roman" w:hAnsi="Times New Roman" w:cs="Times New Roman"/>
          <w:sz w:val="26"/>
          <w:szCs w:val="26"/>
        </w:rPr>
        <w:t xml:space="preserve"> Контрольно-счетная палата муниципального образования "Городской округ "Город Нарьян-Мар", структурное подразделение Администрации муниципального образования "Городской округ "Город Нарьян-Мар", уполномоченное на организацию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601">
        <w:rPr>
          <w:rFonts w:ascii="Times New Roman" w:hAnsi="Times New Roman" w:cs="Times New Roman"/>
          <w:sz w:val="26"/>
          <w:szCs w:val="26"/>
        </w:rPr>
        <w:t xml:space="preserve">и проведение проверок соблюдения получателем средств из </w:t>
      </w:r>
      <w:r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633601">
        <w:rPr>
          <w:rFonts w:ascii="Times New Roman" w:hAnsi="Times New Roman" w:cs="Times New Roman"/>
          <w:sz w:val="26"/>
          <w:szCs w:val="26"/>
        </w:rPr>
        <w:t>бюджета условий и порядка предоставления финансовой поддержки и иных требований, установленных соответствующими нормативными правовыми актами.</w:t>
      </w:r>
    </w:p>
    <w:p w:rsidR="00043561" w:rsidRPr="00633601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Pr="00633601">
        <w:rPr>
          <w:rFonts w:ascii="Times New Roman" w:hAnsi="Times New Roman" w:cs="Times New Roman"/>
          <w:sz w:val="26"/>
          <w:szCs w:val="26"/>
        </w:rPr>
        <w:t>Гранты в форме субсидий предоставляются ТОС на конкурсной основе.</w:t>
      </w:r>
    </w:p>
    <w:p w:rsidR="00043561" w:rsidRPr="007F4B47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601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3561" w:rsidRPr="00485666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Pr="00485666">
        <w:rPr>
          <w:rFonts w:ascii="Times New Roman" w:hAnsi="Times New Roman" w:cs="Times New Roman"/>
          <w:sz w:val="26"/>
          <w:szCs w:val="26"/>
        </w:rPr>
        <w:t>Целью проведения конкурса является благоустройство территорий ТОС.</w:t>
      </w:r>
    </w:p>
    <w:p w:rsidR="00043561" w:rsidRPr="00100D3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ab/>
      </w:r>
      <w:r w:rsidRPr="00100D35">
        <w:rPr>
          <w:rFonts w:ascii="Times New Roman" w:hAnsi="Times New Roman" w:cs="Times New Roman"/>
          <w:sz w:val="26"/>
          <w:szCs w:val="26"/>
        </w:rPr>
        <w:t>Участие в конкурсе является добровольным. Плата за участие в конкурсе не взимается.</w:t>
      </w:r>
    </w:p>
    <w:p w:rsidR="00043561" w:rsidRPr="00100D3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</w:t>
      </w:r>
      <w:r>
        <w:rPr>
          <w:rFonts w:ascii="Times New Roman" w:hAnsi="Times New Roman" w:cs="Times New Roman"/>
          <w:sz w:val="26"/>
          <w:szCs w:val="26"/>
        </w:rPr>
        <w:tab/>
      </w:r>
      <w:r w:rsidRPr="00100D35">
        <w:rPr>
          <w:rFonts w:ascii="Times New Roman" w:hAnsi="Times New Roman" w:cs="Times New Roman"/>
          <w:sz w:val="26"/>
          <w:szCs w:val="26"/>
        </w:rPr>
        <w:t>Организатор конкурса не возмещает участникам конкурса расходы, связанные с подготовкой и подачей заявок на участие в конкурсе.</w:t>
      </w:r>
    </w:p>
    <w:p w:rsidR="00043561" w:rsidRPr="00100D3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ab/>
      </w:r>
      <w:r w:rsidRPr="00100D35">
        <w:rPr>
          <w:rFonts w:ascii="Times New Roman" w:hAnsi="Times New Roman" w:cs="Times New Roman"/>
          <w:sz w:val="26"/>
          <w:szCs w:val="26"/>
        </w:rPr>
        <w:t>Конкурсная комиссия формируется из числа муниципальных служащих Администрации муниципального образования "Городской округ "Город Нарьян-Мар", работников, замещающих в Администрации муниципального образования "Городской округ "Город Нарьян-Мар" должности, не относящиеся к должностям муниципальной службы, и депутатов Совета городского округа "Город Нарьян-Мар".</w:t>
      </w:r>
    </w:p>
    <w:p w:rsidR="00043561" w:rsidRPr="00100D3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35">
        <w:rPr>
          <w:rFonts w:ascii="Times New Roman" w:hAnsi="Times New Roman" w:cs="Times New Roman"/>
          <w:sz w:val="26"/>
          <w:szCs w:val="26"/>
        </w:rPr>
        <w:t>Порядок работы конкурсной комиссии и персональный состав конкурсной комиссии утверждается постановлением Администрации муниципального образования "Городской округ "Город Нарьян-Мар".</w:t>
      </w:r>
    </w:p>
    <w:p w:rsidR="00043561" w:rsidRPr="00100D35" w:rsidRDefault="00043561" w:rsidP="0004356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35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100D35">
        <w:rPr>
          <w:rFonts w:ascii="Times New Roman" w:hAnsi="Times New Roman" w:cs="Times New Roman"/>
          <w:sz w:val="26"/>
          <w:szCs w:val="26"/>
        </w:rPr>
        <w:t>При формировании проекта решения о бюджете, проекта решения</w:t>
      </w:r>
      <w:r>
        <w:rPr>
          <w:rFonts w:ascii="Times New Roman" w:hAnsi="Times New Roman" w:cs="Times New Roman"/>
          <w:sz w:val="26"/>
          <w:szCs w:val="26"/>
        </w:rPr>
        <w:br/>
      </w:r>
      <w:r w:rsidRPr="00100D35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о бюджете сведения о субсидиях, предусмотренных настоящим Порядком, подлежат обязательному размещению на едином портале </w:t>
      </w:r>
      <w:r w:rsidRPr="00100D35">
        <w:rPr>
          <w:rFonts w:ascii="Times New Roman" w:hAnsi="Times New Roman" w:cs="Times New Roman"/>
          <w:sz w:val="26"/>
          <w:szCs w:val="26"/>
        </w:rPr>
        <w:lastRenderedPageBreak/>
        <w:t>бюджетной системы Российской Федерации.</w:t>
      </w:r>
    </w:p>
    <w:p w:rsidR="00043561" w:rsidRPr="00100D35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35">
        <w:rPr>
          <w:rFonts w:ascii="Times New Roman" w:hAnsi="Times New Roman" w:cs="Times New Roman"/>
          <w:sz w:val="26"/>
          <w:szCs w:val="26"/>
        </w:rPr>
        <w:t>1.10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100D35">
        <w:rPr>
          <w:rFonts w:ascii="Times New Roman" w:hAnsi="Times New Roman" w:cs="Times New Roman"/>
          <w:sz w:val="26"/>
          <w:szCs w:val="26"/>
        </w:rPr>
        <w:t>Информация о</w:t>
      </w:r>
      <w:r>
        <w:rPr>
          <w:rFonts w:ascii="Times New Roman" w:hAnsi="Times New Roman" w:cs="Times New Roman"/>
          <w:sz w:val="26"/>
          <w:szCs w:val="26"/>
        </w:rPr>
        <w:t xml:space="preserve"> конкурсе</w:t>
      </w:r>
      <w:r w:rsidRPr="00100D35">
        <w:rPr>
          <w:rFonts w:ascii="Times New Roman" w:hAnsi="Times New Roman" w:cs="Times New Roman"/>
          <w:sz w:val="26"/>
          <w:szCs w:val="26"/>
        </w:rPr>
        <w:t xml:space="preserve"> размещается на едином портале бюджетной системы Российской Федерации в сроки, установленные настоящим Порядком.</w:t>
      </w:r>
    </w:p>
    <w:p w:rsidR="00043561" w:rsidRDefault="00043561" w:rsidP="00043561">
      <w:pPr>
        <w:pStyle w:val="ConsPlusNormal"/>
        <w:ind w:firstLine="709"/>
        <w:jc w:val="both"/>
      </w:pPr>
    </w:p>
    <w:p w:rsidR="00043561" w:rsidRPr="007123E6" w:rsidRDefault="00043561" w:rsidP="00043561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7123E6">
        <w:rPr>
          <w:sz w:val="26"/>
          <w:szCs w:val="26"/>
        </w:rPr>
        <w:t>Раздел II</w:t>
      </w:r>
    </w:p>
    <w:p w:rsidR="00043561" w:rsidRPr="007123E6" w:rsidRDefault="00043561" w:rsidP="00043561">
      <w:pPr>
        <w:pStyle w:val="ConsPlusTitle"/>
        <w:jc w:val="center"/>
        <w:rPr>
          <w:sz w:val="26"/>
          <w:szCs w:val="26"/>
        </w:rPr>
      </w:pPr>
      <w:r w:rsidRPr="007123E6">
        <w:rPr>
          <w:sz w:val="26"/>
          <w:szCs w:val="26"/>
        </w:rPr>
        <w:t>Требования к участникам конкурса</w:t>
      </w:r>
    </w:p>
    <w:p w:rsidR="00043561" w:rsidRPr="007123E6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7123E6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98"/>
      <w:bookmarkEnd w:id="2"/>
      <w:r w:rsidRPr="007123E6">
        <w:rPr>
          <w:rFonts w:ascii="Times New Roman" w:hAnsi="Times New Roman" w:cs="Times New Roman"/>
          <w:sz w:val="26"/>
          <w:szCs w:val="26"/>
        </w:rPr>
        <w:t>2.1. На дату подачи заявки участники конкурса должны соответствовать следующим требованиям:</w:t>
      </w:r>
    </w:p>
    <w:p w:rsidR="00043561" w:rsidRPr="007123E6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3E6">
        <w:rPr>
          <w:sz w:val="26"/>
          <w:szCs w:val="26"/>
        </w:rPr>
        <w:t>1) ТОС должен быть зарегистрированным в качестве юридического лица</w:t>
      </w:r>
      <w:r>
        <w:rPr>
          <w:sz w:val="26"/>
          <w:szCs w:val="26"/>
        </w:rPr>
        <w:br/>
      </w:r>
      <w:r w:rsidRPr="007123E6">
        <w:rPr>
          <w:sz w:val="26"/>
          <w:szCs w:val="26"/>
        </w:rPr>
        <w:t>в установленном законом порядке;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3E6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ТОС должен </w:t>
      </w:r>
      <w:r w:rsidRPr="007123E6">
        <w:rPr>
          <w:rFonts w:ascii="Times New Roman" w:hAnsi="Times New Roman" w:cs="Times New Roman"/>
          <w:sz w:val="26"/>
          <w:szCs w:val="26"/>
        </w:rPr>
        <w:t>осуществлять деятельность на территории муниципального образования "Городской округ "Город Нарьян-Мар" в соответствии со своими учредительными документами;</w:t>
      </w:r>
    </w:p>
    <w:p w:rsidR="00043561" w:rsidRPr="007123E6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3E6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7123E6">
        <w:rPr>
          <w:rFonts w:ascii="Times New Roman" w:hAnsi="Times New Roman" w:cs="Times New Roman"/>
          <w:sz w:val="26"/>
          <w:szCs w:val="26"/>
        </w:rPr>
        <w:t xml:space="preserve"> не должен являться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 w:cs="Times New Roman"/>
          <w:sz w:val="26"/>
          <w:szCs w:val="26"/>
        </w:rPr>
        <w:br/>
      </w:r>
      <w:r w:rsidRPr="007123E6">
        <w:rPr>
          <w:rFonts w:ascii="Times New Roman" w:hAnsi="Times New Roman" w:cs="Times New Roman"/>
          <w:sz w:val="26"/>
          <w:szCs w:val="26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>
        <w:rPr>
          <w:rFonts w:ascii="Times New Roman" w:hAnsi="Times New Roman" w:cs="Times New Roman"/>
          <w:sz w:val="26"/>
          <w:szCs w:val="26"/>
        </w:rPr>
        <w:br/>
      </w:r>
      <w:r w:rsidRPr="007123E6">
        <w:rPr>
          <w:rFonts w:ascii="Times New Roman" w:hAnsi="Times New Roman" w:cs="Times New Roman"/>
          <w:sz w:val="26"/>
          <w:szCs w:val="26"/>
        </w:rPr>
        <w:t xml:space="preserve">в Российской Федерации, а также косвенное участие таких офшорных компаний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7123E6">
        <w:rPr>
          <w:rFonts w:ascii="Times New Roman" w:hAnsi="Times New Roman" w:cs="Times New Roman"/>
          <w:sz w:val="26"/>
          <w:szCs w:val="26"/>
        </w:rPr>
        <w:t xml:space="preserve">в капитале других российских юридических лиц, реализованное через участие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7123E6">
        <w:rPr>
          <w:rFonts w:ascii="Times New Roman" w:hAnsi="Times New Roman" w:cs="Times New Roman"/>
          <w:sz w:val="26"/>
          <w:szCs w:val="26"/>
        </w:rPr>
        <w:t>в капитале указанных публичных акционерных обществ;</w:t>
      </w:r>
    </w:p>
    <w:p w:rsidR="00043561" w:rsidRPr="005A5475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5475">
        <w:rPr>
          <w:sz w:val="26"/>
          <w:szCs w:val="26"/>
        </w:rPr>
        <w:t xml:space="preserve">4) ТОС </w:t>
      </w:r>
      <w:r w:rsidRPr="005A5475">
        <w:rPr>
          <w:bCs/>
          <w:sz w:val="26"/>
          <w:szCs w:val="26"/>
        </w:rPr>
        <w:t>не должен находит</w:t>
      </w:r>
      <w:r>
        <w:rPr>
          <w:bCs/>
          <w:sz w:val="26"/>
          <w:szCs w:val="26"/>
        </w:rPr>
        <w:t>ь</w:t>
      </w:r>
      <w:r w:rsidRPr="005A5475">
        <w:rPr>
          <w:bCs/>
          <w:sz w:val="26"/>
          <w:szCs w:val="26"/>
        </w:rPr>
        <w:t>ся в перечне организаций и физических лиц,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Pr="005A5475">
        <w:rPr>
          <w:bCs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:rsidR="00043561" w:rsidRPr="005A5475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A5475">
        <w:rPr>
          <w:sz w:val="26"/>
          <w:szCs w:val="26"/>
        </w:rPr>
        <w:t xml:space="preserve">5) ТОС </w:t>
      </w:r>
      <w:r w:rsidRPr="005A5475">
        <w:rPr>
          <w:bCs/>
          <w:sz w:val="26"/>
          <w:szCs w:val="26"/>
        </w:rPr>
        <w:t>не должен находит</w:t>
      </w:r>
      <w:r>
        <w:rPr>
          <w:bCs/>
          <w:sz w:val="26"/>
          <w:szCs w:val="26"/>
        </w:rPr>
        <w:t>ь</w:t>
      </w:r>
      <w:r w:rsidRPr="005A5475">
        <w:rPr>
          <w:bCs/>
          <w:sz w:val="26"/>
          <w:szCs w:val="26"/>
        </w:rPr>
        <w:t xml:space="preserve">ся в составляемых в рамках реализации полномочий, предусмотренных </w:t>
      </w:r>
      <w:hyperlink r:id="rId17" w:history="1">
        <w:r w:rsidRPr="005A5475">
          <w:rPr>
            <w:bCs/>
            <w:sz w:val="26"/>
            <w:szCs w:val="26"/>
          </w:rPr>
          <w:t>главой VII</w:t>
        </w:r>
      </w:hyperlink>
      <w:r w:rsidRPr="005A5475">
        <w:rPr>
          <w:bCs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>
        <w:rPr>
          <w:bCs/>
          <w:sz w:val="26"/>
          <w:szCs w:val="26"/>
        </w:rPr>
        <w:br/>
      </w:r>
      <w:r w:rsidRPr="005A5475">
        <w:rPr>
          <w:bCs/>
          <w:sz w:val="26"/>
          <w:szCs w:val="26"/>
        </w:rPr>
        <w:t>или с распространением оружия массового уничтожения;</w:t>
      </w:r>
    </w:p>
    <w:p w:rsidR="00043561" w:rsidRPr="007123E6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320">
        <w:rPr>
          <w:rFonts w:ascii="Times New Roman" w:hAnsi="Times New Roman" w:cs="Times New Roman"/>
          <w:sz w:val="26"/>
          <w:szCs w:val="26"/>
        </w:rPr>
        <w:t>6) участник конкурса не должен получать средства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0320">
        <w:rPr>
          <w:rFonts w:ascii="Times New Roman" w:hAnsi="Times New Roman" w:cs="Times New Roman"/>
          <w:sz w:val="26"/>
          <w:szCs w:val="26"/>
        </w:rPr>
        <w:t xml:space="preserve">из городского бюджета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FE0320">
        <w:rPr>
          <w:rFonts w:ascii="Times New Roman" w:hAnsi="Times New Roman" w:cs="Times New Roman"/>
          <w:sz w:val="26"/>
          <w:szCs w:val="26"/>
        </w:rPr>
        <w:t>на основании иных муниципальных правовых актов муниципального образования "Городской округ "Город Нарьян-Мар" на цели, у</w:t>
      </w:r>
      <w:r>
        <w:rPr>
          <w:rFonts w:ascii="Times New Roman" w:hAnsi="Times New Roman" w:cs="Times New Roman"/>
          <w:sz w:val="26"/>
          <w:szCs w:val="26"/>
        </w:rPr>
        <w:t>становленные настоящим Порядком;</w:t>
      </w:r>
    </w:p>
    <w:p w:rsidR="00043561" w:rsidRPr="00FE0320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E0320">
        <w:rPr>
          <w:bCs/>
          <w:sz w:val="26"/>
          <w:szCs w:val="26"/>
        </w:rPr>
        <w:t>7) ТОС не должен являться иностранным агентом в соответствии</w:t>
      </w:r>
      <w:r>
        <w:rPr>
          <w:bCs/>
          <w:sz w:val="26"/>
          <w:szCs w:val="26"/>
        </w:rPr>
        <w:br/>
      </w:r>
      <w:r w:rsidRPr="00FE0320">
        <w:rPr>
          <w:bCs/>
          <w:sz w:val="26"/>
          <w:szCs w:val="26"/>
        </w:rPr>
        <w:t xml:space="preserve">с Федеральным </w:t>
      </w:r>
      <w:hyperlink r:id="rId18" w:history="1">
        <w:r w:rsidRPr="00FE0320">
          <w:rPr>
            <w:bCs/>
            <w:sz w:val="26"/>
            <w:szCs w:val="26"/>
          </w:rPr>
          <w:t>законом</w:t>
        </w:r>
      </w:hyperlink>
      <w:r w:rsidRPr="00FE0320">
        <w:rPr>
          <w:bCs/>
          <w:sz w:val="26"/>
          <w:szCs w:val="26"/>
        </w:rPr>
        <w:t xml:space="preserve"> "О контроле за деятельностью лиц, находящихся </w:t>
      </w:r>
      <w:r>
        <w:rPr>
          <w:bCs/>
          <w:sz w:val="26"/>
          <w:szCs w:val="26"/>
        </w:rPr>
        <w:br/>
      </w:r>
      <w:r w:rsidRPr="00FE0320">
        <w:rPr>
          <w:bCs/>
          <w:sz w:val="26"/>
          <w:szCs w:val="26"/>
        </w:rPr>
        <w:t>под иностранным влиянием";</w:t>
      </w:r>
    </w:p>
    <w:p w:rsidR="00043561" w:rsidRPr="00FE0320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0320">
        <w:rPr>
          <w:sz w:val="26"/>
          <w:szCs w:val="26"/>
        </w:rPr>
        <w:t xml:space="preserve">8) у участника конкурса на едином налоговом счете отсутствует или </w:t>
      </w:r>
      <w:r>
        <w:rPr>
          <w:sz w:val="26"/>
          <w:szCs w:val="26"/>
        </w:rPr>
        <w:br/>
      </w:r>
      <w:r w:rsidRPr="00FE0320">
        <w:rPr>
          <w:sz w:val="26"/>
          <w:szCs w:val="26"/>
        </w:rPr>
        <w:t xml:space="preserve">не превышает размер, определенный </w:t>
      </w:r>
      <w:hyperlink r:id="rId19" w:history="1">
        <w:r w:rsidRPr="00FE0320">
          <w:rPr>
            <w:sz w:val="26"/>
            <w:szCs w:val="26"/>
          </w:rPr>
          <w:t>пунктом 3 статьи 47</w:t>
        </w:r>
      </w:hyperlink>
      <w:r w:rsidRPr="00FE0320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43561" w:rsidRPr="00FE032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320">
        <w:rPr>
          <w:rFonts w:ascii="Times New Roman" w:hAnsi="Times New Roman" w:cs="Times New Roman"/>
          <w:sz w:val="26"/>
          <w:szCs w:val="26"/>
        </w:rPr>
        <w:t xml:space="preserve">9) у участника конкурса должна отсутствовать просроченная задолженность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FE0320">
        <w:rPr>
          <w:rFonts w:ascii="Times New Roman" w:hAnsi="Times New Roman" w:cs="Times New Roman"/>
          <w:sz w:val="26"/>
          <w:szCs w:val="26"/>
        </w:rPr>
        <w:lastRenderedPageBreak/>
        <w:t>по возврату в городской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городским бюджетом;</w:t>
      </w:r>
    </w:p>
    <w:p w:rsidR="00043561" w:rsidRPr="00362E1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E14">
        <w:rPr>
          <w:rFonts w:ascii="Times New Roman" w:hAnsi="Times New Roman" w:cs="Times New Roman"/>
          <w:sz w:val="26"/>
          <w:szCs w:val="26"/>
        </w:rPr>
        <w:t xml:space="preserve">10) участник конкурса не должен находиться в процессе реорганизации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62E14">
        <w:rPr>
          <w:rFonts w:ascii="Times New Roman" w:hAnsi="Times New Roman" w:cs="Times New Roman"/>
          <w:sz w:val="26"/>
          <w:szCs w:val="26"/>
        </w:rPr>
        <w:t>(за исключением реорганизации в форме присоединения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2E14">
        <w:rPr>
          <w:rFonts w:ascii="Times New Roman" w:hAnsi="Times New Roman" w:cs="Times New Roman"/>
          <w:sz w:val="26"/>
          <w:szCs w:val="26"/>
        </w:rPr>
        <w:t xml:space="preserve">к юридическому лицу, являющемуся участником отбора, другого юридического лица), ликвидации, </w:t>
      </w:r>
      <w:r>
        <w:rPr>
          <w:rFonts w:ascii="Times New Roman" w:hAnsi="Times New Roman" w:cs="Times New Roman"/>
          <w:sz w:val="26"/>
          <w:szCs w:val="26"/>
        </w:rPr>
        <w:br/>
      </w:r>
      <w:r w:rsidRPr="00362E14">
        <w:rPr>
          <w:rFonts w:ascii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362E14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43561" w:rsidRPr="00362E1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E14">
        <w:rPr>
          <w:rFonts w:ascii="Times New Roman" w:hAnsi="Times New Roman" w:cs="Times New Roman"/>
          <w:sz w:val="26"/>
          <w:szCs w:val="26"/>
        </w:rPr>
        <w:t>11) отсутствуют сведения в реестре дисквалифицированных лиц о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3561" w:rsidRPr="006A0CAB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0CAB">
        <w:rPr>
          <w:bCs/>
          <w:sz w:val="26"/>
          <w:szCs w:val="26"/>
        </w:rPr>
        <w:t>2.2. Проверка участников конкурса по требованиям, изложенным</w:t>
      </w:r>
      <w:r>
        <w:rPr>
          <w:bCs/>
          <w:sz w:val="26"/>
          <w:szCs w:val="26"/>
        </w:rPr>
        <w:br/>
      </w:r>
      <w:r w:rsidRPr="006A0CAB">
        <w:rPr>
          <w:bCs/>
          <w:sz w:val="26"/>
          <w:szCs w:val="26"/>
        </w:rPr>
        <w:t xml:space="preserve">в подпунктах 3 – 5, 7 - 11 пункта 2.1 </w:t>
      </w:r>
      <w:r>
        <w:rPr>
          <w:bCs/>
          <w:sz w:val="26"/>
          <w:szCs w:val="26"/>
        </w:rPr>
        <w:t xml:space="preserve">настоящего Порядка, </w:t>
      </w:r>
      <w:r w:rsidRPr="006A0CAB">
        <w:rPr>
          <w:bCs/>
          <w:sz w:val="26"/>
          <w:szCs w:val="26"/>
        </w:rPr>
        <w:t xml:space="preserve">осуществляется автоматически с использованием системы </w:t>
      </w:r>
      <w:r w:rsidRPr="006A0CAB">
        <w:rPr>
          <w:sz w:val="26"/>
          <w:szCs w:val="26"/>
        </w:rPr>
        <w:t>"Электронный бюджет".</w:t>
      </w:r>
    </w:p>
    <w:p w:rsidR="00043561" w:rsidRPr="006A0CAB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A0CAB">
        <w:rPr>
          <w:sz w:val="26"/>
          <w:szCs w:val="26"/>
        </w:rPr>
        <w:t>Проверка участника конкурса по пунктам</w:t>
      </w:r>
      <w:r>
        <w:rPr>
          <w:sz w:val="26"/>
          <w:szCs w:val="26"/>
        </w:rPr>
        <w:t xml:space="preserve"> </w:t>
      </w:r>
      <w:r w:rsidRPr="006A0CAB">
        <w:rPr>
          <w:sz w:val="26"/>
          <w:szCs w:val="26"/>
        </w:rPr>
        <w:t>1,</w:t>
      </w:r>
      <w:r>
        <w:rPr>
          <w:sz w:val="26"/>
          <w:szCs w:val="26"/>
        </w:rPr>
        <w:t xml:space="preserve"> </w:t>
      </w:r>
      <w:r w:rsidRPr="006A0CAB">
        <w:rPr>
          <w:sz w:val="26"/>
          <w:szCs w:val="26"/>
        </w:rPr>
        <w:t xml:space="preserve">2 и 6 </w:t>
      </w:r>
      <w:r>
        <w:rPr>
          <w:sz w:val="26"/>
          <w:szCs w:val="26"/>
        </w:rPr>
        <w:t xml:space="preserve">настоящего Порядка </w:t>
      </w:r>
      <w:r w:rsidRPr="006A0CAB">
        <w:rPr>
          <w:sz w:val="26"/>
          <w:szCs w:val="26"/>
        </w:rPr>
        <w:t>осуществляется организатором конкурса.</w:t>
      </w:r>
    </w:p>
    <w:p w:rsidR="00043561" w:rsidRPr="007123E6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F805E3" w:rsidRDefault="00043561" w:rsidP="00043561">
      <w:pPr>
        <w:pStyle w:val="ConsPlusTitle"/>
        <w:jc w:val="center"/>
        <w:outlineLvl w:val="1"/>
        <w:rPr>
          <w:sz w:val="26"/>
          <w:szCs w:val="26"/>
        </w:rPr>
      </w:pPr>
      <w:r w:rsidRPr="00F805E3">
        <w:rPr>
          <w:sz w:val="26"/>
          <w:szCs w:val="26"/>
        </w:rPr>
        <w:t>Раздел III</w:t>
      </w:r>
    </w:p>
    <w:p w:rsidR="00043561" w:rsidRPr="00F805E3" w:rsidRDefault="00043561" w:rsidP="00043561">
      <w:pPr>
        <w:pStyle w:val="ConsPlusTitle"/>
        <w:jc w:val="center"/>
        <w:rPr>
          <w:sz w:val="26"/>
          <w:szCs w:val="26"/>
        </w:rPr>
      </w:pPr>
      <w:r w:rsidRPr="00F805E3">
        <w:rPr>
          <w:sz w:val="26"/>
          <w:szCs w:val="26"/>
        </w:rPr>
        <w:t>Организация проведения конкурса</w:t>
      </w:r>
    </w:p>
    <w:p w:rsidR="00043561" w:rsidRPr="00F805E3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F805E3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BB4">
        <w:rPr>
          <w:rFonts w:ascii="Times New Roman" w:hAnsi="Times New Roman" w:cs="Times New Roman"/>
          <w:sz w:val="26"/>
          <w:szCs w:val="26"/>
        </w:rPr>
        <w:t>3.1. Организатор конкурса при проведении конкурса осуществляет следующие функции:</w:t>
      </w:r>
    </w:p>
    <w:p w:rsidR="00043561" w:rsidRPr="00DA1B88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B88">
        <w:rPr>
          <w:rFonts w:ascii="Times New Roman" w:hAnsi="Times New Roman" w:cs="Times New Roman"/>
          <w:sz w:val="26"/>
          <w:szCs w:val="26"/>
        </w:rPr>
        <w:t xml:space="preserve">1)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Федерации, официальном сайте Администрации </w:t>
      </w:r>
      <w:r w:rsidRPr="00100D35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1B88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(adm-nmar.ru);</w:t>
      </w:r>
    </w:p>
    <w:p w:rsidR="00043561" w:rsidRPr="00391B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91BB4">
        <w:rPr>
          <w:rFonts w:ascii="Times New Roman" w:hAnsi="Times New Roman" w:cs="Times New Roman"/>
          <w:sz w:val="26"/>
          <w:szCs w:val="26"/>
        </w:rPr>
        <w:t xml:space="preserve">) </w:t>
      </w:r>
      <w:r w:rsidRPr="00A5076E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завершения срока приема заявок </w:t>
      </w:r>
      <w:r w:rsidRPr="00391BB4">
        <w:rPr>
          <w:rFonts w:ascii="Times New Roman" w:hAnsi="Times New Roman" w:cs="Times New Roman"/>
          <w:sz w:val="26"/>
          <w:szCs w:val="26"/>
        </w:rPr>
        <w:t>проверяет полноту представления и правильность оформления документов, полученных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391BB4">
        <w:rPr>
          <w:rFonts w:ascii="Times New Roman" w:hAnsi="Times New Roman" w:cs="Times New Roman"/>
          <w:sz w:val="26"/>
          <w:szCs w:val="26"/>
        </w:rPr>
        <w:t>от ТОС, претендующих на участие в конкурсе, соответствия его требованиям, изложенным в пункте 2.1 настоящего Порядка;</w:t>
      </w:r>
    </w:p>
    <w:p w:rsidR="00043561" w:rsidRPr="00204B36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4B36">
        <w:rPr>
          <w:sz w:val="26"/>
          <w:szCs w:val="26"/>
        </w:rPr>
        <w:t xml:space="preserve">3) разъясняет положения объявления о проведении конкурса в срок, установленный указанным объявлением, но не позднее </w:t>
      </w:r>
      <w:r>
        <w:rPr>
          <w:sz w:val="26"/>
          <w:szCs w:val="26"/>
        </w:rPr>
        <w:t>1</w:t>
      </w:r>
      <w:r w:rsidRPr="00204B36">
        <w:rPr>
          <w:sz w:val="26"/>
          <w:szCs w:val="26"/>
        </w:rPr>
        <w:t xml:space="preserve"> рабочего дня до дня завершения подачи заявок, путем формирования в системе "Электронный бюджет" соответствующего разъяснения. Представленное организатором конкурса разъяснение положений объявления о проведении конкурса не должно изменять суть информации, содержащейся в указанном объявлении;</w:t>
      </w:r>
    </w:p>
    <w:p w:rsidR="00043561" w:rsidRPr="00F805E3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805E3">
        <w:rPr>
          <w:rFonts w:ascii="Times New Roman" w:hAnsi="Times New Roman" w:cs="Times New Roman"/>
          <w:sz w:val="26"/>
          <w:szCs w:val="26"/>
        </w:rPr>
        <w:t>) оповещает членов конкурсной комиссии о дате, времени и месте проведения заседания конкурсной комиссии;</w:t>
      </w:r>
    </w:p>
    <w:p w:rsidR="00043561" w:rsidRPr="00204B36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4B36">
        <w:rPr>
          <w:sz w:val="26"/>
          <w:szCs w:val="26"/>
        </w:rPr>
        <w:t>5) формирует протокол вскрытия заявок, протокол рассмотрения заявок, протокол подведения итогов;</w:t>
      </w:r>
    </w:p>
    <w:p w:rsidR="00043561" w:rsidRPr="00B90367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B90367">
        <w:rPr>
          <w:rFonts w:ascii="Times New Roman" w:hAnsi="Times New Roman" w:cs="Times New Roman"/>
          <w:sz w:val="26"/>
          <w:szCs w:val="26"/>
        </w:rPr>
        <w:t>) в течение 1 рабочего дня с даты подписания</w:t>
      </w:r>
      <w:r w:rsidRPr="00A16A2D">
        <w:rPr>
          <w:rFonts w:ascii="Times New Roman" w:hAnsi="Times New Roman" w:cs="Times New Roman"/>
          <w:sz w:val="26"/>
          <w:szCs w:val="26"/>
        </w:rPr>
        <w:t xml:space="preserve"> </w:t>
      </w:r>
      <w:r w:rsidRPr="00B90367">
        <w:rPr>
          <w:rFonts w:ascii="Times New Roman" w:hAnsi="Times New Roman" w:cs="Times New Roman"/>
          <w:sz w:val="26"/>
          <w:szCs w:val="26"/>
        </w:rPr>
        <w:t>протокола подведения итогов конкурса готовит информационное сообщение о результатах конкурса и размещает</w:t>
      </w:r>
      <w:r>
        <w:rPr>
          <w:rFonts w:ascii="Times New Roman" w:hAnsi="Times New Roman" w:cs="Times New Roman"/>
          <w:sz w:val="26"/>
          <w:szCs w:val="26"/>
        </w:rPr>
        <w:t xml:space="preserve"> его </w:t>
      </w:r>
      <w:r w:rsidRPr="00B90367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Pr="00100D35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0367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(adm-nmar.ru), едином портале бюджетной системы Российской Федерации. Сообщение должно содержать дату, время и место рассмотрения заявок; информацию </w:t>
      </w:r>
      <w:r w:rsidRPr="00B90367">
        <w:rPr>
          <w:rFonts w:ascii="Times New Roman" w:hAnsi="Times New Roman" w:cs="Times New Roman"/>
          <w:sz w:val="26"/>
          <w:szCs w:val="26"/>
        </w:rPr>
        <w:lastRenderedPageBreak/>
        <w:t xml:space="preserve">об участниках конкурса, заявки которых были рассмотрены; информацию </w:t>
      </w:r>
      <w:r>
        <w:rPr>
          <w:rFonts w:ascii="Times New Roman" w:hAnsi="Times New Roman" w:cs="Times New Roman"/>
          <w:sz w:val="26"/>
          <w:szCs w:val="26"/>
        </w:rPr>
        <w:br/>
      </w:r>
      <w:r w:rsidRPr="00B90367">
        <w:rPr>
          <w:rFonts w:ascii="Times New Roman" w:hAnsi="Times New Roman" w:cs="Times New Roman"/>
          <w:sz w:val="26"/>
          <w:szCs w:val="26"/>
        </w:rPr>
        <w:t>об участниках конкурса, заявки которых были отклонены, с указанием причин отклонения; последовательность оценки заявок, присвоенную по критериям оценки; наименование ТОС, с которым заключается соглашение, и размер предоставляемого ТОС гранта в форме субсидии;</w:t>
      </w:r>
    </w:p>
    <w:p w:rsidR="00043561" w:rsidRPr="00094C7B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C7B">
        <w:rPr>
          <w:rFonts w:ascii="Times New Roman" w:hAnsi="Times New Roman" w:cs="Times New Roman"/>
          <w:sz w:val="26"/>
          <w:szCs w:val="26"/>
        </w:rPr>
        <w:t>7) обеспечивает сохранность поступивших заявок и прилагаемых к ним документов в соответствии с утвержденной номенклатурой дел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0D35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094C7B">
        <w:rPr>
          <w:rFonts w:ascii="Times New Roman" w:hAnsi="Times New Roman" w:cs="Times New Roman"/>
          <w:sz w:val="26"/>
          <w:szCs w:val="26"/>
        </w:rPr>
        <w:t>;</w:t>
      </w:r>
    </w:p>
    <w:p w:rsidR="00043561" w:rsidRPr="00094C7B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C7B">
        <w:rPr>
          <w:rFonts w:ascii="Times New Roman" w:hAnsi="Times New Roman" w:cs="Times New Roman"/>
          <w:sz w:val="26"/>
          <w:szCs w:val="26"/>
        </w:rPr>
        <w:t>8) обеспечивает подготовку соглашений о предоставлении грантов в форме субсидий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25A3">
        <w:rPr>
          <w:sz w:val="26"/>
          <w:szCs w:val="26"/>
        </w:rPr>
        <w:t>3.2. Объявление о проведении конкурса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публикуется на едином портале</w:t>
      </w:r>
      <w:r>
        <w:rPr>
          <w:sz w:val="26"/>
          <w:szCs w:val="26"/>
        </w:rPr>
        <w:t>.</w:t>
      </w:r>
    </w:p>
    <w:p w:rsidR="00043561" w:rsidRPr="00B725A3" w:rsidRDefault="00043561" w:rsidP="00043561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B725A3">
        <w:rPr>
          <w:sz w:val="26"/>
          <w:szCs w:val="26"/>
        </w:rPr>
        <w:t xml:space="preserve">Объявление о проведении конкурса включает в себя следующую информацию: 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сроки проведения конкурса;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B725A3">
        <w:rPr>
          <w:rFonts w:ascii="Times New Roman" w:hAnsi="Times New Roman" w:cs="Times New Roman"/>
          <w:sz w:val="26"/>
          <w:szCs w:val="26"/>
        </w:rPr>
        <w:t>дату и время начала подачи заявок участников конкурса, а также дату</w:t>
      </w:r>
      <w:r>
        <w:rPr>
          <w:rFonts w:ascii="Times New Roman" w:hAnsi="Times New Roman" w:cs="Times New Roman"/>
          <w:sz w:val="26"/>
          <w:szCs w:val="26"/>
        </w:rPr>
        <w:br/>
      </w:r>
      <w:r w:rsidRPr="00B725A3">
        <w:rPr>
          <w:rFonts w:ascii="Times New Roman" w:hAnsi="Times New Roman" w:cs="Times New Roman"/>
          <w:sz w:val="26"/>
          <w:szCs w:val="26"/>
        </w:rPr>
        <w:t>и время окончания приема заявок участников конкурса</w:t>
      </w:r>
      <w:r>
        <w:rPr>
          <w:rFonts w:ascii="Times New Roman" w:hAnsi="Times New Roman" w:cs="Times New Roman"/>
          <w:sz w:val="26"/>
          <w:szCs w:val="26"/>
        </w:rPr>
        <w:t>, которая не может быть ранее 30-го календарного дня, следующего за днем размещения объявления</w:t>
      </w:r>
      <w:r w:rsidRPr="00B725A3">
        <w:rPr>
          <w:rFonts w:ascii="Times New Roman" w:hAnsi="Times New Roman" w:cs="Times New Roman"/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725A3">
        <w:rPr>
          <w:bCs/>
          <w:sz w:val="26"/>
          <w:szCs w:val="26"/>
        </w:rPr>
        <w:t>наименование, место нахождения, почтовый адрес, адрес электронной почты главного распорядителя бюджетных средств;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4) </w:t>
      </w:r>
      <w:r w:rsidRPr="00165BB4">
        <w:rPr>
          <w:sz w:val="26"/>
          <w:szCs w:val="26"/>
        </w:rPr>
        <w:t xml:space="preserve">информацию о показателях достижения результатов предоставления гранта </w:t>
      </w:r>
      <w:r>
        <w:rPr>
          <w:sz w:val="26"/>
          <w:szCs w:val="26"/>
        </w:rPr>
        <w:br/>
      </w:r>
      <w:r w:rsidRPr="00165BB4">
        <w:rPr>
          <w:sz w:val="26"/>
          <w:szCs w:val="26"/>
        </w:rPr>
        <w:t>в форме субсидии</w:t>
      </w:r>
      <w:r>
        <w:rPr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5) </w:t>
      </w:r>
      <w:r w:rsidRPr="00165BB4">
        <w:rPr>
          <w:bCs/>
          <w:sz w:val="26"/>
          <w:szCs w:val="26"/>
        </w:rPr>
        <w:t xml:space="preserve">доменное имя и (или) указатели страниц </w:t>
      </w:r>
      <w:r>
        <w:rPr>
          <w:bCs/>
          <w:sz w:val="26"/>
          <w:szCs w:val="26"/>
        </w:rPr>
        <w:t xml:space="preserve">системы </w:t>
      </w:r>
      <w:r w:rsidRPr="00B90367">
        <w:rPr>
          <w:sz w:val="26"/>
          <w:szCs w:val="26"/>
        </w:rPr>
        <w:t>"</w:t>
      </w:r>
      <w:r>
        <w:rPr>
          <w:bCs/>
          <w:sz w:val="26"/>
          <w:szCs w:val="26"/>
        </w:rPr>
        <w:t>Электронный бюджет</w:t>
      </w:r>
      <w:r w:rsidRPr="00B90367">
        <w:rPr>
          <w:sz w:val="26"/>
          <w:szCs w:val="26"/>
        </w:rPr>
        <w:t>"</w:t>
      </w:r>
      <w:r>
        <w:rPr>
          <w:bCs/>
          <w:sz w:val="26"/>
          <w:szCs w:val="26"/>
        </w:rPr>
        <w:t>;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6) </w:t>
      </w:r>
      <w:r w:rsidRPr="00B725A3">
        <w:rPr>
          <w:rFonts w:ascii="Times New Roman" w:hAnsi="Times New Roman" w:cs="Times New Roman"/>
          <w:sz w:val="26"/>
          <w:szCs w:val="26"/>
        </w:rPr>
        <w:t>требование к участникам конкурса;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B725A3">
        <w:rPr>
          <w:rFonts w:ascii="Times New Roman" w:hAnsi="Times New Roman" w:cs="Times New Roman"/>
          <w:sz w:val="26"/>
          <w:szCs w:val="26"/>
        </w:rPr>
        <w:t>перечень документов, которые участник должен представить на конкурс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критерии оценки, показатели критериев оценки;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9) </w:t>
      </w:r>
      <w:r>
        <w:rPr>
          <w:sz w:val="26"/>
          <w:szCs w:val="26"/>
        </w:rPr>
        <w:t xml:space="preserve">порядок подачи участниками конкурса заявок и требования, предъявляемые </w:t>
      </w:r>
      <w:r>
        <w:rPr>
          <w:sz w:val="26"/>
          <w:szCs w:val="26"/>
        </w:rPr>
        <w:br/>
        <w:t>к форме и содержанию заявок;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10) </w:t>
      </w:r>
      <w:r w:rsidRPr="00165BB4">
        <w:rPr>
          <w:rFonts w:ascii="Times New Roman" w:hAnsi="Times New Roman" w:cs="Times New Roman"/>
          <w:sz w:val="26"/>
          <w:szCs w:val="26"/>
        </w:rPr>
        <w:t>порядок отзыва заявок, информацию об отсутствии возможности возврата заявок на доработку;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11) </w:t>
      </w:r>
      <w:r w:rsidRPr="00165BB4">
        <w:rPr>
          <w:sz w:val="26"/>
          <w:szCs w:val="26"/>
        </w:rPr>
        <w:t>правила рассмотрения заявок участников конкурса</w:t>
      </w:r>
      <w:r>
        <w:rPr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12) </w:t>
      </w:r>
      <w:r w:rsidRPr="00165BB4">
        <w:rPr>
          <w:bCs/>
          <w:sz w:val="26"/>
          <w:szCs w:val="26"/>
        </w:rPr>
        <w:t>порядок отклонения заявок, а также информаци</w:t>
      </w:r>
      <w:r>
        <w:rPr>
          <w:bCs/>
          <w:sz w:val="26"/>
          <w:szCs w:val="26"/>
        </w:rPr>
        <w:t>ю</w:t>
      </w:r>
      <w:r w:rsidRPr="00165BB4">
        <w:rPr>
          <w:bCs/>
          <w:sz w:val="26"/>
          <w:szCs w:val="26"/>
        </w:rPr>
        <w:t xml:space="preserve"> об основаниях</w:t>
      </w:r>
      <w:r>
        <w:rPr>
          <w:bCs/>
          <w:sz w:val="26"/>
          <w:szCs w:val="26"/>
        </w:rPr>
        <w:br/>
      </w:r>
      <w:r w:rsidRPr="00165BB4">
        <w:rPr>
          <w:bCs/>
          <w:sz w:val="26"/>
          <w:szCs w:val="26"/>
        </w:rPr>
        <w:t xml:space="preserve">их отклонения в соответствии с </w:t>
      </w:r>
      <w:hyperlink r:id="rId20" w:history="1">
        <w:r w:rsidRPr="00165BB4">
          <w:rPr>
            <w:bCs/>
            <w:sz w:val="26"/>
            <w:szCs w:val="26"/>
          </w:rPr>
          <w:t xml:space="preserve">пунктом </w:t>
        </w:r>
      </w:hyperlink>
      <w:r w:rsidRPr="00C033C0">
        <w:rPr>
          <w:bCs/>
          <w:sz w:val="26"/>
          <w:szCs w:val="26"/>
        </w:rPr>
        <w:t xml:space="preserve">4.17 </w:t>
      </w:r>
      <w:r w:rsidRPr="00165BB4">
        <w:rPr>
          <w:bCs/>
          <w:sz w:val="26"/>
          <w:szCs w:val="26"/>
        </w:rPr>
        <w:t>настоящего Порядка;</w:t>
      </w:r>
    </w:p>
    <w:p w:rsidR="00043561" w:rsidRPr="00165BB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13) сроки оценки заявок;</w:t>
      </w:r>
    </w:p>
    <w:p w:rsidR="00043561" w:rsidRPr="00165BB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14) </w:t>
      </w:r>
      <w:r w:rsidRPr="00165BB4">
        <w:rPr>
          <w:bCs/>
          <w:sz w:val="26"/>
          <w:szCs w:val="26"/>
        </w:rPr>
        <w:t>объем распределяемой субсидии в рамках конкурса, порядок расчета размера субсидии, правила распределения субсидии по результатам конкурса, которые могут включать максимальный, минимальный размер субсидии, предоставляемой победителю (победителям) конкурса, а также предельное количество победителей конкурса;</w:t>
      </w:r>
    </w:p>
    <w:p w:rsidR="00043561" w:rsidRPr="00165B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15) </w:t>
      </w:r>
      <w:r w:rsidRPr="00165BB4">
        <w:rPr>
          <w:rFonts w:ascii="Times New Roman" w:hAnsi="Times New Roman" w:cs="Times New Roman"/>
          <w:sz w:val="26"/>
          <w:szCs w:val="26"/>
        </w:rPr>
        <w:t>порядок предоставления участникам конкурса разъяснений положений объявления о проведения конкурса, даты начала и окончания срока представления разъяснений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725A3">
        <w:rPr>
          <w:rFonts w:ascii="Times New Roman" w:hAnsi="Times New Roman" w:cs="Times New Roman"/>
          <w:sz w:val="26"/>
          <w:szCs w:val="26"/>
        </w:rPr>
        <w:t>номер телефона и контактное лицо для получения консультаций</w:t>
      </w:r>
      <w:r w:rsidRPr="00165BB4">
        <w:rPr>
          <w:rFonts w:ascii="Times New Roman" w:hAnsi="Times New Roman" w:cs="Times New Roman"/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16) </w:t>
      </w:r>
      <w:r>
        <w:rPr>
          <w:sz w:val="26"/>
          <w:szCs w:val="26"/>
        </w:rPr>
        <w:t>срок, в течение которого победитель (победители) конкурса должен подписать соглашение;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17) </w:t>
      </w:r>
      <w:r>
        <w:rPr>
          <w:sz w:val="26"/>
          <w:szCs w:val="26"/>
        </w:rPr>
        <w:t>условия признания победителя (победителей) конкурса уклонившимся</w:t>
      </w:r>
      <w:r>
        <w:rPr>
          <w:sz w:val="26"/>
          <w:szCs w:val="26"/>
        </w:rPr>
        <w:br/>
        <w:t>от заключения соглашения;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18) </w:t>
      </w:r>
      <w:r>
        <w:rPr>
          <w:sz w:val="26"/>
          <w:szCs w:val="26"/>
        </w:rPr>
        <w:t xml:space="preserve">сроки размещения протокола подведения итогов конкурса на едином портале бюджетной системы Российской Федерации, </w:t>
      </w:r>
      <w:r w:rsidRPr="00B90367">
        <w:rPr>
          <w:sz w:val="26"/>
          <w:szCs w:val="26"/>
        </w:rPr>
        <w:t xml:space="preserve">официальном сайте Администрации </w:t>
      </w:r>
      <w:r w:rsidRPr="00100D35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90367">
        <w:rPr>
          <w:sz w:val="26"/>
          <w:szCs w:val="26"/>
        </w:rPr>
        <w:t>в информационно-телекоммуникационной сети "Интернет" (adm-nmar.ru)</w:t>
      </w:r>
      <w:r>
        <w:rPr>
          <w:sz w:val="26"/>
          <w:szCs w:val="26"/>
        </w:rPr>
        <w:t>.</w:t>
      </w:r>
    </w:p>
    <w:p w:rsidR="00043561" w:rsidRPr="00F805E3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966200" w:rsidRDefault="00043561" w:rsidP="00043561">
      <w:pPr>
        <w:pStyle w:val="ConsPlusTitle"/>
        <w:jc w:val="center"/>
        <w:outlineLvl w:val="1"/>
        <w:rPr>
          <w:sz w:val="26"/>
          <w:szCs w:val="26"/>
        </w:rPr>
      </w:pPr>
      <w:r w:rsidRPr="00966200">
        <w:rPr>
          <w:sz w:val="26"/>
          <w:szCs w:val="26"/>
        </w:rPr>
        <w:t>Раздел IV</w:t>
      </w:r>
    </w:p>
    <w:p w:rsidR="00043561" w:rsidRPr="00966200" w:rsidRDefault="00043561" w:rsidP="00043561">
      <w:pPr>
        <w:pStyle w:val="ConsPlusTitle"/>
        <w:jc w:val="center"/>
        <w:rPr>
          <w:sz w:val="26"/>
          <w:szCs w:val="26"/>
        </w:rPr>
      </w:pPr>
      <w:r w:rsidRPr="00966200">
        <w:rPr>
          <w:sz w:val="26"/>
          <w:szCs w:val="26"/>
        </w:rPr>
        <w:t>Порядок проведения конкурса</w:t>
      </w:r>
    </w:p>
    <w:p w:rsidR="00043561" w:rsidRPr="00966200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9662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200">
        <w:rPr>
          <w:rFonts w:ascii="Times New Roman" w:hAnsi="Times New Roman" w:cs="Times New Roman"/>
          <w:sz w:val="26"/>
          <w:szCs w:val="26"/>
        </w:rPr>
        <w:t>4.1. Прием заявок на участие в конкурсе осуществляется в сроки, указанные</w:t>
      </w:r>
      <w:r>
        <w:rPr>
          <w:rFonts w:ascii="Times New Roman" w:hAnsi="Times New Roman" w:cs="Times New Roman"/>
          <w:sz w:val="26"/>
          <w:szCs w:val="26"/>
        </w:rPr>
        <w:br/>
      </w:r>
      <w:r w:rsidRPr="0096620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объявлении</w:t>
      </w:r>
      <w:r w:rsidRPr="00966200">
        <w:rPr>
          <w:rFonts w:ascii="Times New Roman" w:hAnsi="Times New Roman" w:cs="Times New Roman"/>
          <w:sz w:val="26"/>
          <w:szCs w:val="26"/>
        </w:rPr>
        <w:t xml:space="preserve"> о проведении конкурса, и не может быть менее 30 календарных дней.</w:t>
      </w:r>
    </w:p>
    <w:p w:rsidR="00043561" w:rsidRPr="009662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200">
        <w:rPr>
          <w:rFonts w:ascii="Times New Roman" w:hAnsi="Times New Roman" w:cs="Times New Roman"/>
          <w:sz w:val="26"/>
          <w:szCs w:val="26"/>
        </w:rPr>
        <w:t>4.2. Каждый заявитель, претендующий на получение гранта в форме субсидии, имеет право предоставить только одну заявку.</w:t>
      </w:r>
    </w:p>
    <w:p w:rsidR="00043561" w:rsidRPr="009662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200">
        <w:rPr>
          <w:rFonts w:ascii="Times New Roman" w:hAnsi="Times New Roman" w:cs="Times New Roman"/>
          <w:sz w:val="26"/>
          <w:szCs w:val="26"/>
        </w:rPr>
        <w:t>Возврат заявок на доработку не предусматривается.</w:t>
      </w:r>
    </w:p>
    <w:p w:rsidR="00043561" w:rsidRPr="009662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200">
        <w:rPr>
          <w:rFonts w:ascii="Times New Roman" w:hAnsi="Times New Roman" w:cs="Times New Roman"/>
          <w:sz w:val="26"/>
          <w:szCs w:val="26"/>
        </w:rPr>
        <w:t>4.3. Заявка на участие в конкурсе может быть отозвана до окончания срока приема заявок путем направления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5A47">
        <w:rPr>
          <w:rFonts w:ascii="Times New Roman" w:hAnsi="Times New Roman" w:cs="Times New Roman"/>
          <w:sz w:val="26"/>
          <w:szCs w:val="26"/>
        </w:rPr>
        <w:t xml:space="preserve">соответствующего обращения </w:t>
      </w:r>
      <w:r w:rsidRPr="00B9036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запрос на снятие заявки</w:t>
      </w:r>
      <w:r w:rsidRPr="00B9036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организатору конкурса через личный кабинет системы </w:t>
      </w:r>
      <w:r w:rsidRPr="00B9036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B90367">
        <w:rPr>
          <w:rFonts w:ascii="Times New Roman" w:hAnsi="Times New Roman" w:cs="Times New Roman"/>
          <w:sz w:val="26"/>
          <w:szCs w:val="26"/>
        </w:rPr>
        <w:t>"</w:t>
      </w:r>
      <w:r w:rsidRPr="00966200">
        <w:rPr>
          <w:rFonts w:ascii="Times New Roman" w:hAnsi="Times New Roman" w:cs="Times New Roman"/>
          <w:sz w:val="26"/>
          <w:szCs w:val="26"/>
        </w:rPr>
        <w:t>. Отозванные заявки не учитываются при определении количества заявок, представленных на участие в конкурсе.</w:t>
      </w:r>
    </w:p>
    <w:p w:rsidR="00043561" w:rsidRPr="009662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3"/>
      <w:bookmarkEnd w:id="3"/>
      <w:r>
        <w:rPr>
          <w:rFonts w:ascii="Times New Roman" w:hAnsi="Times New Roman" w:cs="Times New Roman"/>
          <w:sz w:val="26"/>
          <w:szCs w:val="26"/>
        </w:rPr>
        <w:t>4.4. Для участия в конкурсе,</w:t>
      </w:r>
      <w:r w:rsidRPr="00966200">
        <w:rPr>
          <w:rFonts w:ascii="Times New Roman" w:hAnsi="Times New Roman" w:cs="Times New Roman"/>
          <w:sz w:val="26"/>
          <w:szCs w:val="26"/>
        </w:rPr>
        <w:t xml:space="preserve"> подтверждения соответствия участника конкурса требованиям, указанным в </w:t>
      </w:r>
      <w:hyperlink w:anchor="P98">
        <w:r w:rsidRPr="0096620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966200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043561" w:rsidRPr="00D72F0E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66200">
        <w:rPr>
          <w:sz w:val="26"/>
          <w:szCs w:val="26"/>
        </w:rPr>
        <w:t xml:space="preserve">1) </w:t>
      </w:r>
      <w:hyperlink w:anchor="P411">
        <w:r w:rsidRPr="00134B50">
          <w:rPr>
            <w:sz w:val="26"/>
            <w:szCs w:val="26"/>
          </w:rPr>
          <w:t>заявку</w:t>
        </w:r>
      </w:hyperlink>
      <w:r w:rsidRPr="00134B50">
        <w:rPr>
          <w:sz w:val="26"/>
          <w:szCs w:val="26"/>
        </w:rPr>
        <w:t xml:space="preserve"> на участие в конкурсе</w:t>
      </w:r>
      <w:r>
        <w:rPr>
          <w:sz w:val="26"/>
          <w:szCs w:val="26"/>
        </w:rPr>
        <w:t>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2)</w:t>
      </w:r>
      <w:r w:rsidRPr="008C6461">
        <w:rPr>
          <w:sz w:val="26"/>
          <w:szCs w:val="26"/>
        </w:rPr>
        <w:t xml:space="preserve"> </w:t>
      </w:r>
      <w:r w:rsidRPr="008C6461">
        <w:rPr>
          <w:bCs/>
          <w:sz w:val="26"/>
          <w:szCs w:val="26"/>
        </w:rPr>
        <w:t>информацию и документы, подтверждающие соответствие участника конкурса установленным в объявлении о проведении конкурса требованиям;</w:t>
      </w:r>
    </w:p>
    <w:p w:rsidR="00043561" w:rsidRPr="00F56AB3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6AB3">
        <w:rPr>
          <w:bCs/>
          <w:sz w:val="26"/>
          <w:szCs w:val="26"/>
        </w:rPr>
        <w:t xml:space="preserve">3) </w:t>
      </w:r>
      <w:r w:rsidRPr="00F56AB3">
        <w:rPr>
          <w:sz w:val="26"/>
          <w:szCs w:val="26"/>
        </w:rPr>
        <w:t>подтверждение согласия на публикацию (размещение) в информационно-телекоммуникационной сети "Интернет" информации об участнике конкурса,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56AB3">
        <w:rPr>
          <w:sz w:val="26"/>
          <w:szCs w:val="26"/>
        </w:rPr>
        <w:t>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043561" w:rsidRPr="00F56AB3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F56AB3">
        <w:rPr>
          <w:sz w:val="26"/>
          <w:szCs w:val="26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043561" w:rsidRPr="00C22BF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5</w:t>
      </w:r>
      <w:r w:rsidRPr="00F56AB3">
        <w:rPr>
          <w:bCs/>
          <w:sz w:val="26"/>
          <w:szCs w:val="26"/>
        </w:rPr>
        <w:t xml:space="preserve">) </w:t>
      </w:r>
      <w:r w:rsidRPr="00F56AB3">
        <w:rPr>
          <w:sz w:val="26"/>
          <w:szCs w:val="26"/>
        </w:rPr>
        <w:t>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конкурса;</w:t>
      </w:r>
    </w:p>
    <w:p w:rsidR="00043561" w:rsidRPr="008C64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C6461">
        <w:rPr>
          <w:sz w:val="26"/>
          <w:szCs w:val="26"/>
        </w:rPr>
        <w:t xml:space="preserve">) </w:t>
      </w:r>
      <w:hyperlink w:anchor="P559">
        <w:r w:rsidRPr="008C6461">
          <w:rPr>
            <w:sz w:val="26"/>
            <w:szCs w:val="26"/>
          </w:rPr>
          <w:t>перечень</w:t>
        </w:r>
      </w:hyperlink>
      <w:r w:rsidRPr="008C6461">
        <w:rPr>
          <w:sz w:val="26"/>
          <w:szCs w:val="26"/>
        </w:rPr>
        <w:t xml:space="preserve"> затрат, источником финансового обеспечения которых является грант по форме</w:t>
      </w:r>
      <w:r w:rsidRPr="00B32500">
        <w:rPr>
          <w:sz w:val="26"/>
          <w:szCs w:val="26"/>
        </w:rPr>
        <w:t>, утвержденной приказом Управления финансов Администрации</w:t>
      </w:r>
      <w:r>
        <w:rPr>
          <w:sz w:val="26"/>
          <w:szCs w:val="26"/>
        </w:rPr>
        <w:t xml:space="preserve"> </w:t>
      </w:r>
      <w:r w:rsidRPr="00633601">
        <w:rPr>
          <w:sz w:val="26"/>
          <w:szCs w:val="26"/>
        </w:rPr>
        <w:t>муниципального образования "Городской округ "Город Нарьян-Мар"</w:t>
      </w:r>
      <w:r w:rsidRPr="008C6461">
        <w:rPr>
          <w:sz w:val="26"/>
          <w:szCs w:val="26"/>
        </w:rPr>
        <w:t>;</w:t>
      </w:r>
    </w:p>
    <w:p w:rsidR="00043561" w:rsidRPr="00EE7FE2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E2">
        <w:rPr>
          <w:rFonts w:ascii="Times New Roman" w:hAnsi="Times New Roman" w:cs="Times New Roman"/>
          <w:sz w:val="26"/>
          <w:szCs w:val="26"/>
        </w:rPr>
        <w:t xml:space="preserve">7)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</w:t>
      </w:r>
      <w:hyperlink r:id="rId21">
        <w:r w:rsidRPr="00EE7FE2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EE7FE2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22">
        <w:r w:rsidRPr="00EE7FE2">
          <w:rPr>
            <w:rFonts w:ascii="Times New Roman" w:hAnsi="Times New Roman" w:cs="Times New Roman"/>
            <w:sz w:val="26"/>
            <w:szCs w:val="26"/>
          </w:rPr>
          <w:t>пунктом 3.1 статьи 32</w:t>
        </w:r>
      </w:hyperlink>
      <w:r w:rsidRPr="00EE7FE2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№ 7-ФЗ "О некоммерческих организациях" (за предыдущий финансовый год) (предоставляется в случае, если в течение календарного года ТОС </w:t>
      </w:r>
      <w:r>
        <w:rPr>
          <w:rFonts w:ascii="Times New Roman" w:hAnsi="Times New Roman" w:cs="Times New Roman"/>
          <w:sz w:val="26"/>
          <w:szCs w:val="26"/>
        </w:rPr>
        <w:br/>
      </w:r>
      <w:r w:rsidRPr="00EE7FE2">
        <w:rPr>
          <w:rFonts w:ascii="Times New Roman" w:hAnsi="Times New Roman" w:cs="Times New Roman"/>
          <w:sz w:val="26"/>
          <w:szCs w:val="26"/>
        </w:rPr>
        <w:t>не принимал участие в проведении иных конкурсов, проводимых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EE7FE2">
        <w:rPr>
          <w:rFonts w:ascii="Times New Roman" w:hAnsi="Times New Roman" w:cs="Times New Roman"/>
          <w:sz w:val="26"/>
          <w:szCs w:val="26"/>
        </w:rPr>
        <w:t>);</w:t>
      </w:r>
    </w:p>
    <w:p w:rsidR="00043561" w:rsidRPr="00D76318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D76318">
        <w:rPr>
          <w:sz w:val="26"/>
          <w:szCs w:val="26"/>
        </w:rPr>
        <w:t xml:space="preserve">) </w:t>
      </w:r>
      <w:r w:rsidRPr="00D76318">
        <w:rPr>
          <w:bCs/>
          <w:sz w:val="26"/>
          <w:szCs w:val="26"/>
        </w:rPr>
        <w:t>информаци</w:t>
      </w:r>
      <w:r>
        <w:rPr>
          <w:bCs/>
          <w:sz w:val="26"/>
          <w:szCs w:val="26"/>
        </w:rPr>
        <w:t>ю</w:t>
      </w:r>
      <w:r w:rsidRPr="00D76318">
        <w:rPr>
          <w:bCs/>
          <w:sz w:val="26"/>
          <w:szCs w:val="26"/>
        </w:rPr>
        <w:t xml:space="preserve"> по каждому указанному </w:t>
      </w:r>
      <w:r w:rsidRPr="004460A2">
        <w:rPr>
          <w:bCs/>
          <w:sz w:val="26"/>
          <w:szCs w:val="26"/>
        </w:rPr>
        <w:t>в объявлении о проведении конкурса</w:t>
      </w:r>
      <w:r w:rsidRPr="00D76318">
        <w:rPr>
          <w:bCs/>
          <w:sz w:val="26"/>
          <w:szCs w:val="26"/>
        </w:rPr>
        <w:t xml:space="preserve">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конкурса;</w:t>
      </w:r>
    </w:p>
    <w:p w:rsidR="00043561" w:rsidRPr="00B07162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B07162">
        <w:rPr>
          <w:rFonts w:ascii="Times New Roman" w:hAnsi="Times New Roman" w:cs="Times New Roman"/>
          <w:sz w:val="26"/>
          <w:szCs w:val="26"/>
        </w:rPr>
        <w:t xml:space="preserve">) </w:t>
      </w:r>
      <w:r w:rsidRPr="00F6020A">
        <w:rPr>
          <w:rFonts w:ascii="Times New Roman" w:hAnsi="Times New Roman" w:cs="Times New Roman"/>
          <w:sz w:val="26"/>
          <w:szCs w:val="26"/>
        </w:rPr>
        <w:t xml:space="preserve">доверенность, подтверждающую полномочия на осуществление действий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F6020A">
        <w:rPr>
          <w:rFonts w:ascii="Times New Roman" w:hAnsi="Times New Roman" w:cs="Times New Roman"/>
          <w:sz w:val="26"/>
          <w:szCs w:val="26"/>
        </w:rPr>
        <w:t>от имени участника конкурса, удостоверенной надлежащим образом и копию паспорта гражданина Российской Федерации (в случае представления документов представителем участника конкурса).</w:t>
      </w:r>
    </w:p>
    <w:p w:rsidR="00043561" w:rsidRPr="00473175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3175">
        <w:rPr>
          <w:sz w:val="26"/>
          <w:szCs w:val="26"/>
        </w:rPr>
        <w:t xml:space="preserve">4.5. 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</w:t>
      </w:r>
      <w:r>
        <w:rPr>
          <w:sz w:val="26"/>
          <w:szCs w:val="26"/>
        </w:rPr>
        <w:t>конкурса</w:t>
      </w:r>
      <w:r w:rsidRPr="00473175">
        <w:rPr>
          <w:sz w:val="26"/>
          <w:szCs w:val="26"/>
        </w:rPr>
        <w:t>.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sz w:val="26"/>
          <w:szCs w:val="26"/>
        </w:rPr>
        <w:t xml:space="preserve">4.6. </w:t>
      </w:r>
      <w:r w:rsidRPr="00302D34">
        <w:rPr>
          <w:bCs/>
          <w:sz w:val="26"/>
          <w:szCs w:val="26"/>
        </w:rPr>
        <w:t>Заявка должна содержать информацию и документы об участнике конкурса: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1) полное и сокращенное наименование ТОС;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2) основной государственный регистрационный номер ТОС;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3) идентификационный номер налогоплательщика;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4) дата и код причины постановки на учет в налоговом органе;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5) адрес ТОС;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 xml:space="preserve">6) номер контактного телефона, почтовый адрес и адрес электронной почты </w:t>
      </w:r>
      <w:r>
        <w:rPr>
          <w:bCs/>
          <w:sz w:val="26"/>
          <w:szCs w:val="26"/>
        </w:rPr>
        <w:br/>
      </w:r>
      <w:r w:rsidRPr="00302D34">
        <w:rPr>
          <w:bCs/>
          <w:sz w:val="26"/>
          <w:szCs w:val="26"/>
        </w:rPr>
        <w:t>для направления юридически значимых сообщений;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 xml:space="preserve">7) фамилию, имя, отчество (при наличии) и идентификационный номер налогоплательщика главного бухгалтера (при наличии), фамилии, имена, отчества </w:t>
      </w:r>
      <w:r>
        <w:rPr>
          <w:bCs/>
          <w:sz w:val="26"/>
          <w:szCs w:val="26"/>
        </w:rPr>
        <w:br/>
      </w:r>
      <w:r w:rsidRPr="00302D34">
        <w:rPr>
          <w:bCs/>
          <w:sz w:val="26"/>
          <w:szCs w:val="26"/>
        </w:rPr>
        <w:t>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8) информацию о руководителе ТОС (фамилия, имя, отчество (при наличии), идентификационный номер налогоплательщика, должность);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9) перечень основных и дополнительных видов деятельности, которые ТОС вправе осуществлять в соответствии с учредительными документами ТОС;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>10) информацию о счетах в соответствии с законодательством Российской Федерации для перечисления субсидии, а также о лице, уполномоченном</w:t>
      </w:r>
      <w:r>
        <w:rPr>
          <w:bCs/>
          <w:sz w:val="26"/>
          <w:szCs w:val="26"/>
        </w:rPr>
        <w:br/>
      </w:r>
      <w:r w:rsidRPr="00302D34">
        <w:rPr>
          <w:bCs/>
          <w:sz w:val="26"/>
          <w:szCs w:val="26"/>
        </w:rPr>
        <w:t>на подписание соглашения;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sz w:val="26"/>
          <w:szCs w:val="26"/>
        </w:rPr>
        <w:t xml:space="preserve">11) предполагаемую сумму </w:t>
      </w:r>
      <w:proofErr w:type="spellStart"/>
      <w:r w:rsidRPr="00302D34">
        <w:rPr>
          <w:sz w:val="26"/>
          <w:szCs w:val="26"/>
        </w:rPr>
        <w:t>софинансирования</w:t>
      </w:r>
      <w:proofErr w:type="spellEnd"/>
      <w:r w:rsidRPr="00302D34">
        <w:rPr>
          <w:sz w:val="26"/>
          <w:szCs w:val="26"/>
        </w:rPr>
        <w:t>.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2D34">
        <w:rPr>
          <w:sz w:val="26"/>
          <w:szCs w:val="26"/>
        </w:rPr>
        <w:t>4.7. Заявка подписывается усиленной квалифицированной электронной подписью руководителя ТОС или уполномоченного им лица (на основании доверенности).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2D34">
        <w:rPr>
          <w:sz w:val="26"/>
          <w:szCs w:val="26"/>
        </w:rPr>
        <w:t>4.8. Д</w:t>
      </w:r>
      <w:r w:rsidRPr="00302D34">
        <w:rPr>
          <w:bCs/>
          <w:sz w:val="26"/>
          <w:szCs w:val="26"/>
        </w:rPr>
        <w:t xml:space="preserve">атой представления участником конкурса заявки считается день подписания участником конкурса заявки с присвоением ей регистрационного номера </w:t>
      </w:r>
      <w:r>
        <w:rPr>
          <w:bCs/>
          <w:sz w:val="26"/>
          <w:szCs w:val="26"/>
        </w:rPr>
        <w:br/>
      </w:r>
      <w:r w:rsidRPr="00302D34">
        <w:rPr>
          <w:bCs/>
          <w:sz w:val="26"/>
          <w:szCs w:val="26"/>
        </w:rPr>
        <w:t>в системе "Электронный бюджет" и присвоения статуса "подано"</w:t>
      </w:r>
      <w:r w:rsidRPr="00302D34">
        <w:rPr>
          <w:sz w:val="26"/>
          <w:szCs w:val="26"/>
        </w:rPr>
        <w:t>.</w:t>
      </w:r>
    </w:p>
    <w:p w:rsidR="00043561" w:rsidRPr="00302D3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D34">
        <w:rPr>
          <w:rFonts w:ascii="Times New Roman" w:hAnsi="Times New Roman" w:cs="Times New Roman"/>
          <w:sz w:val="26"/>
          <w:szCs w:val="26"/>
        </w:rPr>
        <w:t>4.9. Документы, перечисленные в подпунктах 2-8 пункта 4.4 настоящего Порядка, прикрепляются в заявку одним файлом в виде документов на бумажном носителе, преобразованных в электронную форму путем сканирования.</w:t>
      </w:r>
    </w:p>
    <w:p w:rsidR="00043561" w:rsidRPr="00302D34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02D34">
        <w:rPr>
          <w:bCs/>
          <w:sz w:val="26"/>
          <w:szCs w:val="26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</w:t>
      </w:r>
      <w:r w:rsidRPr="00302D34">
        <w:rPr>
          <w:bCs/>
          <w:sz w:val="26"/>
          <w:szCs w:val="26"/>
        </w:rPr>
        <w:lastRenderedPageBreak/>
        <w:t>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43561" w:rsidRPr="00473175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73175">
        <w:rPr>
          <w:bCs/>
          <w:sz w:val="26"/>
          <w:szCs w:val="26"/>
        </w:rPr>
        <w:t>Фото- и видеоматериалы, включаемые в заявку, должны содержать четкое</w:t>
      </w:r>
      <w:r>
        <w:rPr>
          <w:bCs/>
          <w:sz w:val="26"/>
          <w:szCs w:val="26"/>
        </w:rPr>
        <w:br/>
      </w:r>
      <w:r w:rsidRPr="00473175">
        <w:rPr>
          <w:bCs/>
          <w:sz w:val="26"/>
          <w:szCs w:val="26"/>
        </w:rPr>
        <w:t>и контрастное изображение высокого качества.</w:t>
      </w:r>
    </w:p>
    <w:p w:rsidR="00043561" w:rsidRPr="00124A9E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9E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124A9E">
        <w:rPr>
          <w:rFonts w:ascii="Times New Roman" w:hAnsi="Times New Roman" w:cs="Times New Roman"/>
          <w:sz w:val="26"/>
          <w:szCs w:val="26"/>
        </w:rPr>
        <w:t>. Участник конкурса несет установленную законом ответственность</w:t>
      </w:r>
      <w:r>
        <w:rPr>
          <w:rFonts w:ascii="Times New Roman" w:hAnsi="Times New Roman" w:cs="Times New Roman"/>
          <w:sz w:val="26"/>
          <w:szCs w:val="26"/>
        </w:rPr>
        <w:br/>
      </w:r>
      <w:r w:rsidRPr="00124A9E">
        <w:rPr>
          <w:rFonts w:ascii="Times New Roman" w:hAnsi="Times New Roman" w:cs="Times New Roman"/>
          <w:sz w:val="26"/>
          <w:szCs w:val="26"/>
        </w:rPr>
        <w:t>за достоверность представленных документов и информации.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9E">
        <w:rPr>
          <w:sz w:val="26"/>
          <w:szCs w:val="26"/>
        </w:rPr>
        <w:t>4.</w:t>
      </w:r>
      <w:r>
        <w:rPr>
          <w:sz w:val="26"/>
          <w:szCs w:val="26"/>
        </w:rPr>
        <w:t>11</w:t>
      </w:r>
      <w:r w:rsidRPr="00124A9E">
        <w:rPr>
          <w:sz w:val="26"/>
          <w:szCs w:val="26"/>
        </w:rPr>
        <w:t>. Любой участник конкурса со дня размещения объявления о проведении конкурса на едином портале не позднее 3-го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"Электронный бюджет" соответствующего запроса.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6AB3">
        <w:rPr>
          <w:sz w:val="26"/>
          <w:szCs w:val="26"/>
        </w:rPr>
        <w:t xml:space="preserve">Организатор конкурса в ответ на запрос, направляет разъяснение положений объявления о проведении конкурса в срок, установленный указанным объявлением, </w:t>
      </w:r>
      <w:r>
        <w:rPr>
          <w:sz w:val="26"/>
          <w:szCs w:val="26"/>
        </w:rPr>
        <w:br/>
      </w:r>
      <w:r w:rsidRPr="00F56AB3">
        <w:rPr>
          <w:sz w:val="26"/>
          <w:szCs w:val="26"/>
        </w:rPr>
        <w:t xml:space="preserve">но не позднее </w:t>
      </w:r>
      <w:r>
        <w:rPr>
          <w:sz w:val="26"/>
          <w:szCs w:val="26"/>
        </w:rPr>
        <w:t>1</w:t>
      </w:r>
      <w:r w:rsidRPr="00F56AB3">
        <w:rPr>
          <w:sz w:val="26"/>
          <w:szCs w:val="26"/>
        </w:rPr>
        <w:t xml:space="preserve"> рабочего дня до дня завершения подачи заявок, путем формирования </w:t>
      </w:r>
      <w:r>
        <w:rPr>
          <w:sz w:val="26"/>
          <w:szCs w:val="26"/>
        </w:rPr>
        <w:br/>
      </w:r>
      <w:r w:rsidRPr="00F56AB3">
        <w:rPr>
          <w:sz w:val="26"/>
          <w:szCs w:val="26"/>
        </w:rPr>
        <w:t>в системе "Электронный бюджет" соответствующего разъяснения. Представленное организатором конкурса разъяснение положений объявления о проведении конкурса не должно изменять суть информации, содержащейся в указанном объявлении.</w:t>
      </w:r>
    </w:p>
    <w:p w:rsidR="00043561" w:rsidRPr="00C866BD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866BD">
        <w:rPr>
          <w:sz w:val="26"/>
          <w:szCs w:val="26"/>
        </w:rPr>
        <w:t xml:space="preserve">4.12. Не позднее </w:t>
      </w:r>
      <w:r>
        <w:rPr>
          <w:sz w:val="26"/>
          <w:szCs w:val="26"/>
        </w:rPr>
        <w:t>1</w:t>
      </w:r>
      <w:r w:rsidRPr="00C866BD">
        <w:rPr>
          <w:sz w:val="26"/>
          <w:szCs w:val="26"/>
        </w:rPr>
        <w:t xml:space="preserve"> рабочего дня, следующего за днем окончания срока подачи заявок, установленного в объявлении о проведении конкурса, в системе "Электронный бюджет" открывается доступ главному распорядителю бюджетных средств, а также </w:t>
      </w:r>
      <w:r>
        <w:rPr>
          <w:sz w:val="26"/>
          <w:szCs w:val="26"/>
        </w:rPr>
        <w:t xml:space="preserve">конкурсной </w:t>
      </w:r>
      <w:r w:rsidRPr="00C866BD">
        <w:rPr>
          <w:sz w:val="26"/>
          <w:szCs w:val="26"/>
        </w:rPr>
        <w:t>комиссии к поданным участниками конкурса заявкам для их рассмотрения и оценки.</w:t>
      </w:r>
    </w:p>
    <w:p w:rsidR="00043561" w:rsidRPr="00F866A2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4.13. </w:t>
      </w:r>
      <w:r w:rsidRPr="00F866A2">
        <w:rPr>
          <w:sz w:val="26"/>
          <w:szCs w:val="26"/>
        </w:rPr>
        <w:t xml:space="preserve">Организатор конкурса </w:t>
      </w:r>
      <w:r w:rsidRPr="00F866A2">
        <w:rPr>
          <w:bCs/>
          <w:sz w:val="26"/>
          <w:szCs w:val="26"/>
        </w:rPr>
        <w:t xml:space="preserve">формирует протокол вскрытия заявок на едином портале и направляет </w:t>
      </w:r>
      <w:r>
        <w:rPr>
          <w:bCs/>
          <w:sz w:val="26"/>
          <w:szCs w:val="26"/>
        </w:rPr>
        <w:t xml:space="preserve">его </w:t>
      </w:r>
      <w:r w:rsidRPr="00F866A2">
        <w:rPr>
          <w:bCs/>
          <w:sz w:val="26"/>
          <w:szCs w:val="26"/>
        </w:rPr>
        <w:t xml:space="preserve">на подписание усиленной квалифицированной электронной подписью председателю и членам </w:t>
      </w:r>
      <w:r>
        <w:rPr>
          <w:bCs/>
          <w:sz w:val="26"/>
          <w:szCs w:val="26"/>
        </w:rPr>
        <w:t xml:space="preserve">конкурсной </w:t>
      </w:r>
      <w:r w:rsidRPr="00F866A2">
        <w:rPr>
          <w:bCs/>
          <w:sz w:val="26"/>
          <w:szCs w:val="26"/>
        </w:rPr>
        <w:t xml:space="preserve">комиссии </w:t>
      </w:r>
      <w:r>
        <w:rPr>
          <w:bCs/>
          <w:sz w:val="26"/>
          <w:szCs w:val="26"/>
        </w:rPr>
        <w:t>в системе "Электронный бюджет"</w:t>
      </w:r>
      <w:r w:rsidRPr="00F866A2">
        <w:rPr>
          <w:bCs/>
          <w:sz w:val="26"/>
          <w:szCs w:val="26"/>
        </w:rPr>
        <w:t>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4.14.</w:t>
      </w:r>
      <w:r w:rsidRPr="00AC6C22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Конкурсная к</w:t>
      </w:r>
      <w:r w:rsidRPr="00AC6C22">
        <w:rPr>
          <w:sz w:val="26"/>
          <w:szCs w:val="26"/>
        </w:rPr>
        <w:t xml:space="preserve">омиссия не позднее </w:t>
      </w:r>
      <w:r>
        <w:rPr>
          <w:sz w:val="26"/>
          <w:szCs w:val="26"/>
        </w:rPr>
        <w:t>1</w:t>
      </w:r>
      <w:r w:rsidRPr="00AC6C22">
        <w:rPr>
          <w:sz w:val="26"/>
          <w:szCs w:val="26"/>
        </w:rPr>
        <w:t xml:space="preserve"> рабочего дня, следующего за днем вскрытия заявок, установленного в объявлении о проведении конкурса, подписывает протокол вскрытия заявок</w:t>
      </w:r>
      <w:r>
        <w:rPr>
          <w:sz w:val="26"/>
          <w:szCs w:val="26"/>
        </w:rPr>
        <w:t>.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вскрытия заявок должен содержать </w:t>
      </w:r>
      <w:r w:rsidRPr="00AC6C22">
        <w:rPr>
          <w:sz w:val="26"/>
          <w:szCs w:val="26"/>
        </w:rPr>
        <w:t>следующую информацию</w:t>
      </w:r>
      <w:r>
        <w:rPr>
          <w:sz w:val="26"/>
          <w:szCs w:val="26"/>
        </w:rPr>
        <w:br/>
      </w:r>
      <w:r w:rsidRPr="00AC6C22">
        <w:rPr>
          <w:sz w:val="26"/>
          <w:szCs w:val="26"/>
        </w:rPr>
        <w:t xml:space="preserve">о поступивших для участия в </w:t>
      </w:r>
      <w:r>
        <w:rPr>
          <w:sz w:val="26"/>
          <w:szCs w:val="26"/>
        </w:rPr>
        <w:t>конкурсе</w:t>
      </w:r>
      <w:r w:rsidRPr="00AC6C22">
        <w:rPr>
          <w:sz w:val="26"/>
          <w:szCs w:val="26"/>
        </w:rPr>
        <w:t xml:space="preserve"> заявках: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1) регистрационный номер заявки;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2) дата и время поступления заявки;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 xml:space="preserve">3) полное наименование участника отбора получателей субсидий </w:t>
      </w:r>
      <w:r>
        <w:rPr>
          <w:sz w:val="26"/>
          <w:szCs w:val="26"/>
        </w:rPr>
        <w:br/>
      </w:r>
      <w:r w:rsidRPr="00AC6C22">
        <w:rPr>
          <w:sz w:val="26"/>
          <w:szCs w:val="26"/>
        </w:rPr>
        <w:t>(для юридических лиц) или фамилия, имя, отчество (при наличии) (для физических лиц, в том числе индивидуальных предпринимателей);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4) адрес юридического лица, адрес регистрации (для физических лиц, в том числе индивидуальных предпринимателей);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5) запрашиваемый участником отбора получателей субсидий размер субсидии.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4.</w:t>
      </w:r>
      <w:r>
        <w:rPr>
          <w:sz w:val="26"/>
          <w:szCs w:val="26"/>
        </w:rPr>
        <w:t>15</w:t>
      </w:r>
      <w:r w:rsidRPr="00AC6C22">
        <w:rPr>
          <w:sz w:val="26"/>
          <w:szCs w:val="26"/>
        </w:rPr>
        <w:t>. Протокол вскрытия заявок размещается на едином портале не позднее</w:t>
      </w:r>
      <w:r>
        <w:rPr>
          <w:sz w:val="26"/>
          <w:szCs w:val="26"/>
        </w:rPr>
        <w:br/>
        <w:t xml:space="preserve">1 </w:t>
      </w:r>
      <w:r w:rsidRPr="00AC6C22">
        <w:rPr>
          <w:sz w:val="26"/>
          <w:szCs w:val="26"/>
        </w:rPr>
        <w:t>рабочего дня, следующего за днем его подписания.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4.</w:t>
      </w:r>
      <w:r>
        <w:rPr>
          <w:sz w:val="26"/>
          <w:szCs w:val="26"/>
        </w:rPr>
        <w:t>16</w:t>
      </w:r>
      <w:r w:rsidRPr="00AC6C22">
        <w:rPr>
          <w:sz w:val="26"/>
          <w:szCs w:val="26"/>
        </w:rPr>
        <w:t>. Заявка признается надлежащей, если она соответствует требованиям, указанным в объявлении о проведении конкурса, и при отсутствии оснований для отклонения заявки.</w:t>
      </w:r>
    </w:p>
    <w:p w:rsidR="00043561" w:rsidRPr="00AC6C22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C22">
        <w:rPr>
          <w:sz w:val="26"/>
          <w:szCs w:val="26"/>
        </w:rPr>
        <w:t>Решения о соответствии заявки требованиям, указанным в объявлении</w:t>
      </w:r>
      <w:r>
        <w:rPr>
          <w:sz w:val="26"/>
          <w:szCs w:val="26"/>
        </w:rPr>
        <w:br/>
      </w:r>
      <w:r w:rsidRPr="00AC6C22">
        <w:rPr>
          <w:sz w:val="26"/>
          <w:szCs w:val="26"/>
        </w:rPr>
        <w:t xml:space="preserve">о проведении конкурса, принимаются </w:t>
      </w:r>
      <w:r>
        <w:rPr>
          <w:sz w:val="26"/>
          <w:szCs w:val="26"/>
        </w:rPr>
        <w:t xml:space="preserve">конкурсной </w:t>
      </w:r>
      <w:r w:rsidRPr="00AC6C22">
        <w:rPr>
          <w:sz w:val="26"/>
          <w:szCs w:val="26"/>
        </w:rPr>
        <w:t>комиссией на даты получения результатов проверки представленных участником конкурса информации</w:t>
      </w:r>
      <w:r>
        <w:rPr>
          <w:sz w:val="26"/>
          <w:szCs w:val="26"/>
        </w:rPr>
        <w:br/>
      </w:r>
      <w:r w:rsidRPr="00AC6C22">
        <w:rPr>
          <w:sz w:val="26"/>
          <w:szCs w:val="26"/>
        </w:rPr>
        <w:t>и документов, поданных в составе заявки.</w:t>
      </w:r>
    </w:p>
    <w:p w:rsidR="00043561" w:rsidRPr="00F63B43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B4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17</w:t>
      </w:r>
      <w:r w:rsidRPr="00F63B43">
        <w:rPr>
          <w:rFonts w:ascii="Times New Roman" w:hAnsi="Times New Roman" w:cs="Times New Roman"/>
          <w:sz w:val="26"/>
          <w:szCs w:val="26"/>
          <w:shd w:val="clear" w:color="auto" w:fill="FFFFFF"/>
        </w:rPr>
        <w:t>. Заявка отклон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яется</w:t>
      </w:r>
      <w:r w:rsidRPr="00F63B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стадии рассмотрения и оценки заявок по следующим основаниям:</w:t>
      </w:r>
    </w:p>
    <w:p w:rsidR="00043561" w:rsidRPr="002C1C5F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C5F">
        <w:rPr>
          <w:sz w:val="26"/>
          <w:szCs w:val="26"/>
        </w:rPr>
        <w:t>1) несоответствие участника конкурса требованиям, установленным пунктом 2.1 настоящего Порядка;</w:t>
      </w:r>
    </w:p>
    <w:p w:rsidR="00043561" w:rsidRPr="002C1C5F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C5F">
        <w:rPr>
          <w:sz w:val="26"/>
          <w:szCs w:val="26"/>
        </w:rPr>
        <w:t>2) непредставление (представление не в полном объеме) документов, указанных в объявлении о проведении конкурса, предусмотренных пунктом 4.4 настоящего Порядка;</w:t>
      </w:r>
    </w:p>
    <w:p w:rsidR="00043561" w:rsidRPr="002C1C5F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C5F">
        <w:rPr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предусмотренных настоящим Порядком;</w:t>
      </w:r>
    </w:p>
    <w:p w:rsidR="00043561" w:rsidRPr="002C1C5F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C5F">
        <w:rPr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043561" w:rsidRPr="002C1C5F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C5F">
        <w:rPr>
          <w:sz w:val="26"/>
          <w:szCs w:val="26"/>
        </w:rPr>
        <w:t>5) подачу участником конкурса заявки после даты и (или) времени, определенных для подачи заявок;</w:t>
      </w:r>
    </w:p>
    <w:p w:rsidR="00043561" w:rsidRPr="002C1C5F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1C5F">
        <w:rPr>
          <w:rFonts w:ascii="Times New Roman" w:hAnsi="Times New Roman" w:cs="Times New Roman"/>
          <w:sz w:val="26"/>
          <w:szCs w:val="26"/>
        </w:rPr>
        <w:t>6) участником конкурса представлено более одной заявки.</w:t>
      </w:r>
    </w:p>
    <w:p w:rsidR="00043561" w:rsidRPr="00E27B9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B94">
        <w:rPr>
          <w:rFonts w:ascii="Times New Roman" w:hAnsi="Times New Roman" w:cs="Times New Roman"/>
          <w:sz w:val="26"/>
          <w:szCs w:val="26"/>
        </w:rPr>
        <w:t>4.18. Конкурсная комиссия при проведении конкурса:</w:t>
      </w:r>
    </w:p>
    <w:p w:rsidR="00043561" w:rsidRPr="00E27B9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B94">
        <w:rPr>
          <w:rFonts w:ascii="Times New Roman" w:hAnsi="Times New Roman" w:cs="Times New Roman"/>
          <w:sz w:val="26"/>
          <w:szCs w:val="26"/>
        </w:rPr>
        <w:t>1) в системе "Электронный бюджет" рассматривает представленные заявки</w:t>
      </w:r>
      <w:r>
        <w:rPr>
          <w:rFonts w:ascii="Times New Roman" w:hAnsi="Times New Roman" w:cs="Times New Roman"/>
          <w:sz w:val="26"/>
          <w:szCs w:val="26"/>
        </w:rPr>
        <w:br/>
      </w:r>
      <w:r w:rsidRPr="00E27B94">
        <w:rPr>
          <w:rFonts w:ascii="Times New Roman" w:hAnsi="Times New Roman" w:cs="Times New Roman"/>
          <w:sz w:val="26"/>
          <w:szCs w:val="26"/>
        </w:rPr>
        <w:t>на участие в конкурсе, принимает решение о признании конкурса несостоявшимся;</w:t>
      </w:r>
    </w:p>
    <w:p w:rsidR="00043561" w:rsidRPr="00E27B9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B94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заявок, проставляют оценки по каждой заявке, подписывают протокол рассмотрения заявок, протокол подведения итогов конкурса.</w:t>
      </w:r>
    </w:p>
    <w:p w:rsidR="00043561" w:rsidRPr="00E27B94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B94">
        <w:rPr>
          <w:bCs/>
          <w:sz w:val="26"/>
          <w:szCs w:val="26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</w:t>
      </w:r>
      <w:r>
        <w:rPr>
          <w:bCs/>
          <w:sz w:val="26"/>
          <w:szCs w:val="26"/>
        </w:rPr>
        <w:t xml:space="preserve">конкурсной </w:t>
      </w:r>
      <w:r w:rsidRPr="00E27B94">
        <w:rPr>
          <w:bCs/>
          <w:sz w:val="26"/>
          <w:szCs w:val="26"/>
        </w:rPr>
        <w:t xml:space="preserve">комиссии </w:t>
      </w:r>
      <w:r>
        <w:rPr>
          <w:bCs/>
          <w:sz w:val="26"/>
          <w:szCs w:val="26"/>
        </w:rPr>
        <w:br/>
      </w:r>
      <w:r w:rsidRPr="00E27B94">
        <w:rPr>
          <w:bCs/>
          <w:sz w:val="26"/>
          <w:szCs w:val="26"/>
        </w:rPr>
        <w:t xml:space="preserve">и членами </w:t>
      </w:r>
      <w:r>
        <w:rPr>
          <w:bCs/>
          <w:sz w:val="26"/>
          <w:szCs w:val="26"/>
        </w:rPr>
        <w:t xml:space="preserve">конкурсной </w:t>
      </w:r>
      <w:r w:rsidRPr="00E27B94">
        <w:rPr>
          <w:bCs/>
          <w:sz w:val="26"/>
          <w:szCs w:val="26"/>
        </w:rPr>
        <w:t xml:space="preserve">комиссии, а также размещается на едином портале не позднее </w:t>
      </w:r>
      <w:r>
        <w:rPr>
          <w:bCs/>
          <w:sz w:val="26"/>
          <w:szCs w:val="26"/>
        </w:rPr>
        <w:br/>
      </w:r>
      <w:r w:rsidRPr="00E27B94">
        <w:rPr>
          <w:bCs/>
          <w:sz w:val="26"/>
          <w:szCs w:val="26"/>
        </w:rPr>
        <w:t>1 рабочего дня, следующего за днем его подписания</w:t>
      </w:r>
      <w:r w:rsidRPr="00E27B94">
        <w:rPr>
          <w:sz w:val="26"/>
          <w:szCs w:val="26"/>
        </w:rPr>
        <w:t>.</w:t>
      </w:r>
    </w:p>
    <w:p w:rsidR="00043561" w:rsidRPr="00E27B94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7B94">
        <w:rPr>
          <w:sz w:val="26"/>
          <w:szCs w:val="26"/>
        </w:rPr>
        <w:t>В протокол рассмотрения заявок включается информация о количестве поступивших и рассмотренных заявок, а также информация по каждому участнику конкурса о признании его заявки надлежащей или об отклонении его заявки</w:t>
      </w:r>
      <w:r>
        <w:rPr>
          <w:sz w:val="26"/>
          <w:szCs w:val="26"/>
        </w:rPr>
        <w:br/>
      </w:r>
      <w:r w:rsidRPr="00E27B94">
        <w:rPr>
          <w:sz w:val="26"/>
          <w:szCs w:val="26"/>
        </w:rPr>
        <w:t>с указанием оснований для отклонения.</w:t>
      </w:r>
    </w:p>
    <w:p w:rsidR="00043561" w:rsidRPr="00F434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40D">
        <w:rPr>
          <w:rFonts w:ascii="Times New Roman" w:hAnsi="Times New Roman" w:cs="Times New Roman"/>
          <w:sz w:val="26"/>
          <w:szCs w:val="26"/>
        </w:rPr>
        <w:t>4.19. Секретарь конкурсной комиссии:</w:t>
      </w:r>
    </w:p>
    <w:p w:rsidR="00043561" w:rsidRPr="00F4340D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40D">
        <w:rPr>
          <w:sz w:val="26"/>
          <w:szCs w:val="26"/>
        </w:rPr>
        <w:t xml:space="preserve">1) с использованием единого портала бюджетной системы Российской Федерации в течение 5 рабочих дней со дня завершения срока приема заявок осуществляет </w:t>
      </w:r>
      <w:proofErr w:type="spellStart"/>
      <w:r w:rsidRPr="00F4340D">
        <w:rPr>
          <w:sz w:val="26"/>
          <w:szCs w:val="26"/>
        </w:rPr>
        <w:t>валидацию</w:t>
      </w:r>
      <w:proofErr w:type="spellEnd"/>
      <w:r w:rsidRPr="00F4340D">
        <w:rPr>
          <w:sz w:val="26"/>
          <w:szCs w:val="26"/>
        </w:rPr>
        <w:t xml:space="preserve"> заявок, полученных от ТОС, претендующих на участие </w:t>
      </w:r>
      <w:r>
        <w:rPr>
          <w:sz w:val="26"/>
          <w:szCs w:val="26"/>
        </w:rPr>
        <w:br/>
      </w:r>
      <w:r w:rsidRPr="00F4340D">
        <w:rPr>
          <w:sz w:val="26"/>
          <w:szCs w:val="26"/>
        </w:rPr>
        <w:t xml:space="preserve">в конкурсе, на предмет соответствия ТОС требованиям, изложенным в пункте 2.1 настоящего Порядка, а также предмет соответствия заявки и документов ТОС, указанных в пункте 4.4 настоящего Порядка. </w:t>
      </w:r>
    </w:p>
    <w:p w:rsidR="00043561" w:rsidRPr="00F4340D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340D">
        <w:rPr>
          <w:bCs/>
          <w:sz w:val="26"/>
          <w:szCs w:val="26"/>
        </w:rPr>
        <w:t>Проверка участников конкурса по требованиям, изложенным в подпунктах 3</w:t>
      </w:r>
      <w:r>
        <w:rPr>
          <w:bCs/>
          <w:sz w:val="26"/>
          <w:szCs w:val="26"/>
        </w:rPr>
        <w:t>-5, 7-</w:t>
      </w:r>
      <w:r w:rsidRPr="00F4340D">
        <w:rPr>
          <w:bCs/>
          <w:sz w:val="26"/>
          <w:szCs w:val="26"/>
        </w:rPr>
        <w:t xml:space="preserve">11 пункта 2.1 </w:t>
      </w:r>
      <w:r>
        <w:rPr>
          <w:bCs/>
          <w:sz w:val="26"/>
          <w:szCs w:val="26"/>
        </w:rPr>
        <w:t xml:space="preserve">настоящего Порядка, </w:t>
      </w:r>
      <w:r w:rsidRPr="00F4340D">
        <w:rPr>
          <w:bCs/>
          <w:sz w:val="26"/>
          <w:szCs w:val="26"/>
        </w:rPr>
        <w:t xml:space="preserve">осуществляется автоматически с использованием системы </w:t>
      </w:r>
      <w:r w:rsidRPr="00F4340D">
        <w:rPr>
          <w:sz w:val="26"/>
          <w:szCs w:val="26"/>
        </w:rPr>
        <w:t>"Электронный бюджет". В сл</w:t>
      </w:r>
      <w:r>
        <w:rPr>
          <w:sz w:val="26"/>
          <w:szCs w:val="26"/>
        </w:rPr>
        <w:t xml:space="preserve">учае </w:t>
      </w:r>
      <w:proofErr w:type="spellStart"/>
      <w:r>
        <w:rPr>
          <w:sz w:val="26"/>
          <w:szCs w:val="26"/>
        </w:rPr>
        <w:t>не</w:t>
      </w:r>
      <w:r w:rsidRPr="00F4340D">
        <w:rPr>
          <w:sz w:val="26"/>
          <w:szCs w:val="26"/>
        </w:rPr>
        <w:t>проведения</w:t>
      </w:r>
      <w:proofErr w:type="spellEnd"/>
      <w:r w:rsidRPr="00F4340D">
        <w:rPr>
          <w:sz w:val="26"/>
          <w:szCs w:val="26"/>
        </w:rPr>
        <w:t xml:space="preserve"> автоматической проверки сведений, указанных </w:t>
      </w:r>
      <w:r w:rsidRPr="00F4340D">
        <w:rPr>
          <w:bCs/>
          <w:sz w:val="26"/>
          <w:szCs w:val="26"/>
        </w:rPr>
        <w:t>в подпунктах 3</w:t>
      </w:r>
      <w:r>
        <w:rPr>
          <w:bCs/>
          <w:sz w:val="26"/>
          <w:szCs w:val="26"/>
        </w:rPr>
        <w:t>-</w:t>
      </w:r>
      <w:r w:rsidRPr="00F4340D">
        <w:rPr>
          <w:bCs/>
          <w:sz w:val="26"/>
          <w:szCs w:val="26"/>
        </w:rPr>
        <w:t>5, 7</w:t>
      </w:r>
      <w:r>
        <w:rPr>
          <w:bCs/>
          <w:sz w:val="26"/>
          <w:szCs w:val="26"/>
        </w:rPr>
        <w:t>-</w:t>
      </w:r>
      <w:r w:rsidRPr="00F4340D">
        <w:rPr>
          <w:bCs/>
          <w:sz w:val="26"/>
          <w:szCs w:val="26"/>
        </w:rPr>
        <w:t>11 пункта 2.1</w:t>
      </w:r>
      <w:r>
        <w:rPr>
          <w:bCs/>
          <w:sz w:val="26"/>
          <w:szCs w:val="26"/>
        </w:rPr>
        <w:t xml:space="preserve"> настоящего Порядка</w:t>
      </w:r>
      <w:r w:rsidRPr="00F4340D">
        <w:rPr>
          <w:bCs/>
          <w:sz w:val="26"/>
          <w:szCs w:val="26"/>
        </w:rPr>
        <w:t xml:space="preserve">,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</w:t>
      </w:r>
      <w:r>
        <w:rPr>
          <w:bCs/>
          <w:sz w:val="26"/>
          <w:szCs w:val="26"/>
        </w:rPr>
        <w:br/>
      </w:r>
      <w:r w:rsidRPr="00F4340D">
        <w:rPr>
          <w:bCs/>
          <w:sz w:val="26"/>
          <w:szCs w:val="26"/>
        </w:rPr>
        <w:t>в организациях, уполномоченных на представление таких сведений</w:t>
      </w:r>
      <w:r w:rsidRPr="00F4340D">
        <w:rPr>
          <w:sz w:val="26"/>
          <w:szCs w:val="26"/>
        </w:rPr>
        <w:t>;</w:t>
      </w:r>
    </w:p>
    <w:p w:rsidR="00043561" w:rsidRPr="00F434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40D">
        <w:rPr>
          <w:rFonts w:ascii="Times New Roman" w:hAnsi="Times New Roman" w:cs="Times New Roman"/>
          <w:sz w:val="26"/>
          <w:szCs w:val="26"/>
        </w:rPr>
        <w:t xml:space="preserve">2) формирует в системе </w:t>
      </w:r>
      <w:r w:rsidRPr="00F4340D">
        <w:rPr>
          <w:rFonts w:ascii="Times New Roman" w:hAnsi="Times New Roman" w:cs="Times New Roman"/>
          <w:bCs/>
          <w:sz w:val="26"/>
          <w:szCs w:val="26"/>
        </w:rPr>
        <w:t>"</w:t>
      </w:r>
      <w:r w:rsidRPr="00F4340D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F4340D">
        <w:rPr>
          <w:rFonts w:ascii="Times New Roman" w:hAnsi="Times New Roman" w:cs="Times New Roman"/>
          <w:bCs/>
          <w:sz w:val="26"/>
          <w:szCs w:val="26"/>
        </w:rPr>
        <w:t>"</w:t>
      </w:r>
      <w:r w:rsidRPr="00F4340D">
        <w:rPr>
          <w:rFonts w:ascii="Times New Roman" w:hAnsi="Times New Roman" w:cs="Times New Roman"/>
          <w:sz w:val="26"/>
          <w:szCs w:val="26"/>
        </w:rPr>
        <w:t xml:space="preserve"> протокол вскрытия заявок, </w:t>
      </w:r>
      <w:r w:rsidRPr="00F4340D">
        <w:rPr>
          <w:rFonts w:ascii="Times New Roman" w:hAnsi="Times New Roman" w:cs="Times New Roman"/>
          <w:sz w:val="26"/>
          <w:szCs w:val="26"/>
        </w:rPr>
        <w:lastRenderedPageBreak/>
        <w:t>протокол рассмотрения заявок, протокол подведения итогов конкурса;</w:t>
      </w:r>
    </w:p>
    <w:p w:rsidR="00043561" w:rsidRPr="00CB22FD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3) при необходимости </w:t>
      </w:r>
      <w:r w:rsidRPr="00F4340D">
        <w:rPr>
          <w:sz w:val="26"/>
          <w:szCs w:val="26"/>
        </w:rPr>
        <w:t xml:space="preserve">с использованием системы "Электронный бюджет" осуществляет запрос участнику конкурса о разъяснении в отношении документов </w:t>
      </w:r>
      <w:r>
        <w:rPr>
          <w:sz w:val="26"/>
          <w:szCs w:val="26"/>
        </w:rPr>
        <w:br/>
      </w:r>
      <w:r w:rsidRPr="00F4340D">
        <w:rPr>
          <w:sz w:val="26"/>
          <w:szCs w:val="26"/>
        </w:rPr>
        <w:t>и информации</w:t>
      </w:r>
      <w:r>
        <w:rPr>
          <w:sz w:val="26"/>
          <w:szCs w:val="26"/>
        </w:rPr>
        <w:t>,</w:t>
      </w:r>
      <w:r w:rsidRPr="00F4340D">
        <w:rPr>
          <w:sz w:val="26"/>
          <w:szCs w:val="26"/>
        </w:rPr>
        <w:t xml:space="preserve"> представленных в заявке. Срок для подготовки ответа </w:t>
      </w:r>
      <w:r w:rsidRPr="00F4340D">
        <w:rPr>
          <w:bCs/>
          <w:sz w:val="26"/>
          <w:szCs w:val="26"/>
        </w:rPr>
        <w:t xml:space="preserve">должен составлять не менее 2 рабочих дней со дня, следующего за днем размещения соответствующего запроса. Информация об отсутствии ответа на запрос отражается </w:t>
      </w:r>
      <w:r>
        <w:rPr>
          <w:bCs/>
          <w:sz w:val="26"/>
          <w:szCs w:val="26"/>
        </w:rPr>
        <w:br/>
      </w:r>
      <w:r w:rsidRPr="00F4340D">
        <w:rPr>
          <w:bCs/>
          <w:sz w:val="26"/>
          <w:szCs w:val="26"/>
        </w:rPr>
        <w:t>в протоколе подведения итогов конкурса.</w:t>
      </w:r>
    </w:p>
    <w:p w:rsidR="00043561" w:rsidRPr="001901C9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1C9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901C9">
        <w:rPr>
          <w:rFonts w:ascii="Times New Roman" w:hAnsi="Times New Roman" w:cs="Times New Roman"/>
          <w:sz w:val="26"/>
          <w:szCs w:val="26"/>
        </w:rPr>
        <w:t>. Конкурсные процедуры завершаются определением победителей.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4298F">
        <w:rPr>
          <w:sz w:val="26"/>
          <w:szCs w:val="26"/>
        </w:rPr>
        <w:t>4.</w:t>
      </w:r>
      <w:r>
        <w:rPr>
          <w:sz w:val="26"/>
          <w:szCs w:val="26"/>
        </w:rPr>
        <w:t>2</w:t>
      </w:r>
      <w:r w:rsidRPr="00F4298F">
        <w:rPr>
          <w:sz w:val="26"/>
          <w:szCs w:val="26"/>
        </w:rPr>
        <w:t>1. Протокол подведения итогов конкурса формируется не позднее 14-го календарного дня, следующего за днем определения победителей конкурса.</w:t>
      </w:r>
      <w:r>
        <w:rPr>
          <w:sz w:val="26"/>
          <w:szCs w:val="26"/>
        </w:rPr>
        <w:t xml:space="preserve"> </w:t>
      </w:r>
      <w:r w:rsidRPr="00F4298F">
        <w:rPr>
          <w:sz w:val="26"/>
          <w:szCs w:val="26"/>
        </w:rPr>
        <w:t xml:space="preserve">Протокол подведения итогов конкурса </w:t>
      </w:r>
      <w:r w:rsidRPr="00DB30FE">
        <w:rPr>
          <w:bCs/>
          <w:sz w:val="26"/>
          <w:szCs w:val="26"/>
        </w:rPr>
        <w:t>подписывается усиленной квалифицированной электронной подписью председател</w:t>
      </w:r>
      <w:r>
        <w:rPr>
          <w:bCs/>
          <w:sz w:val="26"/>
          <w:szCs w:val="26"/>
        </w:rPr>
        <w:t>я</w:t>
      </w:r>
      <w:r w:rsidRPr="00DB30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конкурсной </w:t>
      </w:r>
      <w:r w:rsidRPr="00DB30FE">
        <w:rPr>
          <w:bCs/>
          <w:sz w:val="26"/>
          <w:szCs w:val="26"/>
        </w:rPr>
        <w:t>комиссии и член</w:t>
      </w:r>
      <w:r>
        <w:rPr>
          <w:bCs/>
          <w:sz w:val="26"/>
          <w:szCs w:val="26"/>
        </w:rPr>
        <w:t>ов</w:t>
      </w:r>
      <w:r w:rsidRPr="00DB30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конкурсной </w:t>
      </w:r>
      <w:r w:rsidRPr="00DB30FE">
        <w:rPr>
          <w:bCs/>
          <w:sz w:val="26"/>
          <w:szCs w:val="26"/>
        </w:rPr>
        <w:t>комиссии</w:t>
      </w:r>
      <w:r>
        <w:rPr>
          <w:bCs/>
          <w:sz w:val="26"/>
          <w:szCs w:val="26"/>
        </w:rPr>
        <w:t xml:space="preserve"> </w:t>
      </w:r>
      <w:r w:rsidRPr="004C38CE">
        <w:rPr>
          <w:bCs/>
          <w:sz w:val="26"/>
          <w:szCs w:val="26"/>
        </w:rPr>
        <w:t>и не позднее 1 рабочего дня, следующего за днем его подписания размещается на едином портале бюджетной системы Российской Федерации.</w:t>
      </w:r>
      <w:r>
        <w:rPr>
          <w:bCs/>
          <w:sz w:val="26"/>
          <w:szCs w:val="26"/>
        </w:rPr>
        <w:t xml:space="preserve"> 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98F">
        <w:rPr>
          <w:sz w:val="26"/>
          <w:szCs w:val="26"/>
        </w:rPr>
        <w:t>Протокол подведения итогов конкурса</w:t>
      </w:r>
      <w:r>
        <w:rPr>
          <w:sz w:val="26"/>
          <w:szCs w:val="26"/>
        </w:rPr>
        <w:t xml:space="preserve"> включает следующие сведения:</w:t>
      </w:r>
    </w:p>
    <w:p w:rsidR="00043561" w:rsidRPr="0094664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946649">
        <w:rPr>
          <w:sz w:val="26"/>
          <w:szCs w:val="26"/>
        </w:rPr>
        <w:t>дата, время и место оценки заявок;</w:t>
      </w:r>
    </w:p>
    <w:p w:rsidR="00043561" w:rsidRPr="0094664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946649">
        <w:rPr>
          <w:sz w:val="26"/>
          <w:szCs w:val="26"/>
        </w:rPr>
        <w:t>информацию об участниках конкурса, заявки которых были рассмотрены;</w:t>
      </w:r>
    </w:p>
    <w:p w:rsidR="00043561" w:rsidRPr="0094664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46649">
        <w:rPr>
          <w:sz w:val="26"/>
          <w:szCs w:val="26"/>
        </w:rPr>
        <w:t>информаци</w:t>
      </w:r>
      <w:r>
        <w:rPr>
          <w:sz w:val="26"/>
          <w:szCs w:val="26"/>
        </w:rPr>
        <w:t>ю</w:t>
      </w:r>
      <w:r w:rsidRPr="00946649">
        <w:rPr>
          <w:sz w:val="26"/>
          <w:szCs w:val="26"/>
        </w:rPr>
        <w:t xml:space="preserve"> об участниках конкурса, заявки которых были отклонены, </w:t>
      </w:r>
      <w:r>
        <w:rPr>
          <w:sz w:val="26"/>
          <w:szCs w:val="26"/>
        </w:rPr>
        <w:br/>
      </w:r>
      <w:r w:rsidRPr="00946649">
        <w:rPr>
          <w:sz w:val="26"/>
          <w:szCs w:val="26"/>
        </w:rPr>
        <w:t>с указанием причин их отклонения, в том числе положений объявления о проведении конкурса, которым не соответствуют заявки;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последовательность оценки заявок, присвоенные заявкам значения </w:t>
      </w:r>
      <w:r>
        <w:rPr>
          <w:sz w:val="26"/>
          <w:szCs w:val="26"/>
        </w:rPr>
        <w:br/>
        <w:t>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наименование получателя (получателей) субсидии, с которым заключается соглашение и размер предоставляемой ему субсидии.</w:t>
      </w:r>
    </w:p>
    <w:p w:rsidR="00043561" w:rsidRPr="001901C9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1C9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1901C9">
        <w:rPr>
          <w:rFonts w:ascii="Times New Roman" w:hAnsi="Times New Roman" w:cs="Times New Roman"/>
          <w:sz w:val="26"/>
          <w:szCs w:val="26"/>
        </w:rPr>
        <w:t>. Конкурс признается несостоявшимся в случаях если:</w:t>
      </w:r>
    </w:p>
    <w:p w:rsidR="00043561" w:rsidRPr="001901C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01C9">
        <w:rPr>
          <w:sz w:val="26"/>
          <w:szCs w:val="26"/>
        </w:rPr>
        <w:t>1) по окончании срока подачи заявок подана только одна заявка;</w:t>
      </w:r>
    </w:p>
    <w:p w:rsidR="00043561" w:rsidRPr="001901C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01C9">
        <w:rPr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043561" w:rsidRPr="001901C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01C9">
        <w:rPr>
          <w:sz w:val="26"/>
          <w:szCs w:val="26"/>
        </w:rPr>
        <w:t>3) по окончании срока подачи заявок не подано ни одной заявки;</w:t>
      </w:r>
    </w:p>
    <w:p w:rsidR="00043561" w:rsidRPr="001901C9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01C9">
        <w:rPr>
          <w:sz w:val="26"/>
          <w:szCs w:val="26"/>
        </w:rPr>
        <w:t>4) по результатам рассмотре</w:t>
      </w:r>
      <w:r>
        <w:rPr>
          <w:sz w:val="26"/>
          <w:szCs w:val="26"/>
        </w:rPr>
        <w:t>ния заявок отклонены все заявки.</w:t>
      </w:r>
    </w:p>
    <w:p w:rsidR="00043561" w:rsidRPr="00597FDE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FDE">
        <w:rPr>
          <w:sz w:val="26"/>
          <w:szCs w:val="26"/>
        </w:rPr>
        <w:t xml:space="preserve">Соглашение заключается с участником </w:t>
      </w:r>
      <w:r>
        <w:rPr>
          <w:sz w:val="26"/>
          <w:szCs w:val="26"/>
        </w:rPr>
        <w:t>конкурса</w:t>
      </w:r>
      <w:r w:rsidRPr="00597FDE">
        <w:rPr>
          <w:sz w:val="26"/>
          <w:szCs w:val="26"/>
        </w:rPr>
        <w:t>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043561" w:rsidRPr="001901C9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E3A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</w:p>
    <w:p w:rsidR="00043561" w:rsidRPr="00EB4F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4.23</w:t>
      </w:r>
      <w:r w:rsidRPr="00EB4F0D">
        <w:rPr>
          <w:rFonts w:ascii="Times New Roman" w:hAnsi="Times New Roman" w:cs="Times New Roman"/>
          <w:sz w:val="26"/>
          <w:szCs w:val="26"/>
        </w:rPr>
        <w:t xml:space="preserve">. Организатор конкурса может принять решение об отмене проведения конкурса в срок не позднее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EB4F0D">
        <w:rPr>
          <w:rFonts w:ascii="Times New Roman" w:hAnsi="Times New Roman" w:cs="Times New Roman"/>
          <w:sz w:val="26"/>
          <w:szCs w:val="26"/>
        </w:rPr>
        <w:t>дней до окончания срока приема заявок.</w:t>
      </w:r>
    </w:p>
    <w:p w:rsidR="00043561" w:rsidRPr="00714150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4F0D">
        <w:rPr>
          <w:sz w:val="26"/>
          <w:szCs w:val="26"/>
        </w:rPr>
        <w:t xml:space="preserve">Решение об отмене проведения конкурса размещается на едином портале бюджетной системы Российской Федерации не позднее </w:t>
      </w:r>
      <w:r>
        <w:rPr>
          <w:sz w:val="26"/>
          <w:szCs w:val="26"/>
        </w:rPr>
        <w:t xml:space="preserve">1 </w:t>
      </w:r>
      <w:r w:rsidRPr="00EB4F0D">
        <w:rPr>
          <w:sz w:val="26"/>
          <w:szCs w:val="26"/>
        </w:rPr>
        <w:t xml:space="preserve">рабочего дня, следующего </w:t>
      </w:r>
      <w:r>
        <w:rPr>
          <w:sz w:val="26"/>
          <w:szCs w:val="26"/>
        </w:rPr>
        <w:br/>
      </w:r>
      <w:r w:rsidRPr="00EB4F0D">
        <w:rPr>
          <w:sz w:val="26"/>
          <w:szCs w:val="26"/>
        </w:rPr>
        <w:t>за днем принятия решения об отмене проведения конкурса.</w:t>
      </w:r>
    </w:p>
    <w:p w:rsidR="00043561" w:rsidRPr="00EB4F0D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4F0D">
        <w:rPr>
          <w:bCs/>
          <w:sz w:val="26"/>
          <w:szCs w:val="26"/>
        </w:rPr>
        <w:t xml:space="preserve">Объявление об отмене </w:t>
      </w:r>
      <w:r>
        <w:rPr>
          <w:bCs/>
          <w:sz w:val="26"/>
          <w:szCs w:val="26"/>
        </w:rPr>
        <w:t>конкурса</w:t>
      </w:r>
      <w:r w:rsidRPr="00EB4F0D">
        <w:rPr>
          <w:bCs/>
          <w:sz w:val="26"/>
          <w:szCs w:val="26"/>
        </w:rPr>
        <w:t xml:space="preserve">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</w:t>
      </w:r>
      <w:r>
        <w:rPr>
          <w:bCs/>
          <w:sz w:val="26"/>
          <w:szCs w:val="26"/>
        </w:rPr>
        <w:lastRenderedPageBreak/>
        <w:t>конкурса</w:t>
      </w:r>
      <w:r w:rsidRPr="00EB4F0D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Конкурс считается отмененным со дня размещения объявления об его отмене в </w:t>
      </w:r>
      <w:r w:rsidRPr="00EB4F0D">
        <w:rPr>
          <w:bCs/>
          <w:sz w:val="26"/>
          <w:szCs w:val="26"/>
        </w:rPr>
        <w:t>систем</w:t>
      </w:r>
      <w:r>
        <w:rPr>
          <w:bCs/>
          <w:sz w:val="26"/>
          <w:szCs w:val="26"/>
        </w:rPr>
        <w:t>е</w:t>
      </w:r>
      <w:r w:rsidRPr="00EB4F0D">
        <w:rPr>
          <w:bCs/>
          <w:sz w:val="26"/>
          <w:szCs w:val="26"/>
        </w:rPr>
        <w:t xml:space="preserve"> "Электронный бюджет"</w:t>
      </w:r>
      <w:r>
        <w:rPr>
          <w:bCs/>
          <w:sz w:val="26"/>
          <w:szCs w:val="26"/>
        </w:rPr>
        <w:t>.</w:t>
      </w:r>
    </w:p>
    <w:p w:rsidR="00043561" w:rsidRPr="00EB4F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F0D">
        <w:rPr>
          <w:rFonts w:ascii="Times New Roman" w:hAnsi="Times New Roman" w:cs="Times New Roman"/>
          <w:sz w:val="26"/>
          <w:szCs w:val="26"/>
        </w:rPr>
        <w:t xml:space="preserve">Решение об отмене проведения конкурса принимается организатором конкурса в случае изменения лимитов бюджетных обязательств, предусмотренных на эти цели </w:t>
      </w:r>
      <w:r>
        <w:rPr>
          <w:rFonts w:ascii="Times New Roman" w:hAnsi="Times New Roman" w:cs="Times New Roman"/>
          <w:sz w:val="26"/>
          <w:szCs w:val="26"/>
        </w:rPr>
        <w:br/>
      </w:r>
      <w:r w:rsidRPr="00EB4F0D">
        <w:rPr>
          <w:rFonts w:ascii="Times New Roman" w:hAnsi="Times New Roman" w:cs="Times New Roman"/>
          <w:sz w:val="26"/>
          <w:szCs w:val="26"/>
        </w:rPr>
        <w:t>в текущем финансовом году в городском бюджете.</w:t>
      </w:r>
    </w:p>
    <w:p w:rsidR="00043561" w:rsidRPr="00EB4F0D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Участники конкурса</w:t>
      </w:r>
      <w:r w:rsidRPr="00EB4F0D">
        <w:rPr>
          <w:bCs/>
          <w:sz w:val="26"/>
          <w:szCs w:val="26"/>
        </w:rPr>
        <w:t xml:space="preserve">, подавшие заявки, информируются об отмене проведения </w:t>
      </w:r>
      <w:r>
        <w:rPr>
          <w:bCs/>
          <w:sz w:val="26"/>
          <w:szCs w:val="26"/>
        </w:rPr>
        <w:t>конкурса</w:t>
      </w:r>
      <w:r w:rsidRPr="00EB4F0D">
        <w:rPr>
          <w:bCs/>
          <w:sz w:val="26"/>
          <w:szCs w:val="26"/>
        </w:rPr>
        <w:t xml:space="preserve"> в системе "Электронный бюджет"</w:t>
      </w:r>
      <w:r>
        <w:rPr>
          <w:bCs/>
          <w:sz w:val="26"/>
          <w:szCs w:val="26"/>
        </w:rPr>
        <w:t xml:space="preserve"> в срок не позднее 1 рабочего дня с даты публикации объявления об отмене конкурса</w:t>
      </w:r>
      <w:r w:rsidRPr="00EB4F0D">
        <w:rPr>
          <w:bCs/>
          <w:sz w:val="26"/>
          <w:szCs w:val="26"/>
        </w:rPr>
        <w:t>.</w:t>
      </w:r>
    </w:p>
    <w:p w:rsidR="00043561" w:rsidRPr="00EB4F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F0D">
        <w:rPr>
          <w:rFonts w:ascii="Times New Roman" w:hAnsi="Times New Roman" w:cs="Times New Roman"/>
          <w:sz w:val="26"/>
          <w:szCs w:val="26"/>
        </w:rPr>
        <w:t xml:space="preserve">Организатор конкурса не возмещает участникам конкурса расходы, связанные </w:t>
      </w:r>
      <w:r>
        <w:rPr>
          <w:rFonts w:ascii="Times New Roman" w:hAnsi="Times New Roman" w:cs="Times New Roman"/>
          <w:sz w:val="26"/>
          <w:szCs w:val="26"/>
        </w:rPr>
        <w:br/>
      </w:r>
      <w:r w:rsidRPr="00EB4F0D">
        <w:rPr>
          <w:rFonts w:ascii="Times New Roman" w:hAnsi="Times New Roman" w:cs="Times New Roman"/>
          <w:sz w:val="26"/>
          <w:szCs w:val="26"/>
        </w:rPr>
        <w:t>с подготовкой и подачей заявок на участие в конкурсе.</w:t>
      </w:r>
    </w:p>
    <w:p w:rsidR="00043561" w:rsidRPr="00EB4F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0"/>
      <w:bookmarkEnd w:id="4"/>
      <w:r w:rsidRPr="00EB4F0D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EB4F0D">
        <w:rPr>
          <w:rFonts w:ascii="Times New Roman" w:hAnsi="Times New Roman" w:cs="Times New Roman"/>
          <w:sz w:val="26"/>
          <w:szCs w:val="26"/>
        </w:rPr>
        <w:t xml:space="preserve">. Проекты, представленные участниками конкурса, рассматриваются </w:t>
      </w:r>
      <w:r>
        <w:rPr>
          <w:rFonts w:ascii="Times New Roman" w:hAnsi="Times New Roman" w:cs="Times New Roman"/>
          <w:sz w:val="26"/>
          <w:szCs w:val="26"/>
        </w:rPr>
        <w:br/>
        <w:t xml:space="preserve">и оцениваются </w:t>
      </w:r>
      <w:r w:rsidRPr="00EB4F0D">
        <w:rPr>
          <w:rFonts w:ascii="Times New Roman" w:hAnsi="Times New Roman" w:cs="Times New Roman"/>
          <w:sz w:val="26"/>
          <w:szCs w:val="26"/>
        </w:rPr>
        <w:t>конкурсной комиссией по критериям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к настоящему Порядку</w:t>
      </w:r>
      <w:r w:rsidRPr="00EB4F0D">
        <w:rPr>
          <w:rFonts w:ascii="Times New Roman" w:hAnsi="Times New Roman" w:cs="Times New Roman"/>
          <w:sz w:val="26"/>
          <w:szCs w:val="26"/>
        </w:rPr>
        <w:t>: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1) оформление территории ТОС;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2) охват населения;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3) тиражирование социального проекта;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4) реалистичность бюджета социального проекта и обоснованность планируемых расходов на реализацию социального проекта.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4.25. </w:t>
      </w:r>
      <w:r w:rsidRPr="00530B90">
        <w:rPr>
          <w:rFonts w:ascii="Times New Roman" w:hAnsi="Times New Roman" w:cs="Times New Roman"/>
          <w:sz w:val="26"/>
          <w:szCs w:val="26"/>
        </w:rPr>
        <w:t>К критерию оформления территории ТОС относится установка малых архитектурных форм, детских (игровых, спортивных) площадок или элементов к ним, урн, скамеек, посадка зеленых насаждений.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 xml:space="preserve">К критерию охвата населения относится количество граждан, проживающих </w:t>
      </w:r>
      <w:r>
        <w:rPr>
          <w:rFonts w:ascii="Times New Roman" w:hAnsi="Times New Roman" w:cs="Times New Roman"/>
          <w:sz w:val="26"/>
          <w:szCs w:val="26"/>
        </w:rPr>
        <w:br/>
      </w:r>
      <w:r w:rsidRPr="00530B90">
        <w:rPr>
          <w:rFonts w:ascii="Times New Roman" w:hAnsi="Times New Roman" w:cs="Times New Roman"/>
          <w:sz w:val="26"/>
          <w:szCs w:val="26"/>
        </w:rPr>
        <w:t>на территории ТОС.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К критерию тиражирования социального проекта относится возможность дальнейшего использования социального проекта в качестве положительной практики.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>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</w:p>
    <w:p w:rsidR="00043561" w:rsidRPr="00871DA8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A8">
        <w:rPr>
          <w:sz w:val="26"/>
          <w:szCs w:val="26"/>
        </w:rPr>
        <w:t>4.</w:t>
      </w:r>
      <w:r>
        <w:rPr>
          <w:sz w:val="26"/>
          <w:szCs w:val="26"/>
        </w:rPr>
        <w:t>26</w:t>
      </w:r>
      <w:r w:rsidRPr="00871DA8">
        <w:rPr>
          <w:sz w:val="26"/>
          <w:szCs w:val="26"/>
        </w:rPr>
        <w:t xml:space="preserve">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</w:t>
      </w:r>
      <w:r>
        <w:rPr>
          <w:sz w:val="26"/>
          <w:szCs w:val="26"/>
        </w:rPr>
        <w:br/>
      </w:r>
      <w:r w:rsidRPr="00871DA8">
        <w:rPr>
          <w:sz w:val="26"/>
          <w:szCs w:val="26"/>
        </w:rPr>
        <w:t>об отклонении заявок с указанием оснований для их отклонения.</w:t>
      </w:r>
    </w:p>
    <w:p w:rsidR="00043561" w:rsidRPr="00871DA8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A8">
        <w:rPr>
          <w:sz w:val="26"/>
          <w:szCs w:val="26"/>
        </w:rPr>
        <w:t xml:space="preserve">Количество баллов, присваиваемых участнику конкурса по каждому критерию </w:t>
      </w:r>
      <w:r>
        <w:rPr>
          <w:sz w:val="26"/>
          <w:szCs w:val="26"/>
        </w:rPr>
        <w:br/>
      </w:r>
      <w:r w:rsidRPr="00871DA8">
        <w:rPr>
          <w:sz w:val="26"/>
          <w:szCs w:val="26"/>
        </w:rPr>
        <w:t>и по заявке в целом</w:t>
      </w:r>
      <w:r>
        <w:rPr>
          <w:sz w:val="26"/>
          <w:szCs w:val="26"/>
        </w:rPr>
        <w:t>,</w:t>
      </w:r>
      <w:r w:rsidRPr="00871DA8">
        <w:rPr>
          <w:sz w:val="26"/>
          <w:szCs w:val="26"/>
        </w:rPr>
        <w:t xml:space="preserve"> определяется как среднее арифметическое количества баллов, полученных по результатам оценки заявки от каждого члена комиссии. При этом среднее арифметическое количество баллов определяется путем суммирования баллов, присвоенных каждым членом </w:t>
      </w:r>
      <w:r>
        <w:rPr>
          <w:sz w:val="26"/>
          <w:szCs w:val="26"/>
        </w:rPr>
        <w:t xml:space="preserve">конкурсной </w:t>
      </w:r>
      <w:r w:rsidRPr="00871DA8">
        <w:rPr>
          <w:sz w:val="26"/>
          <w:szCs w:val="26"/>
        </w:rPr>
        <w:t xml:space="preserve">комиссии, и последующего деления </w:t>
      </w:r>
      <w:r>
        <w:rPr>
          <w:sz w:val="26"/>
          <w:szCs w:val="26"/>
        </w:rPr>
        <w:br/>
      </w:r>
      <w:r w:rsidRPr="00871DA8">
        <w:rPr>
          <w:sz w:val="26"/>
          <w:szCs w:val="26"/>
        </w:rPr>
        <w:t>на количество</w:t>
      </w:r>
      <w:r>
        <w:rPr>
          <w:sz w:val="26"/>
          <w:szCs w:val="26"/>
        </w:rPr>
        <w:t xml:space="preserve"> </w:t>
      </w:r>
      <w:r w:rsidRPr="00871DA8">
        <w:rPr>
          <w:sz w:val="26"/>
          <w:szCs w:val="26"/>
        </w:rPr>
        <w:t>члено</w:t>
      </w:r>
      <w:r>
        <w:rPr>
          <w:sz w:val="26"/>
          <w:szCs w:val="26"/>
        </w:rPr>
        <w:t>в</w:t>
      </w:r>
      <w:r w:rsidRPr="00871D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конкурсной </w:t>
      </w:r>
      <w:r w:rsidRPr="00871DA8">
        <w:rPr>
          <w:sz w:val="26"/>
          <w:szCs w:val="26"/>
        </w:rPr>
        <w:t>комиссии.</w:t>
      </w:r>
    </w:p>
    <w:p w:rsidR="00043561" w:rsidRPr="0061280D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1280D">
        <w:rPr>
          <w:bCs/>
          <w:sz w:val="26"/>
          <w:szCs w:val="26"/>
        </w:rPr>
        <w:t xml:space="preserve">Протокол подведения итогов конкурса формируется на едином портале автоматически на основании результатов определения победителей конкурса </w:t>
      </w:r>
      <w:r>
        <w:rPr>
          <w:bCs/>
          <w:sz w:val="26"/>
          <w:szCs w:val="26"/>
        </w:rPr>
        <w:br/>
      </w:r>
      <w:r w:rsidRPr="0061280D">
        <w:rPr>
          <w:bCs/>
          <w:sz w:val="26"/>
          <w:szCs w:val="26"/>
        </w:rPr>
        <w:t>и подписывается усиленной квалифицированной электронной подписью председател</w:t>
      </w:r>
      <w:r>
        <w:rPr>
          <w:bCs/>
          <w:sz w:val="26"/>
          <w:szCs w:val="26"/>
        </w:rPr>
        <w:t>ем</w:t>
      </w:r>
      <w:r w:rsidRPr="0061280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конкурсной </w:t>
      </w:r>
      <w:r w:rsidRPr="0061280D">
        <w:rPr>
          <w:bCs/>
          <w:sz w:val="26"/>
          <w:szCs w:val="26"/>
        </w:rPr>
        <w:t>комиссии и член</w:t>
      </w:r>
      <w:r>
        <w:rPr>
          <w:bCs/>
          <w:sz w:val="26"/>
          <w:szCs w:val="26"/>
        </w:rPr>
        <w:t>ами</w:t>
      </w:r>
      <w:r w:rsidRPr="0061280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конкурсной </w:t>
      </w:r>
      <w:r w:rsidRPr="0061280D">
        <w:rPr>
          <w:bCs/>
          <w:sz w:val="26"/>
          <w:szCs w:val="26"/>
        </w:rPr>
        <w:t xml:space="preserve">комиссии в системе </w:t>
      </w:r>
      <w:r w:rsidRPr="0061280D">
        <w:rPr>
          <w:bCs/>
          <w:sz w:val="26"/>
          <w:szCs w:val="26"/>
        </w:rPr>
        <w:lastRenderedPageBreak/>
        <w:t xml:space="preserve">"Электронный бюджет", а также размещается на едином портале не позднее </w:t>
      </w:r>
      <w:r>
        <w:rPr>
          <w:bCs/>
          <w:sz w:val="26"/>
          <w:szCs w:val="26"/>
        </w:rPr>
        <w:t xml:space="preserve">1 </w:t>
      </w:r>
      <w:r w:rsidRPr="0061280D">
        <w:rPr>
          <w:bCs/>
          <w:sz w:val="26"/>
          <w:szCs w:val="26"/>
        </w:rPr>
        <w:t>рабочего дня, следующего за днем его подписания.</w:t>
      </w:r>
    </w:p>
    <w:p w:rsidR="00043561" w:rsidRPr="00B54585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80D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61280D">
        <w:rPr>
          <w:rFonts w:ascii="Times New Roman" w:hAnsi="Times New Roman" w:cs="Times New Roman"/>
          <w:sz w:val="26"/>
          <w:szCs w:val="26"/>
        </w:rPr>
        <w:t xml:space="preserve">. </w:t>
      </w:r>
      <w:r w:rsidRPr="00B54585">
        <w:rPr>
          <w:rFonts w:ascii="Times New Roman" w:hAnsi="Times New Roman" w:cs="Times New Roman"/>
          <w:sz w:val="26"/>
          <w:szCs w:val="26"/>
        </w:rPr>
        <w:t xml:space="preserve">Средства </w:t>
      </w:r>
      <w:r>
        <w:rPr>
          <w:rFonts w:ascii="Times New Roman" w:hAnsi="Times New Roman" w:cs="Times New Roman"/>
          <w:sz w:val="26"/>
          <w:szCs w:val="26"/>
        </w:rPr>
        <w:t xml:space="preserve">городского бюджета </w:t>
      </w:r>
      <w:r w:rsidRPr="00B54585">
        <w:rPr>
          <w:rFonts w:ascii="Times New Roman" w:hAnsi="Times New Roman" w:cs="Times New Roman"/>
          <w:sz w:val="26"/>
          <w:szCs w:val="26"/>
        </w:rPr>
        <w:t>выделяются в соответствии с итоговым рейтингом ТОС, участвующим в конкурсе, в следующем объеме: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 xml:space="preserve">1) Участник конкурса, занявший первое место, награждается грантом в форме субсидии в размере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30B90">
        <w:rPr>
          <w:rFonts w:ascii="Times New Roman" w:hAnsi="Times New Roman" w:cs="Times New Roman"/>
          <w:sz w:val="26"/>
          <w:szCs w:val="26"/>
        </w:rPr>
        <w:t>50 000 (</w:t>
      </w:r>
      <w:r>
        <w:rPr>
          <w:rFonts w:ascii="Times New Roman" w:hAnsi="Times New Roman" w:cs="Times New Roman"/>
          <w:sz w:val="26"/>
          <w:szCs w:val="26"/>
        </w:rPr>
        <w:t>Двести п</w:t>
      </w:r>
      <w:r w:rsidRPr="00530B90">
        <w:rPr>
          <w:rFonts w:ascii="Times New Roman" w:hAnsi="Times New Roman" w:cs="Times New Roman"/>
          <w:sz w:val="26"/>
          <w:szCs w:val="26"/>
        </w:rPr>
        <w:t>ятьдесят тысяч) рублей.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 xml:space="preserve">2) Участник конкурса, занявший второе место, награждается грантом в форме субсидии в размере </w:t>
      </w:r>
      <w:r>
        <w:rPr>
          <w:rFonts w:ascii="Times New Roman" w:hAnsi="Times New Roman" w:cs="Times New Roman"/>
          <w:sz w:val="26"/>
          <w:szCs w:val="26"/>
        </w:rPr>
        <w:t>200 000 (Двести</w:t>
      </w:r>
      <w:r w:rsidRPr="00530B90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043561" w:rsidRPr="00530B9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90">
        <w:rPr>
          <w:rFonts w:ascii="Times New Roman" w:hAnsi="Times New Roman" w:cs="Times New Roman"/>
          <w:sz w:val="26"/>
          <w:szCs w:val="26"/>
        </w:rPr>
        <w:t xml:space="preserve">3) Участник конкурса, занявший третье место, награждается грантом в форме субсидии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30B90">
        <w:rPr>
          <w:rFonts w:ascii="Times New Roman" w:hAnsi="Times New Roman" w:cs="Times New Roman"/>
          <w:sz w:val="26"/>
          <w:szCs w:val="26"/>
        </w:rPr>
        <w:t>50 000 (</w:t>
      </w:r>
      <w:r>
        <w:rPr>
          <w:rFonts w:ascii="Times New Roman" w:hAnsi="Times New Roman" w:cs="Times New Roman"/>
          <w:sz w:val="26"/>
          <w:szCs w:val="26"/>
        </w:rPr>
        <w:t xml:space="preserve">Сто </w:t>
      </w:r>
      <w:r w:rsidRPr="00530B90">
        <w:rPr>
          <w:rFonts w:ascii="Times New Roman" w:hAnsi="Times New Roman" w:cs="Times New Roman"/>
          <w:sz w:val="26"/>
          <w:szCs w:val="26"/>
        </w:rPr>
        <w:t>пятьдесят тысяч) рублей.</w:t>
      </w:r>
    </w:p>
    <w:p w:rsidR="00043561" w:rsidRPr="006128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80D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1280D">
        <w:rPr>
          <w:rFonts w:ascii="Times New Roman" w:hAnsi="Times New Roman" w:cs="Times New Roman"/>
          <w:sz w:val="26"/>
          <w:szCs w:val="26"/>
        </w:rPr>
        <w:t>. После определения суммы средств по заявкам, получившим первые три места и наличия нераспределенного остатка средств, предназначенных на организацию деятельности ТОС, в рейтинге выбираются следующие заявки, получивш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61280D">
        <w:rPr>
          <w:rFonts w:ascii="Times New Roman" w:hAnsi="Times New Roman" w:cs="Times New Roman"/>
          <w:sz w:val="26"/>
          <w:szCs w:val="26"/>
        </w:rPr>
        <w:t xml:space="preserve"> наибольший балл. Грант в форме субсидии предоставляется в соответствии с заявкой, но не более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61280D">
        <w:rPr>
          <w:rFonts w:ascii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hAnsi="Times New Roman" w:cs="Times New Roman"/>
          <w:sz w:val="26"/>
          <w:szCs w:val="26"/>
        </w:rPr>
        <w:t>Сто</w:t>
      </w:r>
      <w:r w:rsidRPr="0061280D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043561" w:rsidRPr="0061280D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80D">
        <w:rPr>
          <w:rFonts w:ascii="Times New Roman" w:hAnsi="Times New Roman" w:cs="Times New Roman"/>
          <w:sz w:val="26"/>
          <w:szCs w:val="26"/>
        </w:rPr>
        <w:t>При равном количестве полученных баллов приоритет отдается заявке ТОС, поступившей ранее других.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80D">
        <w:rPr>
          <w:rFonts w:ascii="Times New Roman" w:hAnsi="Times New Roman" w:cs="Times New Roman"/>
          <w:sz w:val="26"/>
          <w:szCs w:val="26"/>
        </w:rPr>
        <w:t>Распределение остатка производится в пределах лимитов бюджетных обязательств, предусмотренных на эти цели в текущем финансовом году в городском бюджете.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50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45150C">
        <w:rPr>
          <w:rFonts w:ascii="Times New Roman" w:hAnsi="Times New Roman" w:cs="Times New Roman"/>
          <w:sz w:val="26"/>
          <w:szCs w:val="26"/>
        </w:rPr>
        <w:t xml:space="preserve">. В случае если запрашиваемый размер гранта в форме субсидии превышает сумму, утвержденную по итогам конкурса, заявитель в течение 3 рабочих дней с даты </w:t>
      </w:r>
      <w:r>
        <w:rPr>
          <w:rFonts w:ascii="Times New Roman" w:hAnsi="Times New Roman" w:cs="Times New Roman"/>
          <w:sz w:val="26"/>
          <w:szCs w:val="26"/>
        </w:rPr>
        <w:t>формирования итогового протокола</w:t>
      </w:r>
      <w:r w:rsidRPr="004515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через личный кабинет системы </w:t>
      </w:r>
      <w:r w:rsidRPr="0061280D">
        <w:rPr>
          <w:rFonts w:ascii="Times New Roman" w:hAnsi="Times New Roman" w:cs="Times New Roman"/>
          <w:bCs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61280D">
        <w:rPr>
          <w:rFonts w:ascii="Times New Roman" w:hAnsi="Times New Roman" w:cs="Times New Roman"/>
          <w:bCs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150C">
        <w:rPr>
          <w:rFonts w:ascii="Times New Roman" w:hAnsi="Times New Roman" w:cs="Times New Roman"/>
          <w:sz w:val="26"/>
          <w:szCs w:val="26"/>
        </w:rPr>
        <w:t xml:space="preserve">представляет уточненный </w:t>
      </w:r>
      <w:hyperlink w:anchor="P559">
        <w:r w:rsidRPr="0045150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5150C">
        <w:rPr>
          <w:rFonts w:ascii="Times New Roman" w:hAnsi="Times New Roman" w:cs="Times New Roman"/>
          <w:sz w:val="26"/>
          <w:szCs w:val="26"/>
        </w:rPr>
        <w:t xml:space="preserve"> затрат, источником финансового обесп</w:t>
      </w:r>
      <w:r>
        <w:rPr>
          <w:rFonts w:ascii="Times New Roman" w:hAnsi="Times New Roman" w:cs="Times New Roman"/>
          <w:sz w:val="26"/>
          <w:szCs w:val="26"/>
        </w:rPr>
        <w:t xml:space="preserve">ечения которого является грант, </w:t>
      </w:r>
      <w:r w:rsidRPr="0045150C">
        <w:rPr>
          <w:rFonts w:ascii="Times New Roman" w:hAnsi="Times New Roman" w:cs="Times New Roman"/>
          <w:sz w:val="26"/>
          <w:szCs w:val="26"/>
        </w:rPr>
        <w:t>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</w:p>
    <w:p w:rsidR="00043561" w:rsidRPr="00965B3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B31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965B31">
        <w:rPr>
          <w:rFonts w:ascii="Times New Roman" w:hAnsi="Times New Roman" w:cs="Times New Roman"/>
          <w:sz w:val="26"/>
          <w:szCs w:val="26"/>
        </w:rPr>
        <w:t>. Размер гранта в форме субсидии определяется по формуле:</w:t>
      </w:r>
    </w:p>
    <w:p w:rsidR="00043561" w:rsidRPr="00965B31" w:rsidRDefault="00043561" w:rsidP="0004356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65B31">
        <w:rPr>
          <w:rFonts w:ascii="Times New Roman" w:hAnsi="Times New Roman" w:cs="Times New Roman"/>
          <w:sz w:val="26"/>
          <w:szCs w:val="26"/>
        </w:rPr>
        <w:t xml:space="preserve">РПГ= </w:t>
      </w:r>
      <w:proofErr w:type="spellStart"/>
      <w:r w:rsidRPr="00965B31">
        <w:rPr>
          <w:rFonts w:ascii="Times New Roman" w:hAnsi="Times New Roman" w:cs="Times New Roman"/>
          <w:sz w:val="26"/>
          <w:szCs w:val="26"/>
        </w:rPr>
        <w:t>Робщ</w:t>
      </w:r>
      <w:proofErr w:type="spellEnd"/>
      <w:r w:rsidRPr="00965B31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 w:rsidRPr="00965B31">
        <w:rPr>
          <w:rFonts w:ascii="Times New Roman" w:hAnsi="Times New Roman" w:cs="Times New Roman"/>
          <w:sz w:val="26"/>
          <w:szCs w:val="26"/>
        </w:rPr>
        <w:t>Рсоф</w:t>
      </w:r>
      <w:proofErr w:type="spellEnd"/>
      <w:r w:rsidRPr="00965B31">
        <w:rPr>
          <w:rFonts w:ascii="Times New Roman" w:hAnsi="Times New Roman" w:cs="Times New Roman"/>
          <w:sz w:val="26"/>
          <w:szCs w:val="26"/>
        </w:rPr>
        <w:t>, где:</w:t>
      </w:r>
    </w:p>
    <w:p w:rsidR="00043561" w:rsidRPr="00965B31" w:rsidRDefault="00043561" w:rsidP="0004356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965B31">
        <w:rPr>
          <w:rFonts w:ascii="Times New Roman" w:hAnsi="Times New Roman" w:cs="Times New Roman"/>
          <w:sz w:val="26"/>
          <w:szCs w:val="26"/>
        </w:rPr>
        <w:t>РПГ – размер предоставляемого гранта;</w:t>
      </w:r>
    </w:p>
    <w:p w:rsidR="00043561" w:rsidRPr="00965B31" w:rsidRDefault="00043561" w:rsidP="0004356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65B31">
        <w:rPr>
          <w:rFonts w:ascii="Times New Roman" w:hAnsi="Times New Roman" w:cs="Times New Roman"/>
          <w:sz w:val="26"/>
          <w:szCs w:val="26"/>
        </w:rPr>
        <w:t>Робщ</w:t>
      </w:r>
      <w:proofErr w:type="spellEnd"/>
      <w:r w:rsidRPr="00965B31">
        <w:rPr>
          <w:rFonts w:ascii="Times New Roman" w:hAnsi="Times New Roman" w:cs="Times New Roman"/>
          <w:sz w:val="26"/>
          <w:szCs w:val="26"/>
        </w:rPr>
        <w:t>. – общий планируемый бюджет затрат;</w:t>
      </w:r>
    </w:p>
    <w:p w:rsidR="00043561" w:rsidRPr="00965B31" w:rsidRDefault="00043561" w:rsidP="0004356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 w:rsidRPr="00965B31">
        <w:rPr>
          <w:rFonts w:ascii="Times New Roman" w:hAnsi="Times New Roman" w:cs="Times New Roman"/>
          <w:sz w:val="26"/>
          <w:szCs w:val="26"/>
        </w:rPr>
        <w:t>Рсоф</w:t>
      </w:r>
      <w:proofErr w:type="spellEnd"/>
      <w:r w:rsidRPr="00965B31">
        <w:rPr>
          <w:rFonts w:ascii="Times New Roman" w:hAnsi="Times New Roman" w:cs="Times New Roman"/>
          <w:sz w:val="26"/>
          <w:szCs w:val="26"/>
        </w:rPr>
        <w:t xml:space="preserve"> – размер затрат, покрываемых собственными средствами заявителя.</w:t>
      </w:r>
    </w:p>
    <w:p w:rsidR="00043561" w:rsidRPr="00965B31" w:rsidRDefault="00043561" w:rsidP="0004356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965B31">
        <w:rPr>
          <w:rFonts w:ascii="Times New Roman" w:hAnsi="Times New Roman" w:cs="Times New Roman"/>
          <w:sz w:val="26"/>
          <w:szCs w:val="26"/>
        </w:rPr>
        <w:t>При этом предоставляемый объем гранта в форме субсидии не может быть более размера, установленного пунктами 4.2</w:t>
      </w:r>
      <w:r>
        <w:rPr>
          <w:rFonts w:ascii="Times New Roman" w:hAnsi="Times New Roman" w:cs="Times New Roman"/>
          <w:sz w:val="26"/>
          <w:szCs w:val="26"/>
        </w:rPr>
        <w:t>7 и</w:t>
      </w:r>
      <w:r w:rsidRPr="00965B31">
        <w:rPr>
          <w:rFonts w:ascii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hAnsi="Times New Roman" w:cs="Times New Roman"/>
          <w:sz w:val="26"/>
          <w:szCs w:val="26"/>
        </w:rPr>
        <w:t>8 настоящего Порядка</w:t>
      </w:r>
      <w:r w:rsidRPr="00965B31">
        <w:rPr>
          <w:rFonts w:ascii="Times New Roman" w:hAnsi="Times New Roman" w:cs="Times New Roman"/>
          <w:sz w:val="26"/>
          <w:szCs w:val="26"/>
        </w:rPr>
        <w:t>.</w:t>
      </w:r>
    </w:p>
    <w:p w:rsidR="00043561" w:rsidRPr="0045150C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B32500" w:rsidRDefault="00043561" w:rsidP="00043561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B32500">
        <w:rPr>
          <w:sz w:val="26"/>
          <w:szCs w:val="26"/>
        </w:rPr>
        <w:t>Раздел V</w:t>
      </w:r>
    </w:p>
    <w:p w:rsidR="00043561" w:rsidRPr="00B32500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B32500">
        <w:rPr>
          <w:sz w:val="26"/>
          <w:szCs w:val="26"/>
        </w:rPr>
        <w:t>Порядок и условия предоставления гранта в форме субсидии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C00D6F" w:rsidRDefault="00043561" w:rsidP="000435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60"/>
      <w:bookmarkEnd w:id="5"/>
      <w:r w:rsidRPr="00B32500">
        <w:rPr>
          <w:rFonts w:ascii="Times New Roman" w:hAnsi="Times New Roman" w:cs="Times New Roman"/>
          <w:sz w:val="26"/>
          <w:szCs w:val="26"/>
        </w:rPr>
        <w:t xml:space="preserve">5.1. </w:t>
      </w:r>
      <w:r w:rsidRPr="00C00D6F">
        <w:rPr>
          <w:rFonts w:ascii="Times New Roman" w:hAnsi="Times New Roman" w:cs="Times New Roman"/>
          <w:sz w:val="26"/>
          <w:szCs w:val="26"/>
        </w:rPr>
        <w:t xml:space="preserve">Предоставленные гранты в форме субсидии могут быть использованы </w:t>
      </w:r>
      <w:r>
        <w:rPr>
          <w:rFonts w:ascii="Times New Roman" w:hAnsi="Times New Roman" w:cs="Times New Roman"/>
          <w:sz w:val="26"/>
          <w:szCs w:val="26"/>
        </w:rPr>
        <w:br/>
      </w:r>
      <w:r w:rsidRPr="00C00D6F">
        <w:rPr>
          <w:rFonts w:ascii="Times New Roman" w:hAnsi="Times New Roman" w:cs="Times New Roman"/>
          <w:sz w:val="26"/>
          <w:szCs w:val="26"/>
        </w:rPr>
        <w:t xml:space="preserve">на возмещение фактически произведенных и документально подтвержденных, а также планируемых в течение календарного года расходов, возникающих в связи </w:t>
      </w:r>
      <w:r>
        <w:rPr>
          <w:rFonts w:ascii="Times New Roman" w:hAnsi="Times New Roman" w:cs="Times New Roman"/>
          <w:sz w:val="26"/>
          <w:szCs w:val="26"/>
        </w:rPr>
        <w:br/>
      </w:r>
      <w:r w:rsidRPr="00C00D6F">
        <w:rPr>
          <w:rFonts w:ascii="Times New Roman" w:hAnsi="Times New Roman" w:cs="Times New Roman"/>
          <w:sz w:val="26"/>
          <w:szCs w:val="26"/>
        </w:rPr>
        <w:t>с благоустройством территории ТОС.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500">
        <w:rPr>
          <w:rFonts w:ascii="Times New Roman" w:hAnsi="Times New Roman" w:cs="Times New Roman"/>
          <w:sz w:val="26"/>
          <w:szCs w:val="26"/>
        </w:rPr>
        <w:t>5.2. Гранты в форме субсидий носят целевой характер и не могут быть использованы на иные цели.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2500">
        <w:rPr>
          <w:sz w:val="26"/>
          <w:szCs w:val="26"/>
        </w:rPr>
        <w:t xml:space="preserve">5.3. С победителями конкурса не ранее 10-го календарного дня и не позднее </w:t>
      </w:r>
      <w:r>
        <w:rPr>
          <w:sz w:val="26"/>
          <w:szCs w:val="26"/>
        </w:rPr>
        <w:br/>
      </w:r>
      <w:r w:rsidRPr="00B32500">
        <w:rPr>
          <w:sz w:val="26"/>
          <w:szCs w:val="26"/>
        </w:rPr>
        <w:t xml:space="preserve">15-го календарного дня со дня подписания протокола подведения итогов конкурса </w:t>
      </w:r>
      <w:r w:rsidRPr="00DB55D2">
        <w:rPr>
          <w:sz w:val="26"/>
          <w:szCs w:val="26"/>
        </w:rPr>
        <w:t>через личный кабинет системы "Электронный бюджет"</w:t>
      </w:r>
      <w:r w:rsidRPr="001C1F93">
        <w:rPr>
          <w:sz w:val="26"/>
          <w:szCs w:val="26"/>
        </w:rPr>
        <w:t xml:space="preserve"> </w:t>
      </w:r>
      <w:r w:rsidRPr="00B32500">
        <w:rPr>
          <w:sz w:val="26"/>
          <w:szCs w:val="26"/>
        </w:rPr>
        <w:t xml:space="preserve">заключаются соглашения </w:t>
      </w:r>
      <w:r>
        <w:rPr>
          <w:sz w:val="26"/>
          <w:szCs w:val="26"/>
        </w:rPr>
        <w:br/>
      </w:r>
      <w:r w:rsidRPr="00B32500">
        <w:rPr>
          <w:sz w:val="26"/>
          <w:szCs w:val="26"/>
        </w:rPr>
        <w:lastRenderedPageBreak/>
        <w:t xml:space="preserve">о предоставлении грантов </w:t>
      </w:r>
      <w:r>
        <w:rPr>
          <w:sz w:val="26"/>
          <w:szCs w:val="26"/>
        </w:rPr>
        <w:t xml:space="preserve">в форме субсидии </w:t>
      </w:r>
      <w:r w:rsidRPr="00B32500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32500">
        <w:rPr>
          <w:sz w:val="26"/>
          <w:szCs w:val="26"/>
        </w:rPr>
        <w:t xml:space="preserve"> соглашение) по форме, утвержденной приказом Управления финансов Администрации</w:t>
      </w:r>
      <w:r>
        <w:rPr>
          <w:sz w:val="26"/>
          <w:szCs w:val="26"/>
        </w:rPr>
        <w:t xml:space="preserve"> </w:t>
      </w:r>
      <w:r w:rsidRPr="00633601">
        <w:rPr>
          <w:sz w:val="26"/>
          <w:szCs w:val="26"/>
        </w:rPr>
        <w:t>муниципального образования "Городской округ "Город Нарьян-Мар"</w:t>
      </w:r>
      <w:r w:rsidRPr="00B32500">
        <w:rPr>
          <w:sz w:val="26"/>
          <w:szCs w:val="26"/>
        </w:rPr>
        <w:t>.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500">
        <w:rPr>
          <w:rFonts w:ascii="Times New Roman" w:hAnsi="Times New Roman" w:cs="Times New Roman"/>
          <w:sz w:val="26"/>
          <w:szCs w:val="26"/>
        </w:rPr>
        <w:t>5.4. В случае уклонения победителя ко</w:t>
      </w:r>
      <w:r>
        <w:rPr>
          <w:rFonts w:ascii="Times New Roman" w:hAnsi="Times New Roman" w:cs="Times New Roman"/>
          <w:sz w:val="26"/>
          <w:szCs w:val="26"/>
        </w:rPr>
        <w:t>нкурса от подписания соглашения</w:t>
      </w:r>
      <w:r w:rsidRPr="00B32500">
        <w:rPr>
          <w:rFonts w:ascii="Times New Roman" w:hAnsi="Times New Roman" w:cs="Times New Roman"/>
          <w:sz w:val="26"/>
          <w:szCs w:val="26"/>
        </w:rPr>
        <w:t xml:space="preserve"> либо выявления организатором конкурса факта представления победителем ко</w:t>
      </w:r>
      <w:r>
        <w:rPr>
          <w:rFonts w:ascii="Times New Roman" w:hAnsi="Times New Roman" w:cs="Times New Roman"/>
          <w:sz w:val="26"/>
          <w:szCs w:val="26"/>
        </w:rPr>
        <w:t>нкурса недостоверной информации</w:t>
      </w:r>
      <w:r w:rsidRPr="00B32500">
        <w:rPr>
          <w:rFonts w:ascii="Times New Roman" w:hAnsi="Times New Roman" w:cs="Times New Roman"/>
          <w:sz w:val="26"/>
          <w:szCs w:val="26"/>
        </w:rPr>
        <w:t xml:space="preserve"> соглашение заключается со следующим участником, получившим наибольший балл в рейтинге.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2500">
        <w:rPr>
          <w:bCs/>
          <w:sz w:val="26"/>
          <w:szCs w:val="26"/>
        </w:rPr>
        <w:t>Победитель конкурса считается уклонившимся от подписания соглашения</w:t>
      </w:r>
      <w:r>
        <w:rPr>
          <w:bCs/>
          <w:sz w:val="26"/>
          <w:szCs w:val="26"/>
        </w:rPr>
        <w:t>,</w:t>
      </w:r>
      <w:r w:rsidRPr="00B32500">
        <w:rPr>
          <w:bCs/>
          <w:sz w:val="26"/>
          <w:szCs w:val="26"/>
        </w:rPr>
        <w:t xml:space="preserve"> если победитель конкурса не подписал соглашение в течение указанного в объявлении </w:t>
      </w:r>
      <w:r>
        <w:rPr>
          <w:bCs/>
          <w:sz w:val="26"/>
          <w:szCs w:val="26"/>
        </w:rPr>
        <w:br/>
      </w:r>
      <w:r w:rsidRPr="00B32500">
        <w:rPr>
          <w:bCs/>
          <w:sz w:val="26"/>
          <w:szCs w:val="26"/>
        </w:rPr>
        <w:t xml:space="preserve">о проведении конкурса количества рабочих дней со дня поступления соглашения </w:t>
      </w:r>
      <w:r>
        <w:rPr>
          <w:bCs/>
          <w:sz w:val="26"/>
          <w:szCs w:val="26"/>
        </w:rPr>
        <w:br/>
      </w:r>
      <w:r w:rsidRPr="00B32500">
        <w:rPr>
          <w:bCs/>
          <w:sz w:val="26"/>
          <w:szCs w:val="26"/>
        </w:rPr>
        <w:t>на подписание в систему "Электронный бюджет" и не направил возражения по проекту соглашения.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5.5. </w:t>
      </w:r>
      <w:r w:rsidRPr="009516AF">
        <w:rPr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</w:t>
      </w:r>
      <w:r>
        <w:rPr>
          <w:sz w:val="26"/>
          <w:szCs w:val="26"/>
        </w:rPr>
        <w:t>его</w:t>
      </w:r>
      <w:r w:rsidRPr="009516AF">
        <w:rPr>
          <w:sz w:val="26"/>
          <w:szCs w:val="26"/>
        </w:rPr>
        <w:t>ся его неотъемлемой частью</w:t>
      </w:r>
      <w:r>
        <w:rPr>
          <w:sz w:val="26"/>
          <w:szCs w:val="26"/>
        </w:rPr>
        <w:t>,</w:t>
      </w:r>
      <w:r w:rsidRPr="009516AF">
        <w:rPr>
          <w:sz w:val="26"/>
          <w:szCs w:val="26"/>
        </w:rPr>
        <w:t xml:space="preserve"> по форме</w:t>
      </w:r>
      <w:r>
        <w:rPr>
          <w:sz w:val="26"/>
          <w:szCs w:val="26"/>
        </w:rPr>
        <w:t>,</w:t>
      </w:r>
      <w:r w:rsidRPr="009516AF">
        <w:rPr>
          <w:sz w:val="26"/>
          <w:szCs w:val="26"/>
        </w:rPr>
        <w:t xml:space="preserve"> утвержденной приказом Управления финансов Администрации</w:t>
      </w:r>
      <w:r>
        <w:rPr>
          <w:sz w:val="26"/>
          <w:szCs w:val="26"/>
        </w:rPr>
        <w:t xml:space="preserve"> </w:t>
      </w:r>
      <w:r w:rsidRPr="00633601">
        <w:rPr>
          <w:sz w:val="26"/>
          <w:szCs w:val="26"/>
        </w:rPr>
        <w:t>муниципального образования "Городской округ "Город Нарьян-Мар"</w:t>
      </w:r>
      <w:r w:rsidRPr="009516AF">
        <w:rPr>
          <w:sz w:val="26"/>
          <w:szCs w:val="26"/>
        </w:rPr>
        <w:t>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B8F">
        <w:rPr>
          <w:sz w:val="26"/>
          <w:szCs w:val="26"/>
        </w:rPr>
        <w:t xml:space="preserve">Дополнительное соглашение </w:t>
      </w:r>
      <w:r>
        <w:rPr>
          <w:sz w:val="26"/>
          <w:szCs w:val="26"/>
        </w:rPr>
        <w:t>главный распорядитель бюджетных средств</w:t>
      </w:r>
      <w:r w:rsidRPr="003D4B8F">
        <w:rPr>
          <w:sz w:val="26"/>
          <w:szCs w:val="26"/>
        </w:rPr>
        <w:t xml:space="preserve"> заключает </w:t>
      </w:r>
      <w:r>
        <w:rPr>
          <w:sz w:val="26"/>
          <w:szCs w:val="26"/>
        </w:rPr>
        <w:t xml:space="preserve">на основании рекомендации конкурсной комиссии </w:t>
      </w:r>
      <w:r w:rsidRPr="003D4B8F">
        <w:rPr>
          <w:sz w:val="26"/>
          <w:szCs w:val="26"/>
        </w:rPr>
        <w:t xml:space="preserve">через личный кабинет получателя гранта в системе "Электронный бюджет" в течение 10 рабочих дней со дня получения от получателя гранта </w:t>
      </w:r>
      <w:r>
        <w:rPr>
          <w:sz w:val="26"/>
          <w:szCs w:val="26"/>
        </w:rPr>
        <w:t>информации о корректировке соглашения</w:t>
      </w:r>
      <w:r w:rsidRPr="003D4B8F">
        <w:rPr>
          <w:sz w:val="26"/>
          <w:szCs w:val="26"/>
        </w:rPr>
        <w:t>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D4B8F">
        <w:rPr>
          <w:sz w:val="26"/>
          <w:szCs w:val="26"/>
        </w:rPr>
        <w:t>олучател</w:t>
      </w:r>
      <w:r>
        <w:rPr>
          <w:sz w:val="26"/>
          <w:szCs w:val="26"/>
        </w:rPr>
        <w:t>ь</w:t>
      </w:r>
      <w:r w:rsidRPr="003D4B8F">
        <w:rPr>
          <w:sz w:val="26"/>
          <w:szCs w:val="26"/>
        </w:rPr>
        <w:t xml:space="preserve"> гранта</w:t>
      </w:r>
      <w:r>
        <w:rPr>
          <w:sz w:val="26"/>
          <w:szCs w:val="26"/>
        </w:rPr>
        <w:t xml:space="preserve"> в течение 3 рабочих дней в</w:t>
      </w:r>
      <w:r w:rsidRPr="003D4B8F">
        <w:rPr>
          <w:sz w:val="26"/>
          <w:szCs w:val="26"/>
        </w:rPr>
        <w:t xml:space="preserve"> личн</w:t>
      </w:r>
      <w:r>
        <w:rPr>
          <w:sz w:val="26"/>
          <w:szCs w:val="26"/>
        </w:rPr>
        <w:t>ом</w:t>
      </w:r>
      <w:r w:rsidRPr="003D4B8F">
        <w:rPr>
          <w:sz w:val="26"/>
          <w:szCs w:val="26"/>
        </w:rPr>
        <w:t xml:space="preserve"> кабинет</w:t>
      </w:r>
      <w:r>
        <w:rPr>
          <w:sz w:val="26"/>
          <w:szCs w:val="26"/>
        </w:rPr>
        <w:t xml:space="preserve">е </w:t>
      </w:r>
      <w:r w:rsidRPr="003D4B8F">
        <w:rPr>
          <w:sz w:val="26"/>
          <w:szCs w:val="26"/>
        </w:rPr>
        <w:t>в системе "Электронный бюджет"</w:t>
      </w:r>
      <w:r>
        <w:rPr>
          <w:sz w:val="26"/>
          <w:szCs w:val="26"/>
        </w:rPr>
        <w:t xml:space="preserve"> подписывает дополнительное соглашение. В случае </w:t>
      </w:r>
      <w:proofErr w:type="spellStart"/>
      <w:r>
        <w:rPr>
          <w:sz w:val="26"/>
          <w:szCs w:val="26"/>
        </w:rPr>
        <w:t>неподписания</w:t>
      </w:r>
      <w:proofErr w:type="spellEnd"/>
      <w:r>
        <w:rPr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</w:t>
      </w:r>
      <w:r w:rsidRPr="003D4B8F">
        <w:rPr>
          <w:sz w:val="26"/>
          <w:szCs w:val="26"/>
        </w:rPr>
        <w:t xml:space="preserve"> </w:t>
      </w:r>
      <w:r>
        <w:rPr>
          <w:sz w:val="26"/>
          <w:szCs w:val="26"/>
        </w:rPr>
        <w:t>не рассматриваются.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4B8F">
        <w:rPr>
          <w:sz w:val="26"/>
          <w:szCs w:val="26"/>
        </w:rPr>
        <w:t>Дополнительное соглашение</w:t>
      </w:r>
      <w:r>
        <w:rPr>
          <w:sz w:val="26"/>
          <w:szCs w:val="26"/>
        </w:rPr>
        <w:t xml:space="preserve"> может быть заключено не позднее чем </w:t>
      </w:r>
      <w:r>
        <w:rPr>
          <w:sz w:val="26"/>
          <w:szCs w:val="26"/>
        </w:rPr>
        <w:br/>
        <w:t>за 20 рабочих дней до окончания срока действия соглашения.</w:t>
      </w:r>
    </w:p>
    <w:p w:rsidR="00043561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</w:t>
      </w:r>
      <w:r w:rsidRPr="003D4B8F">
        <w:rPr>
          <w:sz w:val="26"/>
          <w:szCs w:val="26"/>
        </w:rPr>
        <w:t>через личный кабинет получателя гранта в системе "Электронный бюджет"</w:t>
      </w:r>
      <w:r>
        <w:rPr>
          <w:sz w:val="26"/>
          <w:szCs w:val="26"/>
        </w:rPr>
        <w:t xml:space="preserve"> </w:t>
      </w:r>
      <w:r w:rsidRPr="003D4B8F">
        <w:rPr>
          <w:sz w:val="26"/>
          <w:szCs w:val="26"/>
        </w:rPr>
        <w:t xml:space="preserve">в течение 10 рабочих дней со дня получения от получателя гранта </w:t>
      </w:r>
      <w:r>
        <w:rPr>
          <w:sz w:val="26"/>
          <w:szCs w:val="26"/>
        </w:rPr>
        <w:t xml:space="preserve">информации о корректировке соглашения направляет уведомление об отказе </w:t>
      </w:r>
      <w:r>
        <w:rPr>
          <w:sz w:val="26"/>
          <w:szCs w:val="26"/>
        </w:rPr>
        <w:br/>
        <w:t>в заключении дополнительного соглашения.</w:t>
      </w:r>
    </w:p>
    <w:p w:rsidR="00043561" w:rsidRPr="00610AD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AD0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10AD0">
        <w:rPr>
          <w:rFonts w:ascii="Times New Roman" w:hAnsi="Times New Roman" w:cs="Times New Roman"/>
          <w:sz w:val="26"/>
          <w:szCs w:val="26"/>
        </w:rPr>
        <w:t>. Ор</w:t>
      </w:r>
      <w:r>
        <w:rPr>
          <w:rFonts w:ascii="Times New Roman" w:hAnsi="Times New Roman" w:cs="Times New Roman"/>
          <w:sz w:val="26"/>
          <w:szCs w:val="26"/>
        </w:rPr>
        <w:t xml:space="preserve">ганизатор конкурса в течение 5 </w:t>
      </w:r>
      <w:r w:rsidRPr="00610AD0">
        <w:rPr>
          <w:rFonts w:ascii="Times New Roman" w:hAnsi="Times New Roman" w:cs="Times New Roman"/>
          <w:sz w:val="26"/>
          <w:szCs w:val="26"/>
        </w:rPr>
        <w:t>рабочих дней со дня заключения соглашения готовит проект распоряжения о предоставлении гранта в форме субсидии.</w:t>
      </w:r>
    </w:p>
    <w:p w:rsidR="00043561" w:rsidRPr="00610AD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AD0">
        <w:rPr>
          <w:rFonts w:ascii="Times New Roman" w:hAnsi="Times New Roman" w:cs="Times New Roman"/>
          <w:sz w:val="26"/>
          <w:szCs w:val="26"/>
        </w:rPr>
        <w:t xml:space="preserve">Перечисление гранта в форме субсидии осуществляет отдел бухгалтерского учета и отчетности Администрации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0AD0">
        <w:rPr>
          <w:rFonts w:ascii="Times New Roman" w:hAnsi="Times New Roman" w:cs="Times New Roman"/>
          <w:sz w:val="26"/>
          <w:szCs w:val="26"/>
        </w:rPr>
        <w:t>не позднее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10AD0">
        <w:rPr>
          <w:rFonts w:ascii="Times New Roman" w:hAnsi="Times New Roman" w:cs="Times New Roman"/>
          <w:sz w:val="26"/>
          <w:szCs w:val="26"/>
        </w:rPr>
        <w:t xml:space="preserve"> рабочих дней с даты подписания распоряжения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610AD0">
        <w:rPr>
          <w:rFonts w:ascii="Times New Roman" w:hAnsi="Times New Roman" w:cs="Times New Roman"/>
          <w:sz w:val="26"/>
          <w:szCs w:val="26"/>
        </w:rPr>
        <w:t>о предоставлении гранта.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AD0">
        <w:rPr>
          <w:rFonts w:ascii="Times New Roman" w:hAnsi="Times New Roman" w:cs="Times New Roman"/>
          <w:sz w:val="26"/>
          <w:szCs w:val="26"/>
        </w:rPr>
        <w:t xml:space="preserve">Грант в форме субсидии считается предоставленным в день списания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610AD0">
        <w:rPr>
          <w:rFonts w:ascii="Times New Roman" w:hAnsi="Times New Roman" w:cs="Times New Roman"/>
          <w:sz w:val="26"/>
          <w:szCs w:val="26"/>
        </w:rPr>
        <w:t>со счета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610AD0">
        <w:rPr>
          <w:rFonts w:ascii="Times New Roman" w:hAnsi="Times New Roman" w:cs="Times New Roman"/>
          <w:sz w:val="26"/>
          <w:szCs w:val="26"/>
        </w:rPr>
        <w:t>.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Pr="00B32500">
        <w:rPr>
          <w:rFonts w:ascii="Times New Roman" w:hAnsi="Times New Roman" w:cs="Times New Roman"/>
          <w:sz w:val="26"/>
          <w:szCs w:val="26"/>
        </w:rPr>
        <w:t xml:space="preserve">Грант в форме субсидии должен быть использован победителем конкурса </w:t>
      </w:r>
      <w:r>
        <w:rPr>
          <w:rFonts w:ascii="Times New Roman" w:hAnsi="Times New Roman" w:cs="Times New Roman"/>
          <w:sz w:val="26"/>
          <w:szCs w:val="26"/>
        </w:rPr>
        <w:br/>
      </w:r>
      <w:r w:rsidRPr="00B32500">
        <w:rPr>
          <w:rFonts w:ascii="Times New Roman" w:hAnsi="Times New Roman" w:cs="Times New Roman"/>
          <w:sz w:val="26"/>
          <w:szCs w:val="26"/>
        </w:rPr>
        <w:t>не позднее 31 декабря года, в котором он был предоставлен.</w:t>
      </w:r>
    </w:p>
    <w:p w:rsidR="00043561" w:rsidRPr="00610AD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5.8. </w:t>
      </w:r>
      <w:r w:rsidRPr="00610AD0">
        <w:rPr>
          <w:rFonts w:ascii="Times New Roman" w:hAnsi="Times New Roman" w:cs="Times New Roman"/>
          <w:sz w:val="26"/>
          <w:szCs w:val="26"/>
        </w:rPr>
        <w:t>Результатом использования гранта в форме субсидии являются фактически произведенные и документально подтвержденные в течение календарного года расходы, возникающие в связи с осуществлением деятельности ТОС.</w:t>
      </w:r>
    </w:p>
    <w:p w:rsidR="00043561" w:rsidRPr="00B3250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AD0">
        <w:rPr>
          <w:rFonts w:ascii="Times New Roman" w:hAnsi="Times New Roman" w:cs="Times New Roman"/>
          <w:sz w:val="26"/>
          <w:szCs w:val="26"/>
        </w:rPr>
        <w:t xml:space="preserve">Показатели достижения результатов (значение конечного результата), включая </w:t>
      </w:r>
      <w:r w:rsidRPr="00610AD0">
        <w:rPr>
          <w:rFonts w:ascii="Times New Roman" w:hAnsi="Times New Roman" w:cs="Times New Roman"/>
          <w:sz w:val="26"/>
          <w:szCs w:val="26"/>
        </w:rPr>
        <w:lastRenderedPageBreak/>
        <w:t>показатели в части материальных и нематериальных объектов и (или) услуг, планируемых к получению в результате реализации гранта в форме субсидии, устанавливаются в соглашении.</w:t>
      </w:r>
    </w:p>
    <w:p w:rsidR="00043561" w:rsidRDefault="00043561" w:rsidP="0004356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7317D">
        <w:rPr>
          <w:sz w:val="26"/>
          <w:szCs w:val="26"/>
        </w:rPr>
        <w:t>Показатели достижения результатов должны быть конкретными, измеримыми, соответствовать целям предоставления субсидии, а также типам результатов предоставления субсидии, определенным приказом Министерства финансов Российской Феде</w:t>
      </w:r>
      <w:r>
        <w:rPr>
          <w:sz w:val="26"/>
          <w:szCs w:val="26"/>
        </w:rPr>
        <w:t>рации от 29.09.2021 №</w:t>
      </w:r>
      <w:r w:rsidRPr="00F7317D">
        <w:rPr>
          <w:sz w:val="26"/>
          <w:szCs w:val="26"/>
        </w:rPr>
        <w:t xml:space="preserve"> 138н "Об утверждении Порядка проведения мониторинга достижения результатов предоставления субсидий, в том числе грантов </w:t>
      </w:r>
      <w:r>
        <w:rPr>
          <w:sz w:val="26"/>
          <w:szCs w:val="26"/>
        </w:rPr>
        <w:br/>
      </w:r>
      <w:r w:rsidRPr="00F7317D">
        <w:rPr>
          <w:sz w:val="26"/>
          <w:szCs w:val="26"/>
        </w:rPr>
        <w:t>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043561" w:rsidRPr="00F7317D" w:rsidRDefault="00043561" w:rsidP="0004356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43561" w:rsidRPr="002C6CB4" w:rsidRDefault="00043561" w:rsidP="00043561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2C6CB4">
        <w:rPr>
          <w:sz w:val="26"/>
          <w:szCs w:val="26"/>
        </w:rPr>
        <w:t>Раздел VI</w:t>
      </w:r>
    </w:p>
    <w:p w:rsidR="00043561" w:rsidRPr="002C6CB4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2C6CB4">
        <w:rPr>
          <w:sz w:val="26"/>
          <w:szCs w:val="26"/>
        </w:rPr>
        <w:t>Порядок предоставления и утверждения отчета об использовании</w:t>
      </w:r>
    </w:p>
    <w:p w:rsidR="00043561" w:rsidRPr="002C6CB4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2C6CB4">
        <w:rPr>
          <w:sz w:val="26"/>
          <w:szCs w:val="26"/>
        </w:rPr>
        <w:t>гранта в форме субсидии, требования к осуществлению контроля</w:t>
      </w:r>
    </w:p>
    <w:p w:rsidR="00043561" w:rsidRPr="002C6CB4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2C6CB4">
        <w:rPr>
          <w:sz w:val="26"/>
          <w:szCs w:val="26"/>
        </w:rPr>
        <w:t>за соблюдением условий и порядка предоставления</w:t>
      </w:r>
    </w:p>
    <w:p w:rsidR="00043561" w:rsidRPr="002C6CB4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2C6CB4">
        <w:rPr>
          <w:sz w:val="26"/>
          <w:szCs w:val="26"/>
        </w:rPr>
        <w:t>гранта в форме субсидий и ответственности за их нарушение,</w:t>
      </w:r>
    </w:p>
    <w:p w:rsidR="00043561" w:rsidRPr="002C6CB4" w:rsidRDefault="00043561" w:rsidP="00043561">
      <w:pPr>
        <w:pStyle w:val="ConsPlusTitle"/>
        <w:ind w:firstLine="709"/>
        <w:jc w:val="center"/>
        <w:rPr>
          <w:sz w:val="26"/>
          <w:szCs w:val="26"/>
        </w:rPr>
      </w:pPr>
      <w:r w:rsidRPr="002C6CB4">
        <w:rPr>
          <w:sz w:val="26"/>
          <w:szCs w:val="26"/>
        </w:rPr>
        <w:t>порядок его возврата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C6CB4">
        <w:rPr>
          <w:rFonts w:ascii="Times New Roman" w:hAnsi="Times New Roman" w:cs="Times New Roman"/>
          <w:sz w:val="26"/>
          <w:szCs w:val="26"/>
        </w:rPr>
        <w:t xml:space="preserve"> по формам, утвержденным приказом Управления финансов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2C6CB4">
        <w:rPr>
          <w:rFonts w:ascii="Times New Roman" w:hAnsi="Times New Roman" w:cs="Times New Roman"/>
          <w:sz w:val="26"/>
          <w:szCs w:val="26"/>
        </w:rPr>
        <w:t>.</w:t>
      </w:r>
    </w:p>
    <w:p w:rsidR="00043561" w:rsidRPr="00DD63FE" w:rsidRDefault="00043561" w:rsidP="000435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63FE">
        <w:rPr>
          <w:sz w:val="26"/>
          <w:szCs w:val="26"/>
        </w:rPr>
        <w:t xml:space="preserve">Отчеты формируются в электронной форме посредством заполнения соответствующих экранных форм веб-интерфейса системы "Электронный бюджет" </w:t>
      </w:r>
      <w:r>
        <w:rPr>
          <w:sz w:val="26"/>
          <w:szCs w:val="26"/>
        </w:rPr>
        <w:br/>
      </w:r>
      <w:r w:rsidRPr="00DD63FE">
        <w:rPr>
          <w:sz w:val="26"/>
          <w:szCs w:val="26"/>
        </w:rPr>
        <w:t>и подписываются усиленной квалифицированной электронной подписью руководителя ТОС или уполномоченного им лица (на основании доверенности). Д</w:t>
      </w:r>
      <w:r w:rsidRPr="00DD63FE">
        <w:rPr>
          <w:bCs/>
          <w:sz w:val="26"/>
          <w:szCs w:val="26"/>
        </w:rPr>
        <w:t>атой представления отчетов считается день подписания руководителем ТОС с присвоением ей регистрационного номера в системе "Электронный бюджет"</w:t>
      </w:r>
      <w:r w:rsidRPr="00DD63FE">
        <w:rPr>
          <w:sz w:val="26"/>
          <w:szCs w:val="26"/>
        </w:rPr>
        <w:t>.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 xml:space="preserve">6.2. Отчеты предоставляются </w:t>
      </w:r>
      <w:r w:rsidRPr="0078309F">
        <w:rPr>
          <w:rFonts w:ascii="Times New Roman" w:hAnsi="Times New Roman" w:cs="Times New Roman"/>
          <w:sz w:val="26"/>
          <w:szCs w:val="26"/>
        </w:rPr>
        <w:t xml:space="preserve">не позднее 30 числа месяца, следующего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78309F">
        <w:rPr>
          <w:rFonts w:ascii="Times New Roman" w:hAnsi="Times New Roman" w:cs="Times New Roman"/>
          <w:sz w:val="26"/>
          <w:szCs w:val="26"/>
        </w:rPr>
        <w:t>за отчетным периодом.</w:t>
      </w:r>
    </w:p>
    <w:p w:rsidR="00043561" w:rsidRPr="00F33708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708">
        <w:rPr>
          <w:rFonts w:ascii="Times New Roman" w:hAnsi="Times New Roman" w:cs="Times New Roman"/>
          <w:sz w:val="26"/>
          <w:szCs w:val="26"/>
        </w:rPr>
        <w:t xml:space="preserve">Отчетным периодом является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F33708">
        <w:rPr>
          <w:rFonts w:ascii="Times New Roman" w:hAnsi="Times New Roman" w:cs="Times New Roman"/>
          <w:sz w:val="26"/>
          <w:szCs w:val="26"/>
        </w:rPr>
        <w:t>квартал</w:t>
      </w:r>
      <w:r>
        <w:rPr>
          <w:rFonts w:ascii="Times New Roman" w:hAnsi="Times New Roman" w:cs="Times New Roman"/>
          <w:sz w:val="26"/>
          <w:szCs w:val="26"/>
        </w:rPr>
        <w:t>, 1 полугодие, 9 месяцев, год</w:t>
      </w:r>
      <w:r w:rsidRPr="00F33708">
        <w:rPr>
          <w:rFonts w:ascii="Times New Roman" w:hAnsi="Times New Roman" w:cs="Times New Roman"/>
          <w:sz w:val="26"/>
          <w:szCs w:val="26"/>
        </w:rPr>
        <w:t>.</w:t>
      </w:r>
    </w:p>
    <w:p w:rsidR="00043561" w:rsidRPr="00473175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</w:t>
      </w:r>
      <w:r>
        <w:rPr>
          <w:rFonts w:ascii="Times New Roman" w:hAnsi="Times New Roman" w:cs="Times New Roman"/>
          <w:sz w:val="26"/>
          <w:szCs w:val="26"/>
        </w:rPr>
        <w:t xml:space="preserve"> Документы </w:t>
      </w:r>
      <w:r w:rsidRPr="00473175">
        <w:rPr>
          <w:rFonts w:ascii="Times New Roman" w:hAnsi="Times New Roman" w:cs="Times New Roman"/>
          <w:sz w:val="26"/>
          <w:szCs w:val="26"/>
        </w:rPr>
        <w:t xml:space="preserve">прикрепляются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473175">
        <w:rPr>
          <w:rFonts w:ascii="Times New Roman" w:hAnsi="Times New Roman" w:cs="Times New Roman"/>
          <w:sz w:val="26"/>
          <w:szCs w:val="26"/>
        </w:rPr>
        <w:t xml:space="preserve">в заявку одним файлом в виде документов на бумажном носителе, преобразованных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473175">
        <w:rPr>
          <w:rFonts w:ascii="Times New Roman" w:hAnsi="Times New Roman" w:cs="Times New Roman"/>
          <w:sz w:val="26"/>
          <w:szCs w:val="26"/>
        </w:rPr>
        <w:t>в электронную форму путем сканирования.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305"/>
      <w:bookmarkEnd w:id="6"/>
      <w:r w:rsidRPr="002C6CB4">
        <w:rPr>
          <w:rFonts w:ascii="Times New Roman" w:hAnsi="Times New Roman" w:cs="Times New Roman"/>
          <w:sz w:val="26"/>
          <w:szCs w:val="26"/>
        </w:rPr>
        <w:t xml:space="preserve">6.4. Организатор конкурса, органы муниципального финансового контроля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2C6CB4">
        <w:rPr>
          <w:rFonts w:ascii="Times New Roman" w:hAnsi="Times New Roman" w:cs="Times New Roman"/>
          <w:sz w:val="26"/>
          <w:szCs w:val="26"/>
        </w:rPr>
        <w:t xml:space="preserve">в обязательном порядке осуществляют проверку соблюдения получателями грантов условий и порядка их предоставления, в том числе в части достижения результатов предоставления субсидии. Мониторинг достижения результатов предоставления субсидии проводится главным распорядителем бюджетных средств, органом муниципального финансового контроля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23">
        <w:r w:rsidRPr="001A2CAF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1A2CAF">
        <w:rPr>
          <w:rFonts w:ascii="Times New Roman" w:hAnsi="Times New Roman" w:cs="Times New Roman"/>
          <w:sz w:val="26"/>
          <w:szCs w:val="26"/>
        </w:rPr>
        <w:t>,</w:t>
      </w:r>
      <w:r w:rsidRPr="002C6CB4">
        <w:rPr>
          <w:rFonts w:ascii="Times New Roman" w:hAnsi="Times New Roman" w:cs="Times New Roman"/>
          <w:sz w:val="26"/>
          <w:szCs w:val="26"/>
        </w:rPr>
        <w:t xml:space="preserve"> утвержденном приказом Министерства финансов Российской Федерации от 29</w:t>
      </w:r>
      <w:r>
        <w:rPr>
          <w:rFonts w:ascii="Times New Roman" w:hAnsi="Times New Roman" w:cs="Times New Roman"/>
          <w:sz w:val="26"/>
          <w:szCs w:val="26"/>
        </w:rPr>
        <w:t>.09.</w:t>
      </w:r>
      <w:r w:rsidRPr="002C6CB4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C6CB4">
        <w:rPr>
          <w:rFonts w:ascii="Times New Roman" w:hAnsi="Times New Roman" w:cs="Times New Roman"/>
          <w:sz w:val="26"/>
          <w:szCs w:val="26"/>
        </w:rPr>
        <w:t xml:space="preserve"> 138н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6CB4">
        <w:rPr>
          <w:rFonts w:ascii="Times New Roman" w:hAnsi="Times New Roman" w:cs="Times New Roman"/>
          <w:sz w:val="26"/>
          <w:szCs w:val="26"/>
        </w:rPr>
        <w:t xml:space="preserve">"Об утверждении Порядка проведения мониторинга достижения результатов предоставления субсидий, в том </w:t>
      </w:r>
      <w:r w:rsidRPr="002C6CB4">
        <w:rPr>
          <w:rFonts w:ascii="Times New Roman" w:hAnsi="Times New Roman" w:cs="Times New Roman"/>
          <w:sz w:val="26"/>
          <w:szCs w:val="26"/>
        </w:rPr>
        <w:lastRenderedPageBreak/>
        <w:t>числе грантов в форме субсидий, юридическим лицам, индивидуальным предпринимателям, физическим лицам - производителям товаров, работ, услуг".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 xml:space="preserve">При осуществлении проверки организатор конкурса запрашивает </w:t>
      </w:r>
      <w:r>
        <w:rPr>
          <w:rFonts w:ascii="Times New Roman" w:hAnsi="Times New Roman" w:cs="Times New Roman"/>
          <w:sz w:val="26"/>
          <w:szCs w:val="26"/>
        </w:rPr>
        <w:t xml:space="preserve">через личный кабинет </w:t>
      </w:r>
      <w:r w:rsidRPr="002C6CB4">
        <w:rPr>
          <w:rFonts w:ascii="Times New Roman" w:hAnsi="Times New Roman" w:cs="Times New Roman"/>
          <w:sz w:val="26"/>
          <w:szCs w:val="26"/>
        </w:rPr>
        <w:t xml:space="preserve">получателя гранта </w:t>
      </w:r>
      <w:r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6CB4">
        <w:rPr>
          <w:rFonts w:ascii="Times New Roman" w:hAnsi="Times New Roman" w:cs="Times New Roman"/>
          <w:sz w:val="26"/>
          <w:szCs w:val="26"/>
        </w:rPr>
        <w:t>подтверждающие документы и сведения, необходимые для проведения проверки (осуществления проверки).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3FA">
        <w:rPr>
          <w:rFonts w:ascii="Times New Roman" w:hAnsi="Times New Roman" w:cs="Times New Roman"/>
          <w:sz w:val="26"/>
          <w:szCs w:val="26"/>
        </w:rPr>
        <w:t>Получатель гранта обязан предоставлять запрашиваемые документы и сведения в течение 3 рабочих дней со дня получения запроса.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54A">
        <w:rPr>
          <w:rFonts w:ascii="Times New Roman" w:hAnsi="Times New Roman" w:cs="Times New Roman"/>
          <w:sz w:val="26"/>
          <w:szCs w:val="26"/>
        </w:rPr>
        <w:t xml:space="preserve">6.5. Организатор конкурса проводит проверку отчетов в течение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5E454A">
        <w:rPr>
          <w:rFonts w:ascii="Times New Roman" w:hAnsi="Times New Roman" w:cs="Times New Roman"/>
          <w:sz w:val="26"/>
          <w:szCs w:val="26"/>
        </w:rPr>
        <w:t xml:space="preserve"> рабочих дней с даты окончания срока, установленного для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5E454A">
        <w:rPr>
          <w:rFonts w:ascii="Times New Roman" w:hAnsi="Times New Roman" w:cs="Times New Roman"/>
          <w:sz w:val="26"/>
          <w:szCs w:val="26"/>
        </w:rPr>
        <w:t xml:space="preserve"> представления.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54A">
        <w:rPr>
          <w:rFonts w:ascii="Times New Roman" w:hAnsi="Times New Roman" w:cs="Times New Roman"/>
          <w:sz w:val="26"/>
          <w:szCs w:val="26"/>
        </w:rPr>
        <w:t xml:space="preserve">По итогам рассмотрения отчетов организатор конкурса в срок, установленный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5E454A">
        <w:rPr>
          <w:rFonts w:ascii="Times New Roman" w:hAnsi="Times New Roman" w:cs="Times New Roman"/>
          <w:sz w:val="26"/>
          <w:szCs w:val="26"/>
        </w:rPr>
        <w:t xml:space="preserve">в настоящем пункте, составляет </w:t>
      </w:r>
      <w:r>
        <w:rPr>
          <w:rFonts w:ascii="Times New Roman" w:hAnsi="Times New Roman" w:cs="Times New Roman"/>
          <w:sz w:val="26"/>
          <w:szCs w:val="26"/>
        </w:rPr>
        <w:t xml:space="preserve">акт об исполнении обязательств по соглашению (договору) о предоставлении из бюджета муниципального образования </w:t>
      </w:r>
      <w:r w:rsidRPr="00633601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633601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Город Нарьян-Мар</w:t>
      </w:r>
      <w:r w:rsidRPr="00633601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субсидии, юридическим лицам по форме </w:t>
      </w:r>
      <w:r w:rsidRPr="009516AF">
        <w:rPr>
          <w:rFonts w:ascii="Times New Roman" w:hAnsi="Times New Roman" w:cs="Times New Roman"/>
          <w:sz w:val="26"/>
          <w:szCs w:val="26"/>
        </w:rPr>
        <w:t>утвержденной приказом Управления финансов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 w:rsidRPr="005E454A">
        <w:rPr>
          <w:rFonts w:ascii="Times New Roman" w:hAnsi="Times New Roman" w:cs="Times New Roman"/>
          <w:sz w:val="26"/>
          <w:szCs w:val="26"/>
        </w:rPr>
        <w:t>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Pr="008C5B93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8C5B93">
        <w:rPr>
          <w:rFonts w:ascii="Times New Roman" w:hAnsi="Times New Roman" w:cs="Times New Roman"/>
          <w:sz w:val="26"/>
          <w:szCs w:val="26"/>
        </w:rPr>
        <w:t xml:space="preserve"> рабочий день со дня окончания срока, установленного для проверки отчетов и подготовки заключения.</w:t>
      </w:r>
    </w:p>
    <w:p w:rsidR="00043561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54A">
        <w:rPr>
          <w:rFonts w:ascii="Times New Roman" w:hAnsi="Times New Roman" w:cs="Times New Roman"/>
          <w:sz w:val="26"/>
          <w:szCs w:val="26"/>
        </w:rPr>
        <w:t>В случае отсутствия замечаний к отчетам член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E45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5E454A">
        <w:rPr>
          <w:rFonts w:ascii="Times New Roman" w:hAnsi="Times New Roman" w:cs="Times New Roman"/>
          <w:sz w:val="26"/>
          <w:szCs w:val="26"/>
        </w:rPr>
        <w:t>комиссии осуществля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5E454A">
        <w:rPr>
          <w:rFonts w:ascii="Times New Roman" w:hAnsi="Times New Roman" w:cs="Times New Roman"/>
          <w:sz w:val="26"/>
          <w:szCs w:val="26"/>
        </w:rPr>
        <w:t xml:space="preserve">т подписание </w:t>
      </w:r>
      <w:r>
        <w:rPr>
          <w:rFonts w:ascii="Times New Roman" w:hAnsi="Times New Roman" w:cs="Times New Roman"/>
          <w:sz w:val="26"/>
          <w:szCs w:val="26"/>
        </w:rPr>
        <w:t xml:space="preserve">отчетов </w:t>
      </w:r>
      <w:r w:rsidRPr="005E454A">
        <w:rPr>
          <w:rFonts w:ascii="Times New Roman" w:hAnsi="Times New Roman" w:cs="Times New Roman"/>
          <w:sz w:val="26"/>
          <w:szCs w:val="26"/>
        </w:rPr>
        <w:t>усиленной квалифицированной подписью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454A">
        <w:rPr>
          <w:rFonts w:ascii="Times New Roman" w:hAnsi="Times New Roman" w:cs="Times New Roman"/>
          <w:sz w:val="26"/>
          <w:szCs w:val="26"/>
        </w:rPr>
        <w:t>в личном кабинете</w:t>
      </w:r>
      <w:r>
        <w:rPr>
          <w:rFonts w:ascii="Times New Roman" w:hAnsi="Times New Roman" w:cs="Times New Roman"/>
          <w:sz w:val="26"/>
          <w:szCs w:val="26"/>
        </w:rPr>
        <w:t xml:space="preserve"> в системе 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 w:rsidRPr="005E454A">
        <w:rPr>
          <w:rFonts w:ascii="Times New Roman" w:hAnsi="Times New Roman" w:cs="Times New Roman"/>
          <w:sz w:val="26"/>
          <w:szCs w:val="26"/>
        </w:rPr>
        <w:t>.</w:t>
      </w:r>
    </w:p>
    <w:p w:rsidR="00043561" w:rsidRPr="005C7F5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A8">
        <w:rPr>
          <w:rFonts w:ascii="Times New Roman" w:hAnsi="Times New Roman" w:cs="Times New Roman"/>
          <w:sz w:val="26"/>
          <w:szCs w:val="26"/>
        </w:rPr>
        <w:t>6.7. Решение об утверждении отчетов оформляется протоколом, который изготавливается в течение 3 рабочих дней со дня заседания конкурсной комиссии.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C6CB4">
        <w:rPr>
          <w:rFonts w:ascii="Times New Roman" w:hAnsi="Times New Roman" w:cs="Times New Roman"/>
          <w:sz w:val="26"/>
          <w:szCs w:val="26"/>
        </w:rPr>
        <w:t>. 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заключения исчисляется со дня получения запрашиваемых документов (сведений).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C6CB4">
        <w:rPr>
          <w:rFonts w:ascii="Times New Roman" w:hAnsi="Times New Roman" w:cs="Times New Roman"/>
          <w:sz w:val="26"/>
          <w:szCs w:val="26"/>
        </w:rPr>
        <w:t xml:space="preserve">. За несоблюдение условий и порядка предоставления гранта в форме субсидии получатель гранта в форме субсидии несет ответственность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2C6CB4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Федерации, настоящим Порядком и соглашением.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23"/>
      <w:bookmarkEnd w:id="7"/>
      <w:r w:rsidRPr="002C6CB4">
        <w:rPr>
          <w:rFonts w:ascii="Times New Roman" w:hAnsi="Times New Roman" w:cs="Times New Roman"/>
          <w:sz w:val="26"/>
          <w:szCs w:val="26"/>
        </w:rPr>
        <w:t>6.1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2C6CB4">
        <w:rPr>
          <w:rFonts w:ascii="Times New Roman" w:hAnsi="Times New Roman" w:cs="Times New Roman"/>
          <w:sz w:val="26"/>
          <w:szCs w:val="26"/>
        </w:rPr>
        <w:t xml:space="preserve">. В случае если средства гранта в форме субсидии не использованы полностью на цели, указанные </w:t>
      </w:r>
      <w:r w:rsidRPr="00AA17E0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260">
        <w:r w:rsidRPr="00AA17E0">
          <w:rPr>
            <w:rFonts w:ascii="Times New Roman" w:hAnsi="Times New Roman" w:cs="Times New Roman"/>
            <w:sz w:val="26"/>
            <w:szCs w:val="26"/>
          </w:rPr>
          <w:t>пункте 5.1</w:t>
        </w:r>
      </w:hyperlink>
      <w:r w:rsidRPr="00AA17E0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гранта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AA17E0">
        <w:rPr>
          <w:rFonts w:ascii="Times New Roman" w:hAnsi="Times New Roman" w:cs="Times New Roman"/>
          <w:sz w:val="26"/>
          <w:szCs w:val="26"/>
        </w:rPr>
        <w:t xml:space="preserve">в форме субсидии обязан вернуть неиспользованные средства гранта в форме субсидии. Возврат гранта в форме субсидии осуществляется в порядке, предусмотренном с </w:t>
      </w:r>
      <w:hyperlink w:anchor="P335">
        <w:r w:rsidRPr="00AA17E0">
          <w:rPr>
            <w:rFonts w:ascii="Times New Roman" w:hAnsi="Times New Roman" w:cs="Times New Roman"/>
            <w:sz w:val="26"/>
            <w:szCs w:val="26"/>
          </w:rPr>
          <w:t>пунктами 6.1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Pr="00AA17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37">
        <w:r w:rsidRPr="00AA17E0">
          <w:rPr>
            <w:rFonts w:ascii="Times New Roman" w:hAnsi="Times New Roman" w:cs="Times New Roman"/>
            <w:sz w:val="26"/>
            <w:szCs w:val="26"/>
          </w:rPr>
          <w:t>6.1</w:t>
        </w:r>
      </w:hyperlink>
      <w:r>
        <w:rPr>
          <w:rFonts w:ascii="Times New Roman" w:hAnsi="Times New Roman" w:cs="Times New Roman"/>
          <w:sz w:val="26"/>
          <w:szCs w:val="26"/>
        </w:rPr>
        <w:t>3</w:t>
      </w:r>
      <w:r w:rsidRPr="00AA17E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2C6CB4">
        <w:rPr>
          <w:rFonts w:ascii="Times New Roman" w:hAnsi="Times New Roman" w:cs="Times New Roman"/>
          <w:sz w:val="26"/>
          <w:szCs w:val="26"/>
        </w:rPr>
        <w:t>Порядка.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325"/>
      <w:bookmarkEnd w:id="8"/>
      <w:r w:rsidRPr="002C6CB4">
        <w:rPr>
          <w:rFonts w:ascii="Times New Roman" w:hAnsi="Times New Roman" w:cs="Times New Roman"/>
          <w:sz w:val="26"/>
          <w:szCs w:val="26"/>
        </w:rPr>
        <w:t>6.1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C6CB4">
        <w:rPr>
          <w:rFonts w:ascii="Times New Roman" w:hAnsi="Times New Roman" w:cs="Times New Roman"/>
          <w:sz w:val="26"/>
          <w:szCs w:val="26"/>
        </w:rPr>
        <w:t xml:space="preserve">. Грант в форме субсидии также подлежит возврату в городской бюджет </w:t>
      </w:r>
      <w:r>
        <w:rPr>
          <w:rFonts w:ascii="Times New Roman" w:hAnsi="Times New Roman" w:cs="Times New Roman"/>
          <w:sz w:val="26"/>
          <w:szCs w:val="26"/>
        </w:rPr>
        <w:br/>
      </w:r>
      <w:r w:rsidRPr="002C6CB4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1) использования гранта в форме субсидии на цели, не предусмотренные настоящим Порядком;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2) использования гранта в форме субсидии за пределами сроков, установленных соглашением;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3) непредставления отчетов в установленный срок;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4) установления факта представления ложных либо намеренно искаженных сведений;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5) нарушения получателем гранта иных условий, установленных настоящим Порядком;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lastRenderedPageBreak/>
        <w:t xml:space="preserve">6) неисполнения </w:t>
      </w:r>
      <w:proofErr w:type="spellStart"/>
      <w:r w:rsidRPr="002C6CB4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2C6CB4">
        <w:rPr>
          <w:rFonts w:ascii="Times New Roman" w:hAnsi="Times New Roman" w:cs="Times New Roman"/>
          <w:sz w:val="26"/>
          <w:szCs w:val="26"/>
        </w:rPr>
        <w:t xml:space="preserve"> (в случае если софинансирование было предусмотрено заявкой, соглашением);</w:t>
      </w:r>
    </w:p>
    <w:p w:rsidR="00043561" w:rsidRPr="00AA17E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 xml:space="preserve">7) в случае непредставления в срок, установленный </w:t>
      </w:r>
      <w:hyperlink w:anchor="P305">
        <w:r w:rsidRPr="00AA17E0">
          <w:rPr>
            <w:rFonts w:ascii="Times New Roman" w:hAnsi="Times New Roman" w:cs="Times New Roman"/>
            <w:sz w:val="26"/>
            <w:szCs w:val="26"/>
          </w:rPr>
          <w:t>пунктом 6.4</w:t>
        </w:r>
      </w:hyperlink>
      <w:r w:rsidRPr="00AA17E0">
        <w:rPr>
          <w:rFonts w:ascii="Times New Roman" w:hAnsi="Times New Roman" w:cs="Times New Roman"/>
          <w:sz w:val="26"/>
          <w:szCs w:val="26"/>
        </w:rPr>
        <w:t xml:space="preserve"> настоящего Порядка, документов и сведений, необходимых для проведения проверки (осуществления проверки);</w:t>
      </w:r>
    </w:p>
    <w:p w:rsidR="00043561" w:rsidRPr="00AA17E0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7E0">
        <w:rPr>
          <w:rFonts w:ascii="Times New Roman" w:hAnsi="Times New Roman" w:cs="Times New Roman"/>
          <w:sz w:val="26"/>
          <w:szCs w:val="26"/>
        </w:rPr>
        <w:t xml:space="preserve">8) </w:t>
      </w:r>
      <w:proofErr w:type="spellStart"/>
      <w:r w:rsidRPr="00AA17E0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AA17E0">
        <w:rPr>
          <w:rFonts w:ascii="Times New Roman" w:hAnsi="Times New Roman" w:cs="Times New Roman"/>
          <w:sz w:val="26"/>
          <w:szCs w:val="26"/>
        </w:rPr>
        <w:t xml:space="preserve"> значений результатов предоставления гранта в форме субсидии.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335"/>
      <w:bookmarkEnd w:id="9"/>
      <w:r w:rsidRPr="00AA17E0">
        <w:rPr>
          <w:rFonts w:ascii="Times New Roman" w:hAnsi="Times New Roman" w:cs="Times New Roman"/>
          <w:sz w:val="26"/>
          <w:szCs w:val="26"/>
        </w:rPr>
        <w:t>6.1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A17E0">
        <w:rPr>
          <w:rFonts w:ascii="Times New Roman" w:hAnsi="Times New Roman" w:cs="Times New Roman"/>
          <w:sz w:val="26"/>
          <w:szCs w:val="26"/>
        </w:rPr>
        <w:t xml:space="preserve">. В случае установления фактов, указанных в </w:t>
      </w:r>
      <w:hyperlink w:anchor="P323">
        <w:r w:rsidRPr="00AA17E0">
          <w:rPr>
            <w:rFonts w:ascii="Times New Roman" w:hAnsi="Times New Roman" w:cs="Times New Roman"/>
            <w:sz w:val="26"/>
            <w:szCs w:val="26"/>
          </w:rPr>
          <w:t>пунктах 6.1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AA17E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25">
        <w:r w:rsidRPr="00AA17E0">
          <w:rPr>
            <w:rFonts w:ascii="Times New Roman" w:hAnsi="Times New Roman" w:cs="Times New Roman"/>
            <w:sz w:val="26"/>
            <w:szCs w:val="26"/>
          </w:rPr>
          <w:t>6.1</w:t>
        </w:r>
      </w:hyperlink>
      <w:r>
        <w:rPr>
          <w:rFonts w:ascii="Times New Roman" w:hAnsi="Times New Roman" w:cs="Times New Roman"/>
          <w:sz w:val="26"/>
          <w:szCs w:val="26"/>
        </w:rPr>
        <w:t>1</w:t>
      </w:r>
      <w:r w:rsidRPr="00AA17E0">
        <w:rPr>
          <w:rFonts w:ascii="Times New Roman" w:hAnsi="Times New Roman" w:cs="Times New Roman"/>
          <w:sz w:val="26"/>
          <w:szCs w:val="26"/>
        </w:rPr>
        <w:t xml:space="preserve"> </w:t>
      </w:r>
      <w:r w:rsidRPr="002C6CB4">
        <w:rPr>
          <w:rFonts w:ascii="Times New Roman" w:hAnsi="Times New Roman" w:cs="Times New Roman"/>
          <w:sz w:val="26"/>
          <w:szCs w:val="26"/>
        </w:rPr>
        <w:t xml:space="preserve">настоящего Порядка, организатор конкурса в срок не более 30 календарных дней со дня изготовления протокола направляет получателю гранта </w:t>
      </w:r>
      <w:r>
        <w:rPr>
          <w:rFonts w:ascii="Times New Roman" w:hAnsi="Times New Roman" w:cs="Times New Roman"/>
          <w:sz w:val="26"/>
          <w:szCs w:val="26"/>
        </w:rPr>
        <w:t xml:space="preserve">через личный кабинет </w:t>
      </w:r>
      <w:r w:rsidRPr="002C6CB4">
        <w:rPr>
          <w:rFonts w:ascii="Times New Roman" w:hAnsi="Times New Roman" w:cs="Times New Roman"/>
          <w:sz w:val="26"/>
          <w:szCs w:val="26"/>
        </w:rPr>
        <w:t xml:space="preserve">получателя гранта </w:t>
      </w:r>
      <w:r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2C6CB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6CB4">
        <w:rPr>
          <w:rFonts w:ascii="Times New Roman" w:hAnsi="Times New Roman" w:cs="Times New Roman"/>
          <w:sz w:val="26"/>
          <w:szCs w:val="26"/>
        </w:rPr>
        <w:t xml:space="preserve">требование о возврате гранта </w:t>
      </w:r>
      <w:r>
        <w:rPr>
          <w:rFonts w:ascii="Times New Roman" w:hAnsi="Times New Roman" w:cs="Times New Roman"/>
          <w:sz w:val="26"/>
          <w:szCs w:val="26"/>
        </w:rPr>
        <w:br/>
      </w:r>
      <w:r w:rsidRPr="002C6CB4">
        <w:rPr>
          <w:rFonts w:ascii="Times New Roman" w:hAnsi="Times New Roman" w:cs="Times New Roman"/>
          <w:sz w:val="26"/>
          <w:szCs w:val="26"/>
        </w:rPr>
        <w:t xml:space="preserve">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C6CB4">
        <w:rPr>
          <w:rFonts w:ascii="Times New Roman" w:hAnsi="Times New Roman" w:cs="Times New Roman"/>
          <w:sz w:val="26"/>
          <w:szCs w:val="26"/>
        </w:rPr>
        <w:t xml:space="preserve"> требование).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CB8">
        <w:rPr>
          <w:rFonts w:ascii="Times New Roman" w:hAnsi="Times New Roman" w:cs="Times New Roman"/>
          <w:sz w:val="26"/>
          <w:szCs w:val="26"/>
        </w:rPr>
        <w:t>Требование считается полученным в день направления его в личный кабинет получателя гранта в системе "Электронный бюджет".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337"/>
      <w:bookmarkEnd w:id="10"/>
      <w:r w:rsidRPr="002C6CB4">
        <w:rPr>
          <w:rFonts w:ascii="Times New Roman" w:hAnsi="Times New Roman" w:cs="Times New Roman"/>
          <w:sz w:val="26"/>
          <w:szCs w:val="26"/>
        </w:rPr>
        <w:t>6.1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C6CB4">
        <w:rPr>
          <w:rFonts w:ascii="Times New Roman" w:hAnsi="Times New Roman" w:cs="Times New Roman"/>
          <w:sz w:val="26"/>
          <w:szCs w:val="26"/>
        </w:rPr>
        <w:t xml:space="preserve">. Грант в форме субсидии, перечисленный получателю гранта,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</w:t>
      </w:r>
      <w:r w:rsidRPr="00633601">
        <w:rPr>
          <w:rFonts w:ascii="Times New Roman" w:hAnsi="Times New Roman" w:cs="Times New Roman"/>
          <w:sz w:val="26"/>
          <w:szCs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6CB4">
        <w:rPr>
          <w:rFonts w:ascii="Times New Roman" w:hAnsi="Times New Roman" w:cs="Times New Roman"/>
          <w:sz w:val="26"/>
          <w:szCs w:val="26"/>
        </w:rPr>
        <w:t>в сумме, указанной в требовании.</w:t>
      </w:r>
    </w:p>
    <w:p w:rsidR="00043561" w:rsidRPr="002C6CB4" w:rsidRDefault="00043561" w:rsidP="000435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6.1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C6CB4">
        <w:rPr>
          <w:rFonts w:ascii="Times New Roman" w:hAnsi="Times New Roman" w:cs="Times New Roman"/>
          <w:sz w:val="26"/>
          <w:szCs w:val="26"/>
        </w:rPr>
        <w:t>. При отказе получателя гранта в форме субсидии от возврата суммы гранта в форме субсидии, указанной в требовании, организатор конкурса передает документы в правовое управление Администрации для принятия мер по взысканию подлежащих возврату бюджетных средств в судебном порядке, установленном законодательством Российской Федерации.</w:t>
      </w: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043561" w:rsidRDefault="00043561" w:rsidP="00043561">
      <w:pPr>
        <w:pStyle w:val="ConsPlusNormal"/>
        <w:jc w:val="both"/>
      </w:pPr>
    </w:p>
    <w:p w:rsidR="00BF50AF" w:rsidRDefault="00BF50AF" w:rsidP="00043561">
      <w:pPr>
        <w:pStyle w:val="ConsPlusNormal"/>
        <w:jc w:val="both"/>
      </w:pPr>
    </w:p>
    <w:p w:rsidR="00BF50AF" w:rsidRDefault="00BF50AF" w:rsidP="00043561">
      <w:pPr>
        <w:pStyle w:val="ConsPlusNormal"/>
        <w:jc w:val="both"/>
      </w:pPr>
    </w:p>
    <w:p w:rsidR="00BF50AF" w:rsidRDefault="00BF50AF" w:rsidP="00043561">
      <w:pPr>
        <w:pStyle w:val="ConsPlusNormal"/>
        <w:jc w:val="both"/>
      </w:pPr>
    </w:p>
    <w:p w:rsidR="00BF50AF" w:rsidRDefault="00BF50AF" w:rsidP="00043561">
      <w:pPr>
        <w:pStyle w:val="ConsPlusNormal"/>
        <w:jc w:val="both"/>
      </w:pPr>
    </w:p>
    <w:p w:rsidR="00043561" w:rsidRPr="002C6CB4" w:rsidRDefault="00043561" w:rsidP="00BF50AF">
      <w:pPr>
        <w:pStyle w:val="ConsPlusNormal"/>
        <w:ind w:left="411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43561" w:rsidRDefault="00043561" w:rsidP="00BF50AF">
      <w:pPr>
        <w:pStyle w:val="ConsPlusNormal"/>
        <w:ind w:left="4111" w:firstLine="0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Pr="006B6FCE">
        <w:rPr>
          <w:rFonts w:ascii="Times New Roman" w:hAnsi="Times New Roman" w:cs="Times New Roman"/>
          <w:sz w:val="26"/>
          <w:szCs w:val="26"/>
        </w:rPr>
        <w:t>предоставления</w:t>
      </w:r>
    </w:p>
    <w:p w:rsidR="00043561" w:rsidRPr="002C6CB4" w:rsidRDefault="00043561" w:rsidP="00BF50AF">
      <w:pPr>
        <w:pStyle w:val="ConsPlusNormal"/>
        <w:ind w:left="4111" w:firstLine="0"/>
        <w:rPr>
          <w:rFonts w:ascii="Times New Roman" w:hAnsi="Times New Roman" w:cs="Times New Roman"/>
          <w:sz w:val="26"/>
          <w:szCs w:val="26"/>
        </w:rPr>
      </w:pPr>
      <w:r w:rsidRPr="006B6FCE">
        <w:rPr>
          <w:rFonts w:ascii="Times New Roman" w:hAnsi="Times New Roman" w:cs="Times New Roman"/>
          <w:sz w:val="26"/>
          <w:szCs w:val="26"/>
        </w:rPr>
        <w:t>территориальным общественным самоуправлениям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FCE">
        <w:rPr>
          <w:rFonts w:ascii="Times New Roman" w:hAnsi="Times New Roman" w:cs="Times New Roman"/>
          <w:sz w:val="26"/>
          <w:szCs w:val="26"/>
        </w:rPr>
        <w:t>на конкурсной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FCE">
        <w:rPr>
          <w:rFonts w:ascii="Times New Roman" w:hAnsi="Times New Roman" w:cs="Times New Roman"/>
          <w:sz w:val="26"/>
          <w:szCs w:val="26"/>
        </w:rPr>
        <w:t>грантов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FCE">
        <w:rPr>
          <w:rFonts w:ascii="Times New Roman" w:hAnsi="Times New Roman" w:cs="Times New Roman"/>
          <w:sz w:val="26"/>
          <w:szCs w:val="26"/>
        </w:rPr>
        <w:t>на реализацию социально значимых проектов,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FCE">
        <w:rPr>
          <w:rFonts w:ascii="Times New Roman" w:hAnsi="Times New Roman" w:cs="Times New Roman"/>
          <w:sz w:val="26"/>
          <w:szCs w:val="26"/>
        </w:rPr>
        <w:t>направленных на благоустройство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6FCE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</w:p>
    <w:p w:rsidR="00043561" w:rsidRDefault="00043561" w:rsidP="000435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561" w:rsidRPr="002C6CB4" w:rsidRDefault="00043561" w:rsidP="00BF50A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670"/>
      <w:bookmarkEnd w:id="11"/>
      <w:r w:rsidRPr="002C6CB4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043561" w:rsidRPr="002C6CB4" w:rsidRDefault="00043561" w:rsidP="00BF50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60"/>
        <w:gridCol w:w="4670"/>
        <w:gridCol w:w="1583"/>
      </w:tblGrid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2" w:name="_GoBack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показателей оценки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Размер баллов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 в баллах</w:t>
            </w: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Оформление территории ТОС</w:t>
            </w: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Малые архитектурные формы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 планируется установка в 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установка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Детские (игровые, спортивные) площадки или элементы к ним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 планируется установка в 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установка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Зеленые насаждения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 планируется озеленение в 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озеленение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Светодиодные гирлянды (световая сетка, световой дождь и т.д.)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 планируется установка в 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установка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Урны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 планируется установка в 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установка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Скамейки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0 - не планируется установка в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результате реализации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планируется установка в результате реализации социального проекта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Охват населения</w:t>
            </w: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граждан, проживающих на территории ТОС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до 50 человек;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3 - от 50 до 100 человек;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свыше 100 человек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Тиражирование социального проекта</w:t>
            </w: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Возможность дальнейшего использования социального проекта в качестве положительной практики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нет возможности дальнейшего продолжения социального проекта;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социальный проект может быть реализован на постоянной основе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Соответствие запрашиваемых средств на поддержку целей и мероприятий социального проекта (обоснованность сметы)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социальный проект не соответствует данному показателю;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социальный проект соответствует данному показателю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Привлечение внебюджетных средств для реализации социального проекта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0 - софинансирование социального проекта отсутствует;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3 - софинансирование социального проекта составляет до 10 процентов от запрашиваемой суммы гранта;</w:t>
            </w:r>
          </w:p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5 - софинансирование социального проекта составляет 10 процентов и более от запрашиваемой суммы гранта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3561" w:rsidTr="000C123D"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61" w:rsidRPr="009B268E" w:rsidRDefault="00043561" w:rsidP="00BF50AF">
            <w:pPr>
              <w:pStyle w:val="ConsPlusNormal"/>
              <w:spacing w:line="257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bookmarkEnd w:id="12"/>
    </w:tbl>
    <w:p w:rsidR="00043561" w:rsidRPr="002C6CB4" w:rsidRDefault="00043561" w:rsidP="0004356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3561" w:rsidRPr="002C6CB4" w:rsidRDefault="00043561" w:rsidP="000435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6CB4">
        <w:rPr>
          <w:rFonts w:ascii="Times New Roman" w:hAnsi="Times New Roman" w:cs="Times New Roman"/>
          <w:sz w:val="26"/>
          <w:szCs w:val="26"/>
        </w:rPr>
        <w:t>Член Комиссии                  _____________   ____________________________</w:t>
      </w:r>
    </w:p>
    <w:p w:rsidR="00043561" w:rsidRDefault="00043561" w:rsidP="00043561">
      <w:pPr>
        <w:pStyle w:val="ConsPlusNonformat"/>
        <w:jc w:val="both"/>
      </w:pPr>
      <w:r w:rsidRPr="002C6CB4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C6CB4">
        <w:rPr>
          <w:rFonts w:ascii="Times New Roman" w:hAnsi="Times New Roman" w:cs="Times New Roman"/>
          <w:sz w:val="26"/>
          <w:szCs w:val="26"/>
        </w:rPr>
        <w:t xml:space="preserve">              (</w:t>
      </w:r>
      <w:proofErr w:type="gramStart"/>
      <w:r w:rsidRPr="002C6CB4">
        <w:rPr>
          <w:rFonts w:ascii="Times New Roman" w:hAnsi="Times New Roman" w:cs="Times New Roman"/>
          <w:sz w:val="26"/>
          <w:szCs w:val="26"/>
        </w:rPr>
        <w:t xml:space="preserve">подпись)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C6CB4">
        <w:rPr>
          <w:rFonts w:ascii="Times New Roman" w:hAnsi="Times New Roman" w:cs="Times New Roman"/>
          <w:sz w:val="26"/>
          <w:szCs w:val="26"/>
        </w:rPr>
        <w:t xml:space="preserve">      (расшифровка подписи)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04356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B7F" w:rsidRDefault="007F2B7F" w:rsidP="00693317">
      <w:r>
        <w:separator/>
      </w:r>
    </w:p>
  </w:endnote>
  <w:endnote w:type="continuationSeparator" w:id="0">
    <w:p w:rsidR="007F2B7F" w:rsidRDefault="007F2B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B7F" w:rsidRDefault="007F2B7F" w:rsidP="00693317">
      <w:r>
        <w:separator/>
      </w:r>
    </w:p>
  </w:footnote>
  <w:footnote w:type="continuationSeparator" w:id="0">
    <w:p w:rsidR="007F2B7F" w:rsidRDefault="007F2B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AF">
          <w:rPr>
            <w:noProof/>
          </w:rPr>
          <w:t>18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62006E"/>
    <w:multiLevelType w:val="hybridMultilevel"/>
    <w:tmpl w:val="23A623DE"/>
    <w:lvl w:ilvl="0" w:tplc="1714C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0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561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AF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styleId="aff4">
    <w:name w:val="annotation reference"/>
    <w:basedOn w:val="a0"/>
    <w:uiPriority w:val="99"/>
    <w:semiHidden/>
    <w:unhideWhenUsed/>
    <w:rsid w:val="00043561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4356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43561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43561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43561"/>
    <w:rPr>
      <w:b/>
      <w:bCs/>
      <w:sz w:val="20"/>
      <w:szCs w:val="20"/>
    </w:rPr>
  </w:style>
  <w:style w:type="character" w:customStyle="1" w:styleId="ng-tns-c136-6">
    <w:name w:val="ng-tns-c136-6"/>
    <w:basedOn w:val="a0"/>
    <w:rsid w:val="0004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56745&amp;dst=100373" TargetMode="External"/><Relationship Id="rId18" Type="http://schemas.openxmlformats.org/officeDocument/2006/relationships/hyperlink" Target="https://login.consultant.ru/link/?req=doc&amp;base=LAW&amp;n=4529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0035&amp;dst=4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799&amp;dst=100324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0004" TargetMode="External"/><Relationship Id="rId20" Type="http://schemas.openxmlformats.org/officeDocument/2006/relationships/hyperlink" Target="https://login.consultant.ru/link/?req=doc&amp;base=LAW&amp;n=463135&amp;dst=1002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&amp;dst=10343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57318&amp;dst=100010" TargetMode="External"/><Relationship Id="rId23" Type="http://schemas.openxmlformats.org/officeDocument/2006/relationships/hyperlink" Target="https://login.consultant.ru/link/?req=doc&amp;base=LAW&amp;n=400478&amp;dst=10001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1215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Relationship Id="rId14" Type="http://schemas.openxmlformats.org/officeDocument/2006/relationships/hyperlink" Target="https://login.consultant.ru/link/?req=doc&amp;base=RLAW913&amp;n=52559&amp;dst=100228" TargetMode="External"/><Relationship Id="rId22" Type="http://schemas.openxmlformats.org/officeDocument/2006/relationships/hyperlink" Target="https://login.consultant.ru/link/?req=doc&amp;base=LAW&amp;n=460035&amp;dst=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E8FF4-5DB5-4BA5-B354-649C6ED5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7678</Words>
  <Characters>43770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2024-07-08T12:04:00Z</cp:lastPrinted>
  <dcterms:created xsi:type="dcterms:W3CDTF">2024-07-08T12:00:00Z</dcterms:created>
  <dcterms:modified xsi:type="dcterms:W3CDTF">2024-07-08T12:06:00Z</dcterms:modified>
</cp:coreProperties>
</file>