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E2B73" w:rsidP="007924BD">
            <w:pPr>
              <w:ind w:left="-108" w:right="-108"/>
              <w:jc w:val="center"/>
            </w:pPr>
            <w:r>
              <w:t>28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EE2B73">
            <w:pPr>
              <w:ind w:left="-38" w:firstLine="38"/>
              <w:jc w:val="center"/>
            </w:pPr>
            <w:r>
              <w:t>1</w:t>
            </w:r>
            <w:r w:rsidR="00041D06">
              <w:t>3</w:t>
            </w:r>
            <w:r w:rsidR="00EE2B73">
              <w:t>9</w:t>
            </w:r>
            <w:r w:rsidR="00657F33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57F33" w:rsidRPr="00657F33" w:rsidRDefault="00657F33" w:rsidP="00660E4D">
      <w:pPr>
        <w:ind w:right="4676"/>
        <w:jc w:val="both"/>
        <w:rPr>
          <w:sz w:val="26"/>
        </w:rPr>
      </w:pPr>
      <w:r w:rsidRPr="00657F33">
        <w:rPr>
          <w:sz w:val="26"/>
        </w:rPr>
        <w:t>О внесении изменений в постановление</w:t>
      </w:r>
      <w:r>
        <w:rPr>
          <w:sz w:val="26"/>
        </w:rPr>
        <w:t xml:space="preserve"> </w:t>
      </w:r>
      <w:r w:rsidRPr="00657F33">
        <w:rPr>
          <w:sz w:val="26"/>
        </w:rPr>
        <w:t>Администрации МО "Городской округ "Город</w:t>
      </w:r>
      <w:r>
        <w:rPr>
          <w:sz w:val="26"/>
        </w:rPr>
        <w:t xml:space="preserve"> </w:t>
      </w:r>
      <w:r w:rsidRPr="00657F33">
        <w:rPr>
          <w:sz w:val="26"/>
        </w:rPr>
        <w:t>Нарьян-Мар" от 03.06.2016 № 630</w:t>
      </w:r>
    </w:p>
    <w:p w:rsidR="00657F33" w:rsidRDefault="00657F33" w:rsidP="00657F33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57F33" w:rsidRPr="00657F33" w:rsidRDefault="00657F33" w:rsidP="00657F33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57F33" w:rsidRPr="00657F33" w:rsidRDefault="00657F33" w:rsidP="00657F33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657F33" w:rsidRPr="00657F33" w:rsidRDefault="00657F33" w:rsidP="00657F33">
      <w:pPr>
        <w:ind w:firstLine="709"/>
        <w:jc w:val="both"/>
        <w:rPr>
          <w:sz w:val="26"/>
          <w:szCs w:val="26"/>
        </w:rPr>
      </w:pPr>
      <w:r w:rsidRPr="00657F33">
        <w:rPr>
          <w:sz w:val="26"/>
          <w:szCs w:val="26"/>
        </w:rPr>
        <w:t xml:space="preserve">В соответствии с Порядком предоставления и распределения субсидий </w:t>
      </w:r>
      <w:r w:rsidR="00660E4D">
        <w:rPr>
          <w:sz w:val="26"/>
          <w:szCs w:val="26"/>
        </w:rPr>
        <w:br/>
      </w:r>
      <w:r w:rsidRPr="00657F33">
        <w:rPr>
          <w:sz w:val="26"/>
          <w:szCs w:val="26"/>
        </w:rPr>
        <w:t xml:space="preserve">на организацию в границах поселений, городского округа электро-, тепло- </w:t>
      </w:r>
      <w:r w:rsidR="00660E4D">
        <w:rPr>
          <w:sz w:val="26"/>
          <w:szCs w:val="26"/>
        </w:rPr>
        <w:br/>
      </w:r>
      <w:r w:rsidRPr="00657F33">
        <w:rPr>
          <w:sz w:val="26"/>
          <w:szCs w:val="26"/>
        </w:rPr>
        <w:t xml:space="preserve">и водоснабжения населения, водоотведения в части подготовки объектов коммунальной инфраструктуры к осенне-зимнему периоду, предусмотренным государственной программой Ненецкого автономного округа "Модернизация жилищно-коммунального хозяйства Ненецкого автономного округа", утвержденным постановлением Администрации Ненецкого автономного округа от 22.10.2014 </w:t>
      </w:r>
      <w:r w:rsidR="00660E4D">
        <w:rPr>
          <w:sz w:val="26"/>
          <w:szCs w:val="26"/>
        </w:rPr>
        <w:br/>
      </w:r>
      <w:r w:rsidRPr="00657F33">
        <w:rPr>
          <w:sz w:val="26"/>
          <w:szCs w:val="26"/>
        </w:rPr>
        <w:t>№ 399-п, Администрация муниципального образования "Городской округ "Город Нарьян-Мар"</w:t>
      </w:r>
    </w:p>
    <w:p w:rsidR="00657F33" w:rsidRPr="00657F33" w:rsidRDefault="00657F33" w:rsidP="00657F33">
      <w:pPr>
        <w:ind w:firstLine="709"/>
        <w:jc w:val="center"/>
        <w:rPr>
          <w:b/>
          <w:sz w:val="26"/>
          <w:szCs w:val="26"/>
        </w:rPr>
      </w:pPr>
    </w:p>
    <w:p w:rsidR="00657F33" w:rsidRPr="00657F33" w:rsidRDefault="00657F33" w:rsidP="00660E4D">
      <w:pPr>
        <w:jc w:val="center"/>
        <w:rPr>
          <w:b/>
          <w:sz w:val="26"/>
          <w:szCs w:val="26"/>
        </w:rPr>
      </w:pPr>
      <w:r w:rsidRPr="00657F3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657F33">
        <w:rPr>
          <w:b/>
          <w:sz w:val="26"/>
          <w:szCs w:val="26"/>
        </w:rPr>
        <w:t>Т:</w:t>
      </w:r>
    </w:p>
    <w:p w:rsidR="00657F33" w:rsidRPr="00657F33" w:rsidRDefault="00657F33" w:rsidP="00657F33">
      <w:pPr>
        <w:ind w:firstLine="709"/>
        <w:jc w:val="both"/>
        <w:rPr>
          <w:sz w:val="26"/>
          <w:szCs w:val="26"/>
        </w:rPr>
      </w:pPr>
    </w:p>
    <w:p w:rsidR="00657F33" w:rsidRPr="00657F33" w:rsidRDefault="00657F33" w:rsidP="00660E4D">
      <w:pPr>
        <w:numPr>
          <w:ilvl w:val="0"/>
          <w:numId w:val="31"/>
        </w:numPr>
        <w:contextualSpacing/>
        <w:jc w:val="both"/>
        <w:rPr>
          <w:bCs/>
          <w:sz w:val="26"/>
        </w:rPr>
      </w:pPr>
      <w:r w:rsidRPr="00657F33">
        <w:rPr>
          <w:sz w:val="26"/>
        </w:rPr>
        <w:t>Внести в постановление Администрации МО "Городской округ "Город Нарьян-Мар" от 03.06.2016 № 630 "</w:t>
      </w:r>
      <w:r w:rsidRPr="00657F33">
        <w:rPr>
          <w:bCs/>
          <w:sz w:val="26"/>
        </w:rPr>
        <w:t xml:space="preserve">Об утверждении Порядка предоставления муниципальной преференции </w:t>
      </w:r>
      <w:proofErr w:type="spellStart"/>
      <w:r w:rsidRPr="00657F33">
        <w:rPr>
          <w:bCs/>
          <w:sz w:val="26"/>
        </w:rPr>
        <w:t>Нарьян-Марскому</w:t>
      </w:r>
      <w:proofErr w:type="spellEnd"/>
      <w:r w:rsidRPr="00657F33">
        <w:rPr>
          <w:bCs/>
          <w:sz w:val="26"/>
        </w:rPr>
        <w:t xml:space="preserve"> муниципальному унитарному предприятию объединенных котельных и тепловых сетей в виде субсидии на частичное обеспечение (возмещение) затрат, возникающих при проведении мероприятий </w:t>
      </w:r>
      <w:r w:rsidR="00660E4D">
        <w:rPr>
          <w:bCs/>
          <w:sz w:val="26"/>
        </w:rPr>
        <w:br/>
      </w:r>
      <w:r w:rsidRPr="00657F33">
        <w:rPr>
          <w:bCs/>
          <w:sz w:val="26"/>
        </w:rPr>
        <w:t>по подготовке объектов коммунальной инфраструктуры к осенне-зимнему периоду</w:t>
      </w:r>
      <w:r w:rsidRPr="00657F33">
        <w:rPr>
          <w:sz w:val="26"/>
        </w:rPr>
        <w:t>" следующие изменения:</w:t>
      </w:r>
    </w:p>
    <w:p w:rsidR="00657F33" w:rsidRPr="00657F33" w:rsidRDefault="00660E4D" w:rsidP="00660E4D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</w:rPr>
        <w:t>а</w:t>
      </w:r>
      <w:r w:rsidR="00657F33" w:rsidRPr="00657F33">
        <w:rPr>
          <w:sz w:val="26"/>
        </w:rPr>
        <w:t xml:space="preserve">бзац </w:t>
      </w:r>
      <w:r>
        <w:rPr>
          <w:sz w:val="26"/>
        </w:rPr>
        <w:t>четвертый</w:t>
      </w:r>
      <w:r w:rsidR="00657F33" w:rsidRPr="00657F33">
        <w:rPr>
          <w:sz w:val="26"/>
        </w:rPr>
        <w:t xml:space="preserve"> пункта 4 дополнить следующими словами</w:t>
      </w:r>
      <w:r>
        <w:rPr>
          <w:sz w:val="26"/>
        </w:rPr>
        <w:t>:</w:t>
      </w:r>
      <w:r w:rsidR="00657F33" w:rsidRPr="00657F33">
        <w:rPr>
          <w:sz w:val="26"/>
        </w:rPr>
        <w:t xml:space="preserve"> "В случаях выполнения предприяти</w:t>
      </w:r>
      <w:r>
        <w:rPr>
          <w:sz w:val="26"/>
        </w:rPr>
        <w:t>е</w:t>
      </w:r>
      <w:r w:rsidR="00657F33" w:rsidRPr="00657F33">
        <w:rPr>
          <w:sz w:val="26"/>
        </w:rPr>
        <w:t xml:space="preserve">м мероприятий по капитальному ремонту объектов коммунальной инфраструктуры сторонними силами (подрядным способом) размер субсидии определяется без налога на добавленную стоимость (в случае, если </w:t>
      </w:r>
      <w:r>
        <w:rPr>
          <w:sz w:val="26"/>
        </w:rPr>
        <w:br/>
      </w:r>
      <w:r w:rsidR="00657F33" w:rsidRPr="00657F33">
        <w:rPr>
          <w:sz w:val="26"/>
        </w:rPr>
        <w:t>в стоимость включен налог на добавленную стоимость)."</w:t>
      </w:r>
      <w:r>
        <w:rPr>
          <w:sz w:val="26"/>
        </w:rPr>
        <w:t>;</w:t>
      </w:r>
    </w:p>
    <w:p w:rsidR="00657F33" w:rsidRPr="00657F33" w:rsidRDefault="00660E4D" w:rsidP="00660E4D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7F33" w:rsidRPr="00657F33">
        <w:rPr>
          <w:sz w:val="26"/>
          <w:szCs w:val="26"/>
        </w:rPr>
        <w:t xml:space="preserve"> абзацах </w:t>
      </w:r>
      <w:r>
        <w:rPr>
          <w:sz w:val="26"/>
          <w:szCs w:val="26"/>
        </w:rPr>
        <w:t>третьем</w:t>
      </w:r>
      <w:r w:rsidR="00657F33" w:rsidRPr="00657F33">
        <w:rPr>
          <w:sz w:val="26"/>
          <w:szCs w:val="26"/>
        </w:rPr>
        <w:t xml:space="preserve"> и </w:t>
      </w:r>
      <w:r>
        <w:rPr>
          <w:sz w:val="26"/>
          <w:szCs w:val="26"/>
        </w:rPr>
        <w:t>четвертом</w:t>
      </w:r>
      <w:r w:rsidR="00657F33" w:rsidRPr="00657F33">
        <w:rPr>
          <w:sz w:val="26"/>
          <w:szCs w:val="26"/>
        </w:rPr>
        <w:t xml:space="preserve"> подпункта 4 пункта 8 слова "актов </w:t>
      </w:r>
      <w:r>
        <w:rPr>
          <w:sz w:val="26"/>
          <w:szCs w:val="26"/>
        </w:rPr>
        <w:br/>
      </w:r>
      <w:r w:rsidR="00657F33" w:rsidRPr="00657F33">
        <w:rPr>
          <w:sz w:val="26"/>
          <w:szCs w:val="26"/>
        </w:rPr>
        <w:t>об оказании услуг" дополнить словами "и (или) универсальных передаточных документов</w:t>
      </w:r>
      <w:r>
        <w:rPr>
          <w:sz w:val="26"/>
          <w:szCs w:val="26"/>
        </w:rPr>
        <w:t>";</w:t>
      </w:r>
    </w:p>
    <w:p w:rsidR="00657F33" w:rsidRPr="00657F33" w:rsidRDefault="00660E4D" w:rsidP="00660E4D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7F33" w:rsidRPr="00657F33">
        <w:rPr>
          <w:sz w:val="26"/>
          <w:szCs w:val="26"/>
        </w:rPr>
        <w:t xml:space="preserve"> подпункте 5 пункта 8 слова "копия отчета о расходе материалов </w:t>
      </w:r>
      <w:r>
        <w:rPr>
          <w:sz w:val="26"/>
          <w:szCs w:val="26"/>
        </w:rPr>
        <w:br/>
      </w:r>
      <w:r w:rsidR="00657F33" w:rsidRPr="00657F33">
        <w:rPr>
          <w:sz w:val="26"/>
          <w:szCs w:val="26"/>
        </w:rPr>
        <w:t xml:space="preserve">в строительстве по форме N М-29" заменить словами </w:t>
      </w:r>
      <w:r>
        <w:rPr>
          <w:sz w:val="26"/>
          <w:szCs w:val="26"/>
        </w:rPr>
        <w:t>"акт на списание материалов";</w:t>
      </w:r>
    </w:p>
    <w:p w:rsidR="00657F33" w:rsidRPr="00657F33" w:rsidRDefault="00660E4D" w:rsidP="00660E4D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57F33" w:rsidRPr="00657F33">
        <w:rPr>
          <w:sz w:val="26"/>
          <w:szCs w:val="26"/>
        </w:rPr>
        <w:t>ункт 8 дополнить подпунктами 13 и 14 следующего содержания:</w:t>
      </w:r>
    </w:p>
    <w:p w:rsidR="00657F33" w:rsidRPr="00657F33" w:rsidRDefault="00657F33" w:rsidP="00660E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33">
        <w:rPr>
          <w:sz w:val="26"/>
          <w:szCs w:val="26"/>
        </w:rPr>
        <w:lastRenderedPageBreak/>
        <w:t>"13) Сметный расчет, включающий в себя затраты на сметную прибыль и НДС (в случае, если сметная стоимость капитального ремонта отличается от сметных расчетов по капитальному ремонту, представленных при заключении Соглашения, после проверки на предмет ее достоверности);</w:t>
      </w:r>
    </w:p>
    <w:p w:rsidR="00657F33" w:rsidRPr="00657F33" w:rsidRDefault="00657F33" w:rsidP="00660E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7F33">
        <w:rPr>
          <w:sz w:val="26"/>
          <w:szCs w:val="26"/>
        </w:rPr>
        <w:t>14) При выполнении работ по капитальному ремонту объектов коммунальной инфраструктуры одновременно хозяйственным сп</w:t>
      </w:r>
      <w:r w:rsidR="00660E4D">
        <w:rPr>
          <w:sz w:val="26"/>
          <w:szCs w:val="26"/>
        </w:rPr>
        <w:t>особом и подрядной организацией</w:t>
      </w:r>
      <w:r w:rsidRPr="00657F33">
        <w:rPr>
          <w:sz w:val="26"/>
          <w:szCs w:val="26"/>
        </w:rPr>
        <w:t xml:space="preserve"> помимо документов, указанных в подпункт</w:t>
      </w:r>
      <w:r w:rsidR="00660E4D">
        <w:rPr>
          <w:sz w:val="26"/>
          <w:szCs w:val="26"/>
        </w:rPr>
        <w:t>ах</w:t>
      </w:r>
      <w:r w:rsidRPr="00657F33">
        <w:rPr>
          <w:sz w:val="26"/>
          <w:szCs w:val="26"/>
        </w:rPr>
        <w:t xml:space="preserve"> 4 и 5 настоящего пункта, представляются копии следующих документов:</w:t>
      </w:r>
    </w:p>
    <w:p w:rsidR="00657F33" w:rsidRPr="00657F33" w:rsidRDefault="00660E4D" w:rsidP="00660E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57F33" w:rsidRPr="00657F33">
        <w:rPr>
          <w:sz w:val="26"/>
          <w:szCs w:val="26"/>
        </w:rPr>
        <w:t>сметного расчета работ, выполняемых подрядной организацией, включающего в себя сметную прибыль;</w:t>
      </w:r>
    </w:p>
    <w:p w:rsidR="00657F33" w:rsidRPr="00657F33" w:rsidRDefault="00660E4D" w:rsidP="00660E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57F33" w:rsidRPr="00657F33">
        <w:rPr>
          <w:sz w:val="26"/>
          <w:szCs w:val="26"/>
        </w:rPr>
        <w:t>сметного расчета затрат предприятия на выполнение мероприятия без учета затрат на работы, выполняемые подрядной организацией, не включающего в себя сметную прибыль.".</w:t>
      </w:r>
    </w:p>
    <w:p w:rsidR="00657F33" w:rsidRPr="00657F33" w:rsidRDefault="00660E4D" w:rsidP="00660E4D">
      <w:pPr>
        <w:tabs>
          <w:tab w:val="left" w:pos="1740"/>
        </w:tabs>
        <w:ind w:firstLine="709"/>
        <w:contextualSpacing/>
        <w:jc w:val="both"/>
        <w:rPr>
          <w:bCs/>
          <w:sz w:val="26"/>
        </w:rPr>
      </w:pPr>
      <w:r>
        <w:rPr>
          <w:bCs/>
          <w:sz w:val="26"/>
        </w:rPr>
        <w:t>2. </w:t>
      </w:r>
      <w:r w:rsidR="00657F33" w:rsidRPr="00657F33">
        <w:rPr>
          <w:bCs/>
          <w:sz w:val="26"/>
        </w:rPr>
        <w:t>Настоящее постановление вступает в силу со дня его подписания, распространяется н</w:t>
      </w:r>
      <w:r>
        <w:rPr>
          <w:bCs/>
          <w:sz w:val="26"/>
        </w:rPr>
        <w:t xml:space="preserve">а правоотношения, возникшие с </w:t>
      </w:r>
      <w:r w:rsidR="00657F33" w:rsidRPr="00657F33">
        <w:rPr>
          <w:bCs/>
          <w:sz w:val="26"/>
        </w:rPr>
        <w:t>1 января 2025 года</w:t>
      </w:r>
      <w:r>
        <w:rPr>
          <w:bCs/>
          <w:sz w:val="26"/>
        </w:rPr>
        <w:t>,</w:t>
      </w:r>
      <w:bookmarkStart w:id="0" w:name="_GoBack"/>
      <w:bookmarkEnd w:id="0"/>
      <w:r w:rsidR="00657F33" w:rsidRPr="00657F33">
        <w:rPr>
          <w:bCs/>
          <w:sz w:val="26"/>
        </w:rPr>
        <w:t xml:space="preserve">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660E4D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C4" w:rsidRDefault="00DF59C4" w:rsidP="00693317">
      <w:r>
        <w:separator/>
      </w:r>
    </w:p>
  </w:endnote>
  <w:endnote w:type="continuationSeparator" w:id="0">
    <w:p w:rsidR="00DF59C4" w:rsidRDefault="00DF59C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C4" w:rsidRDefault="00DF59C4" w:rsidP="00693317">
      <w:r>
        <w:separator/>
      </w:r>
    </w:p>
  </w:footnote>
  <w:footnote w:type="continuationSeparator" w:id="0">
    <w:p w:rsidR="00DF59C4" w:rsidRDefault="00DF59C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60E4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F54E92"/>
    <w:multiLevelType w:val="multilevel"/>
    <w:tmpl w:val="02BE9E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5"/>
  </w:num>
  <w:num w:numId="12">
    <w:abstractNumId w:val="13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57F33"/>
    <w:rsid w:val="00660218"/>
    <w:rsid w:val="00660417"/>
    <w:rsid w:val="00660959"/>
    <w:rsid w:val="00660A32"/>
    <w:rsid w:val="00660DC5"/>
    <w:rsid w:val="00660E4D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21E5F-3904-4EE9-BFC0-C84FE0EC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2025-10-28T14:30:00Z</dcterms:created>
  <dcterms:modified xsi:type="dcterms:W3CDTF">2025-10-28T14:37:00Z</dcterms:modified>
</cp:coreProperties>
</file>