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D26CE0">
            <w:pPr>
              <w:jc w:val="center"/>
            </w:pPr>
            <w:bookmarkStart w:id="0" w:name="ТекстовоеПоле7"/>
            <w:r>
              <w:t>2</w:t>
            </w:r>
            <w:r w:rsidR="00D26CE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064487">
            <w:pPr>
              <w:jc w:val="center"/>
            </w:pPr>
            <w:r>
              <w:t>9</w:t>
            </w:r>
            <w:r w:rsidR="00064487">
              <w:t>1</w:t>
            </w:r>
            <w:r w:rsidR="00EA39D2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  <w:gridCol w:w="4676"/>
      </w:tblGrid>
      <w:tr w:rsidR="00EA39D2" w:rsidRPr="00C93282" w:rsidTr="00D63E74">
        <w:tc>
          <w:tcPr>
            <w:tcW w:w="9464" w:type="dxa"/>
          </w:tcPr>
          <w:p w:rsidR="00EA39D2" w:rsidRPr="004C0994" w:rsidRDefault="00EA39D2" w:rsidP="00D63E74">
            <w:pPr>
              <w:tabs>
                <w:tab w:val="left" w:pos="5670"/>
              </w:tabs>
              <w:ind w:right="4145"/>
              <w:jc w:val="both"/>
              <w:rPr>
                <w:sz w:val="26"/>
              </w:rPr>
            </w:pPr>
            <w:r w:rsidRPr="006003A3">
              <w:rPr>
                <w:sz w:val="26"/>
              </w:rPr>
              <w:t xml:space="preserve">Об установлении конкретных сроков заключения договоров на установку </w:t>
            </w:r>
            <w:r>
              <w:rPr>
                <w:sz w:val="26"/>
              </w:rPr>
              <w:t xml:space="preserve">                         </w:t>
            </w:r>
            <w:r w:rsidRPr="006003A3">
              <w:rPr>
                <w:sz w:val="26"/>
              </w:rPr>
              <w:t>и эксплуатацию рекламной</w:t>
            </w:r>
            <w:r>
              <w:rPr>
                <w:sz w:val="26"/>
              </w:rPr>
              <w:t xml:space="preserve"> </w:t>
            </w:r>
            <w:r w:rsidRPr="006003A3">
              <w:rPr>
                <w:sz w:val="26"/>
              </w:rPr>
              <w:t xml:space="preserve">конструкции </w:t>
            </w:r>
            <w:r>
              <w:rPr>
                <w:sz w:val="26"/>
              </w:rPr>
              <w:t xml:space="preserve">               </w:t>
            </w:r>
            <w:r w:rsidRPr="006003A3">
              <w:rPr>
                <w:sz w:val="26"/>
              </w:rPr>
              <w:t xml:space="preserve">на земельном участке, здании или ином недвижимом имуществе, находящихся </w:t>
            </w:r>
            <w:r>
              <w:rPr>
                <w:sz w:val="26"/>
              </w:rPr>
              <w:t xml:space="preserve">                    </w:t>
            </w:r>
            <w:r w:rsidRPr="006003A3">
              <w:rPr>
                <w:sz w:val="26"/>
              </w:rPr>
              <w:t xml:space="preserve">в муниципальной собственности городского округа </w:t>
            </w:r>
            <w:r>
              <w:rPr>
                <w:sz w:val="26"/>
              </w:rPr>
              <w:t>"</w:t>
            </w:r>
            <w:r w:rsidRPr="006003A3">
              <w:rPr>
                <w:sz w:val="26"/>
              </w:rPr>
              <w:t xml:space="preserve">Город </w:t>
            </w:r>
            <w:r>
              <w:rPr>
                <w:sz w:val="26"/>
              </w:rPr>
              <w:t>Нарьян-Мар"</w:t>
            </w:r>
            <w:r w:rsidRPr="006003A3">
              <w:rPr>
                <w:sz w:val="26"/>
              </w:rPr>
              <w:t xml:space="preserve">, либо </w:t>
            </w:r>
            <w:r>
              <w:rPr>
                <w:sz w:val="26"/>
              </w:rPr>
              <w:t xml:space="preserve">                       </w:t>
            </w:r>
            <w:r w:rsidRPr="006003A3">
              <w:rPr>
                <w:sz w:val="26"/>
              </w:rPr>
              <w:t>на земельном участке,</w:t>
            </w:r>
            <w:r>
              <w:rPr>
                <w:sz w:val="26"/>
              </w:rPr>
              <w:t xml:space="preserve"> </w:t>
            </w:r>
            <w:r w:rsidRPr="006003A3">
              <w:rPr>
                <w:sz w:val="26"/>
              </w:rPr>
              <w:t>государственная собственность на который не разграничена</w:t>
            </w:r>
            <w:r w:rsidRPr="004C0994">
              <w:rPr>
                <w:sz w:val="26"/>
              </w:rPr>
              <w:t xml:space="preserve"> </w:t>
            </w:r>
          </w:p>
        </w:tc>
        <w:tc>
          <w:tcPr>
            <w:tcW w:w="4676" w:type="dxa"/>
          </w:tcPr>
          <w:p w:rsidR="00EA39D2" w:rsidRPr="004C0994" w:rsidRDefault="00EA39D2" w:rsidP="00D63E74">
            <w:pPr>
              <w:jc w:val="both"/>
              <w:rPr>
                <w:sz w:val="26"/>
              </w:rPr>
            </w:pPr>
          </w:p>
        </w:tc>
      </w:tr>
    </w:tbl>
    <w:p w:rsidR="00EA39D2" w:rsidRDefault="00EA39D2" w:rsidP="00EA39D2">
      <w:pPr>
        <w:jc w:val="both"/>
        <w:rPr>
          <w:sz w:val="26"/>
        </w:rPr>
      </w:pPr>
    </w:p>
    <w:p w:rsidR="00EA39D2" w:rsidRDefault="00EA39D2" w:rsidP="00EA39D2">
      <w:pPr>
        <w:jc w:val="both"/>
        <w:rPr>
          <w:sz w:val="26"/>
        </w:rPr>
      </w:pPr>
    </w:p>
    <w:p w:rsidR="00EA39D2" w:rsidRPr="004C0994" w:rsidRDefault="00EA39D2" w:rsidP="00EA39D2">
      <w:pPr>
        <w:jc w:val="both"/>
        <w:rPr>
          <w:sz w:val="26"/>
        </w:rPr>
      </w:pPr>
    </w:p>
    <w:p w:rsidR="00EA39D2" w:rsidRPr="00796E7F" w:rsidRDefault="00EA39D2" w:rsidP="00EA39D2">
      <w:pPr>
        <w:ind w:firstLine="709"/>
        <w:jc w:val="both"/>
        <w:rPr>
          <w:sz w:val="26"/>
          <w:szCs w:val="26"/>
        </w:rPr>
      </w:pPr>
      <w:proofErr w:type="gramStart"/>
      <w:r w:rsidRPr="00796E7F">
        <w:rPr>
          <w:sz w:val="26"/>
          <w:szCs w:val="26"/>
        </w:rPr>
        <w:t xml:space="preserve">В соответствии с Федеральным </w:t>
      </w:r>
      <w:hyperlink r:id="rId9">
        <w:r w:rsidRPr="00796E7F">
          <w:rPr>
            <w:sz w:val="26"/>
            <w:szCs w:val="26"/>
          </w:rPr>
          <w:t xml:space="preserve">законом </w:t>
        </w:r>
      </w:hyperlink>
      <w:r w:rsidRPr="00796E7F">
        <w:rPr>
          <w:sz w:val="26"/>
          <w:szCs w:val="26"/>
        </w:rPr>
        <w:t xml:space="preserve">от 13.03.2006 № 38-ФЗ "О рекламе", Федеральным </w:t>
      </w:r>
      <w:hyperlink r:id="rId10">
        <w:r w:rsidRPr="00796E7F">
          <w:rPr>
            <w:sz w:val="26"/>
            <w:szCs w:val="26"/>
          </w:rPr>
          <w:t xml:space="preserve">законом </w:t>
        </w:r>
      </w:hyperlink>
      <w:r w:rsidRPr="00796E7F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постановлением </w:t>
      </w:r>
      <w:r>
        <w:rPr>
          <w:sz w:val="26"/>
          <w:szCs w:val="26"/>
        </w:rPr>
        <w:t>А</w:t>
      </w:r>
      <w:r w:rsidRPr="00796E7F">
        <w:rPr>
          <w:sz w:val="26"/>
          <w:szCs w:val="26"/>
        </w:rPr>
        <w:t>дминистрации НАО от 30.12.2013 № 511-п "Об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               и вносимых в них изменений", Уставом МО "Городской округ</w:t>
      </w:r>
      <w:proofErr w:type="gramEnd"/>
      <w:r w:rsidRPr="00796E7F">
        <w:rPr>
          <w:sz w:val="26"/>
          <w:szCs w:val="26"/>
        </w:rPr>
        <w:t xml:space="preserve"> "Город Нарьян-Мар" Администрация муниципального образования "Городской округ "Город Нарьян-Мар"</w:t>
      </w:r>
    </w:p>
    <w:p w:rsidR="00EA39D2" w:rsidRPr="00386E2B" w:rsidRDefault="00EA39D2" w:rsidP="00EA39D2">
      <w:pPr>
        <w:ind w:firstLine="709"/>
        <w:jc w:val="center"/>
        <w:rPr>
          <w:b/>
          <w:bCs/>
          <w:sz w:val="26"/>
          <w:szCs w:val="26"/>
        </w:rPr>
      </w:pPr>
    </w:p>
    <w:p w:rsidR="00EA39D2" w:rsidRPr="00386E2B" w:rsidRDefault="00EA39D2" w:rsidP="00EA39D2">
      <w:pPr>
        <w:jc w:val="center"/>
        <w:rPr>
          <w:b/>
          <w:bCs/>
          <w:sz w:val="26"/>
          <w:szCs w:val="26"/>
        </w:rPr>
      </w:pPr>
      <w:proofErr w:type="gramStart"/>
      <w:r w:rsidRPr="00386E2B">
        <w:rPr>
          <w:b/>
          <w:bCs/>
          <w:sz w:val="26"/>
          <w:szCs w:val="26"/>
        </w:rPr>
        <w:t>П</w:t>
      </w:r>
      <w:proofErr w:type="gramEnd"/>
      <w:r w:rsidRPr="00386E2B">
        <w:rPr>
          <w:b/>
          <w:bCs/>
          <w:sz w:val="26"/>
          <w:szCs w:val="26"/>
        </w:rPr>
        <w:t xml:space="preserve"> О С Т А Н О В Л Я Е Т:</w:t>
      </w:r>
    </w:p>
    <w:p w:rsidR="00EA39D2" w:rsidRPr="00386E2B" w:rsidRDefault="00EA39D2" w:rsidP="00EA39D2">
      <w:pPr>
        <w:ind w:firstLine="709"/>
        <w:jc w:val="both"/>
        <w:rPr>
          <w:sz w:val="26"/>
          <w:szCs w:val="26"/>
        </w:rPr>
      </w:pPr>
    </w:p>
    <w:p w:rsidR="00EA39D2" w:rsidRDefault="00EA39D2" w:rsidP="00EA3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6E2B">
        <w:rPr>
          <w:sz w:val="26"/>
          <w:szCs w:val="26"/>
        </w:rPr>
        <w:t>1.</w:t>
      </w:r>
      <w:r w:rsidRPr="00386E2B">
        <w:rPr>
          <w:sz w:val="26"/>
          <w:szCs w:val="26"/>
        </w:rPr>
        <w:tab/>
      </w:r>
      <w:proofErr w:type="gramStart"/>
      <w:r w:rsidRPr="006003A3">
        <w:rPr>
          <w:sz w:val="26"/>
          <w:szCs w:val="26"/>
        </w:rPr>
        <w:t xml:space="preserve">Установить конкретные сроки заключения договоров на установку </w:t>
      </w:r>
      <w:r>
        <w:rPr>
          <w:sz w:val="26"/>
          <w:szCs w:val="26"/>
        </w:rPr>
        <w:t xml:space="preserve">                              </w:t>
      </w:r>
      <w:r w:rsidRPr="006003A3">
        <w:rPr>
          <w:sz w:val="26"/>
          <w:szCs w:val="26"/>
        </w:rPr>
        <w:t xml:space="preserve">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</w:t>
      </w:r>
      <w:r>
        <w:rPr>
          <w:sz w:val="26"/>
          <w:szCs w:val="26"/>
        </w:rPr>
        <w:t>"</w:t>
      </w:r>
      <w:r w:rsidRPr="006003A3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Нарьян-Мар"</w:t>
      </w:r>
      <w:r w:rsidRPr="006003A3">
        <w:rPr>
          <w:sz w:val="26"/>
          <w:szCs w:val="26"/>
        </w:rPr>
        <w:t>, либо на земельном участке, государственная собственность на который не разграничена, в зависимости от типа и вида рекламной конструкции, применяемых технологий демонстрации рекламы</w:t>
      </w:r>
      <w:r>
        <w:rPr>
          <w:sz w:val="26"/>
          <w:szCs w:val="26"/>
        </w:rPr>
        <w:t xml:space="preserve"> согласно                </w:t>
      </w:r>
      <w:bookmarkStart w:id="1" w:name="_GoBack"/>
      <w:bookmarkEnd w:id="1"/>
      <w:r>
        <w:rPr>
          <w:sz w:val="26"/>
          <w:szCs w:val="26"/>
        </w:rPr>
        <w:t>Приложению к настоящему постановлению.</w:t>
      </w:r>
      <w:proofErr w:type="gramEnd"/>
    </w:p>
    <w:p w:rsidR="00EA39D2" w:rsidRPr="00BE75B4" w:rsidRDefault="00EA39D2" w:rsidP="00EA3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86E2B">
        <w:rPr>
          <w:sz w:val="26"/>
          <w:szCs w:val="26"/>
        </w:rPr>
        <w:t>.</w:t>
      </w:r>
      <w:r w:rsidRPr="00386E2B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 его</w:t>
      </w:r>
      <w:r w:rsidRPr="00386E2B">
        <w:rPr>
          <w:sz w:val="26"/>
          <w:szCs w:val="26"/>
        </w:rPr>
        <w:t xml:space="preserve">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EA39D2" w:rsidRDefault="00EA39D2" w:rsidP="002A6EAF">
      <w:pPr>
        <w:sectPr w:rsidR="00EA39D2" w:rsidSect="00AA444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A39D2" w:rsidRDefault="00EA39D2" w:rsidP="002A6EAF">
      <w:pPr>
        <w:sectPr w:rsidR="00EA39D2" w:rsidSect="00EA39D2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A39D2" w:rsidRPr="00EA39D2" w:rsidRDefault="00EA39D2" w:rsidP="00EA39D2">
      <w:pPr>
        <w:ind w:left="4820" w:firstLine="425"/>
        <w:jc w:val="right"/>
        <w:rPr>
          <w:sz w:val="26"/>
          <w:szCs w:val="26"/>
        </w:rPr>
      </w:pPr>
      <w:r w:rsidRPr="00EA39D2">
        <w:rPr>
          <w:sz w:val="26"/>
          <w:szCs w:val="26"/>
        </w:rPr>
        <w:t>Приложение</w:t>
      </w:r>
    </w:p>
    <w:p w:rsidR="00EA39D2" w:rsidRPr="00EA39D2" w:rsidRDefault="00EA39D2" w:rsidP="00EA39D2">
      <w:pPr>
        <w:ind w:left="4820" w:firstLine="142"/>
        <w:jc w:val="right"/>
        <w:rPr>
          <w:sz w:val="26"/>
          <w:szCs w:val="26"/>
        </w:rPr>
      </w:pPr>
      <w:r w:rsidRPr="00EA39D2">
        <w:rPr>
          <w:sz w:val="26"/>
          <w:szCs w:val="26"/>
        </w:rPr>
        <w:t>к постановлению Администрации МО</w:t>
      </w:r>
    </w:p>
    <w:p w:rsidR="00EA39D2" w:rsidRPr="00EA39D2" w:rsidRDefault="00EA39D2" w:rsidP="00EA39D2">
      <w:pPr>
        <w:ind w:left="4820" w:hanging="142"/>
        <w:jc w:val="right"/>
        <w:rPr>
          <w:sz w:val="26"/>
          <w:szCs w:val="26"/>
        </w:rPr>
      </w:pPr>
      <w:r w:rsidRPr="00EA39D2">
        <w:rPr>
          <w:sz w:val="26"/>
          <w:szCs w:val="26"/>
        </w:rPr>
        <w:t xml:space="preserve"> "Городской округ "Город Нарьян-Мар"</w:t>
      </w:r>
    </w:p>
    <w:p w:rsidR="00EA39D2" w:rsidRPr="00EA39D2" w:rsidRDefault="00EA39D2" w:rsidP="00EA39D2">
      <w:pPr>
        <w:jc w:val="right"/>
        <w:rPr>
          <w:sz w:val="26"/>
          <w:szCs w:val="26"/>
        </w:rPr>
      </w:pPr>
      <w:r w:rsidRPr="00EA39D2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29.11.2018</w:t>
      </w:r>
      <w:r w:rsidRPr="00EA39D2">
        <w:rPr>
          <w:sz w:val="26"/>
          <w:szCs w:val="26"/>
        </w:rPr>
        <w:t xml:space="preserve"> № </w:t>
      </w:r>
      <w:r>
        <w:rPr>
          <w:sz w:val="26"/>
          <w:szCs w:val="26"/>
        </w:rPr>
        <w:t>917</w:t>
      </w:r>
    </w:p>
    <w:p w:rsidR="00EA39D2" w:rsidRPr="00EA39D2" w:rsidRDefault="00EA39D2" w:rsidP="00EA39D2">
      <w:pPr>
        <w:jc w:val="right"/>
      </w:pPr>
    </w:p>
    <w:p w:rsidR="00EA39D2" w:rsidRPr="00EA39D2" w:rsidRDefault="00EA39D2" w:rsidP="00EA39D2">
      <w:pPr>
        <w:jc w:val="right"/>
      </w:pPr>
    </w:p>
    <w:p w:rsidR="00EA39D2" w:rsidRPr="00EA39D2" w:rsidRDefault="00EA39D2" w:rsidP="00EA39D2">
      <w:pPr>
        <w:jc w:val="center"/>
        <w:rPr>
          <w:b/>
          <w:sz w:val="26"/>
          <w:szCs w:val="26"/>
        </w:rPr>
      </w:pPr>
      <w:r w:rsidRPr="00EA39D2">
        <w:rPr>
          <w:b/>
          <w:sz w:val="26"/>
          <w:szCs w:val="26"/>
        </w:rPr>
        <w:t>Конкретные сроки заключения договоров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"Город Нарьян-Мар", либо на земельном участке, государственная собственность на который не разграничена, в зависимости от типа и вида рекламной конструкции, применяемых технологий демонстрации рекламы</w:t>
      </w:r>
    </w:p>
    <w:p w:rsidR="00EA39D2" w:rsidRPr="00EA39D2" w:rsidRDefault="00EA39D2" w:rsidP="00EA39D2">
      <w:pPr>
        <w:jc w:val="center"/>
        <w:rPr>
          <w:b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9"/>
        <w:gridCol w:w="4677"/>
        <w:gridCol w:w="3345"/>
      </w:tblGrid>
      <w:tr w:rsidR="00EA39D2" w:rsidRPr="00EA39D2" w:rsidTr="00D63E74">
        <w:tc>
          <w:tcPr>
            <w:tcW w:w="1689" w:type="dxa"/>
            <w:vAlign w:val="center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Виды рекламных конструкций</w:t>
            </w:r>
          </w:p>
        </w:tc>
        <w:tc>
          <w:tcPr>
            <w:tcW w:w="4677" w:type="dxa"/>
            <w:vAlign w:val="center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Типы рекламных конструкций</w:t>
            </w:r>
          </w:p>
        </w:tc>
        <w:tc>
          <w:tcPr>
            <w:tcW w:w="3345" w:type="dxa"/>
            <w:vAlign w:val="center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Конкретный срок, на который могут заключаться договоры на установку </w:t>
            </w:r>
            <w:r>
              <w:rPr>
                <w:sz w:val="26"/>
                <w:szCs w:val="26"/>
              </w:rPr>
              <w:br/>
            </w:r>
            <w:r w:rsidRPr="00EA39D2">
              <w:rPr>
                <w:sz w:val="26"/>
                <w:szCs w:val="26"/>
              </w:rPr>
              <w:t>и эксплуатацию рекламных конструкций, лет</w:t>
            </w:r>
          </w:p>
        </w:tc>
      </w:tr>
      <w:tr w:rsidR="00EA39D2" w:rsidRPr="00EA39D2" w:rsidTr="00D63E74">
        <w:tc>
          <w:tcPr>
            <w:tcW w:w="1689" w:type="dxa"/>
            <w:vMerge w:val="restart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Отдельно стоящие</w:t>
            </w: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щиты со стационарной поверхностью </w:t>
            </w:r>
            <w:r w:rsidRPr="00EA39D2">
              <w:rPr>
                <w:sz w:val="26"/>
                <w:szCs w:val="26"/>
              </w:rPr>
              <w:br/>
              <w:t xml:space="preserve">с внешним подсветом или без подсвета; конструкции </w:t>
            </w:r>
            <w:proofErr w:type="spellStart"/>
            <w:r w:rsidRPr="00EA39D2">
              <w:rPr>
                <w:sz w:val="26"/>
                <w:szCs w:val="26"/>
              </w:rPr>
              <w:t>сити-формата</w:t>
            </w:r>
            <w:proofErr w:type="spellEnd"/>
            <w:r w:rsidRPr="00EA39D2">
              <w:rPr>
                <w:sz w:val="26"/>
                <w:szCs w:val="26"/>
              </w:rPr>
              <w:t xml:space="preserve">; перетяжки; </w:t>
            </w:r>
            <w:proofErr w:type="spellStart"/>
            <w:r w:rsidRPr="00EA39D2">
              <w:rPr>
                <w:sz w:val="26"/>
                <w:szCs w:val="26"/>
              </w:rPr>
              <w:t>флаговые</w:t>
            </w:r>
            <w:proofErr w:type="spellEnd"/>
            <w:r w:rsidRPr="00EA39D2">
              <w:rPr>
                <w:sz w:val="26"/>
                <w:szCs w:val="26"/>
              </w:rPr>
              <w:t xml:space="preserve"> композиции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7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щиты со стационарной поверхностью </w:t>
            </w:r>
            <w:r w:rsidRPr="00EA39D2">
              <w:rPr>
                <w:sz w:val="26"/>
                <w:szCs w:val="26"/>
              </w:rPr>
              <w:br/>
              <w:t>с внутренним подсветом; объемно-пространственные объекты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7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щиты с автоматической (механической) сменой экспозиции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7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светодиодные экраны (видеоэкраны)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10</w:t>
            </w:r>
          </w:p>
        </w:tc>
      </w:tr>
      <w:tr w:rsidR="00EA39D2" w:rsidRPr="00EA39D2" w:rsidTr="00D63E74">
        <w:tc>
          <w:tcPr>
            <w:tcW w:w="1689" w:type="dxa"/>
            <w:vMerge w:val="restart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На зданиях и сооружениях</w:t>
            </w: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щиты со стационарной поверхностью </w:t>
            </w:r>
            <w:r w:rsidRPr="00EA39D2">
              <w:rPr>
                <w:sz w:val="26"/>
                <w:szCs w:val="26"/>
              </w:rPr>
              <w:br/>
              <w:t xml:space="preserve">с внешним подсветом или без подсвета; рекламные конструкции, конструктивно связанные с ограждением земельного участка (забором), уличной мебелью, малыми архитектурными формами; перетяжки; </w:t>
            </w:r>
            <w:proofErr w:type="spellStart"/>
            <w:r w:rsidRPr="00EA39D2">
              <w:rPr>
                <w:sz w:val="26"/>
                <w:szCs w:val="26"/>
              </w:rPr>
              <w:t>флаговые</w:t>
            </w:r>
            <w:proofErr w:type="spellEnd"/>
            <w:r w:rsidRPr="00EA39D2">
              <w:rPr>
                <w:sz w:val="26"/>
                <w:szCs w:val="26"/>
              </w:rPr>
              <w:t xml:space="preserve"> композиции; </w:t>
            </w:r>
            <w:proofErr w:type="spellStart"/>
            <w:proofErr w:type="gramStart"/>
            <w:r w:rsidRPr="00EA39D2">
              <w:rPr>
                <w:sz w:val="26"/>
                <w:szCs w:val="26"/>
              </w:rPr>
              <w:t>панель-кронштейны</w:t>
            </w:r>
            <w:proofErr w:type="spellEnd"/>
            <w:proofErr w:type="gramEnd"/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5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проекционные установки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5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щиты со стационарной поверхностью </w:t>
            </w:r>
            <w:r w:rsidRPr="00EA39D2">
              <w:rPr>
                <w:sz w:val="26"/>
                <w:szCs w:val="26"/>
              </w:rPr>
              <w:br/>
              <w:t>с внутренним подсветом; объемно-пространственные объекты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7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щиты с автоматической (механической) сменой экспозиции</w:t>
            </w: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7</w:t>
            </w:r>
          </w:p>
        </w:tc>
      </w:tr>
      <w:tr w:rsidR="00EA39D2" w:rsidRPr="00EA39D2" w:rsidTr="00D63E74">
        <w:tc>
          <w:tcPr>
            <w:tcW w:w="1689" w:type="dxa"/>
            <w:vMerge/>
          </w:tcPr>
          <w:p w:rsidR="00EA39D2" w:rsidRPr="00EA39D2" w:rsidRDefault="00EA39D2" w:rsidP="00EA39D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 xml:space="preserve">светодиодные экраны (видеоэкраны); </w:t>
            </w:r>
            <w:proofErr w:type="spellStart"/>
            <w:r w:rsidRPr="00EA39D2">
              <w:rPr>
                <w:sz w:val="26"/>
                <w:szCs w:val="26"/>
              </w:rPr>
              <w:t>медиафасады</w:t>
            </w:r>
            <w:proofErr w:type="spellEnd"/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10</w:t>
            </w:r>
          </w:p>
        </w:tc>
      </w:tr>
      <w:tr w:rsidR="00EA39D2" w:rsidRPr="00EA39D2" w:rsidTr="00D63E74">
        <w:tc>
          <w:tcPr>
            <w:tcW w:w="1689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Иные виды</w:t>
            </w:r>
          </w:p>
        </w:tc>
        <w:tc>
          <w:tcPr>
            <w:tcW w:w="4677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6"/>
                <w:szCs w:val="26"/>
              </w:rPr>
            </w:pPr>
          </w:p>
        </w:tc>
        <w:tc>
          <w:tcPr>
            <w:tcW w:w="3345" w:type="dxa"/>
          </w:tcPr>
          <w:p w:rsidR="00EA39D2" w:rsidRPr="00EA39D2" w:rsidRDefault="00EA39D2" w:rsidP="00EA39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6"/>
                <w:szCs w:val="26"/>
              </w:rPr>
            </w:pPr>
            <w:r w:rsidRPr="00EA39D2">
              <w:rPr>
                <w:sz w:val="26"/>
                <w:szCs w:val="26"/>
              </w:rPr>
              <w:t>5</w:t>
            </w:r>
          </w:p>
        </w:tc>
      </w:tr>
    </w:tbl>
    <w:p w:rsidR="00EA39D2" w:rsidRPr="00EA39D2" w:rsidRDefault="00EA39D2" w:rsidP="00EA39D2">
      <w:pPr>
        <w:jc w:val="both"/>
        <w:rPr>
          <w:sz w:val="26"/>
          <w:szCs w:val="26"/>
        </w:rPr>
      </w:pPr>
    </w:p>
    <w:sectPr w:rsidR="00EA39D2" w:rsidRPr="00EA39D2" w:rsidSect="00EA39D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3" w:rsidRDefault="004D1C93" w:rsidP="00693317">
      <w:r>
        <w:separator/>
      </w:r>
    </w:p>
  </w:endnote>
  <w:endnote w:type="continuationSeparator" w:id="0">
    <w:p w:rsidR="004D1C93" w:rsidRDefault="004D1C9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3" w:rsidRDefault="004D1C93" w:rsidP="00693317">
      <w:r>
        <w:separator/>
      </w:r>
    </w:p>
  </w:footnote>
  <w:footnote w:type="continuationSeparator" w:id="0">
    <w:p w:rsidR="004D1C93" w:rsidRDefault="004D1C9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11782A">
        <w:pPr>
          <w:pStyle w:val="a7"/>
          <w:jc w:val="center"/>
        </w:pPr>
        <w:fldSimple w:instr=" PAGE   \* MERGEFORMAT ">
          <w:r w:rsidR="0041782B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82A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82B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9D2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7A6AA645C8AE42E81CC0D32D6243113CB4EA4877F24C45F91ED2D9D4A2EE18E317A1C649DA3BA7Ah8o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A6AA645C8AE42E81CC0D32D6243113CB4EA4877F24C45F91ED2D9D4A2EE18E317A1C649DA3BA7Ah8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1BCF-878A-4FEE-97CA-49FA2E2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2018-11-29T14:41:00Z</dcterms:created>
  <dcterms:modified xsi:type="dcterms:W3CDTF">2018-11-29T14:41:00Z</dcterms:modified>
</cp:coreProperties>
</file>