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B6243" w:rsidP="007B55B5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B55B5">
              <w:t>7</w:t>
            </w:r>
            <w:r w:rsidR="00D920A7">
              <w:t>.</w:t>
            </w:r>
            <w:r w:rsidR="00F244F6">
              <w:t>1</w:t>
            </w:r>
            <w:r w:rsidR="00C77FDE">
              <w:t>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D57710">
            <w:pPr>
              <w:ind w:left="-38" w:firstLine="38"/>
              <w:jc w:val="center"/>
            </w:pPr>
            <w:r>
              <w:t>1</w:t>
            </w:r>
            <w:r w:rsidR="00160DA9">
              <w:t>4</w:t>
            </w:r>
            <w:r w:rsidR="00D57710">
              <w:t>8</w:t>
            </w:r>
            <w:r w:rsidR="00C81ADE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1ADE" w:rsidRDefault="00C81ADE" w:rsidP="00663224">
      <w:pPr>
        <w:tabs>
          <w:tab w:val="left" w:pos="1134"/>
        </w:tabs>
        <w:autoSpaceDE w:val="0"/>
        <w:autoSpaceDN w:val="0"/>
        <w:adjustRightInd w:val="0"/>
        <w:ind w:right="5526"/>
        <w:jc w:val="both"/>
        <w:rPr>
          <w:sz w:val="26"/>
          <w:szCs w:val="26"/>
        </w:rPr>
      </w:pPr>
      <w:r>
        <w:rPr>
          <w:sz w:val="26"/>
        </w:rPr>
        <w:t xml:space="preserve">Об установлении размера платы </w:t>
      </w:r>
      <w:r w:rsidR="00663224">
        <w:rPr>
          <w:sz w:val="26"/>
        </w:rPr>
        <w:t xml:space="preserve">          </w:t>
      </w:r>
      <w:r>
        <w:rPr>
          <w:sz w:val="26"/>
        </w:rPr>
        <w:t xml:space="preserve">за содержание жилого помещения </w:t>
      </w:r>
      <w:r w:rsidR="00663224">
        <w:rPr>
          <w:sz w:val="26"/>
        </w:rPr>
        <w:t xml:space="preserve">        </w:t>
      </w:r>
      <w:r>
        <w:rPr>
          <w:sz w:val="26"/>
        </w:rPr>
        <w:t>и предельного индекса изменения размера платы за содержание жилого помещения</w:t>
      </w:r>
    </w:p>
    <w:p w:rsidR="00C81ADE" w:rsidRPr="0043125B" w:rsidRDefault="00C81ADE" w:rsidP="00C81ADE">
      <w:pPr>
        <w:jc w:val="both"/>
        <w:rPr>
          <w:sz w:val="26"/>
        </w:rPr>
      </w:pPr>
    </w:p>
    <w:p w:rsidR="00C81ADE" w:rsidRPr="0043125B" w:rsidRDefault="00C81ADE" w:rsidP="00C81ADE">
      <w:pPr>
        <w:jc w:val="both"/>
        <w:rPr>
          <w:sz w:val="26"/>
        </w:rPr>
      </w:pPr>
    </w:p>
    <w:p w:rsidR="00C81ADE" w:rsidRPr="0043125B" w:rsidRDefault="00C81ADE" w:rsidP="00C81ADE">
      <w:pPr>
        <w:jc w:val="both"/>
        <w:rPr>
          <w:sz w:val="26"/>
        </w:rPr>
      </w:pPr>
    </w:p>
    <w:p w:rsidR="00C81ADE" w:rsidRPr="005E5A69" w:rsidRDefault="00C81ADE" w:rsidP="00C81ADE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5E5A69">
        <w:rPr>
          <w:b w:val="0"/>
          <w:sz w:val="26"/>
          <w:szCs w:val="26"/>
        </w:rPr>
        <w:t>В соответствии с Жилищным кодексом Российской Федерации,</w:t>
      </w:r>
      <w:r w:rsidRPr="005E5A69">
        <w:rPr>
          <w:sz w:val="26"/>
          <w:szCs w:val="26"/>
        </w:rPr>
        <w:t xml:space="preserve"> </w:t>
      </w:r>
      <w:r w:rsidRPr="005E5A69">
        <w:rPr>
          <w:b w:val="0"/>
          <w:sz w:val="26"/>
          <w:szCs w:val="26"/>
        </w:rPr>
        <w:t>Приказом Министерства строительства и жилищно-коммунального хозяйства Российской Федерации от 06.04.2018 № 213/</w:t>
      </w:r>
      <w:proofErr w:type="spellStart"/>
      <w:r w:rsidRPr="005E5A69">
        <w:rPr>
          <w:b w:val="0"/>
          <w:sz w:val="26"/>
          <w:szCs w:val="26"/>
        </w:rPr>
        <w:t>пр</w:t>
      </w:r>
      <w:proofErr w:type="spellEnd"/>
      <w:r w:rsidRPr="005E5A69">
        <w:rPr>
          <w:b w:val="0"/>
          <w:sz w:val="26"/>
          <w:szCs w:val="26"/>
        </w:rPr>
        <w:t xml:space="preserve"> "Об утверждении Методических рекомендаций                       по установлению размера платы за содержание жилого помеще</w:t>
      </w:r>
      <w:r>
        <w:rPr>
          <w:b w:val="0"/>
          <w:sz w:val="26"/>
          <w:szCs w:val="26"/>
        </w:rPr>
        <w:t xml:space="preserve">ния </w:t>
      </w:r>
      <w:r w:rsidRPr="005E5A69">
        <w:rPr>
          <w:b w:val="0"/>
          <w:sz w:val="26"/>
          <w:szCs w:val="26"/>
        </w:rPr>
        <w:t>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платы"</w:t>
      </w:r>
      <w:r w:rsidRPr="005E5A69">
        <w:rPr>
          <w:sz w:val="26"/>
          <w:szCs w:val="26"/>
        </w:rPr>
        <w:t xml:space="preserve"> </w:t>
      </w:r>
      <w:r w:rsidRPr="005E5A69">
        <w:rPr>
          <w:b w:val="0"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C81ADE" w:rsidRPr="00F050F9" w:rsidRDefault="00C81ADE" w:rsidP="00C81ADE">
      <w:pPr>
        <w:ind w:firstLine="709"/>
        <w:jc w:val="both"/>
        <w:rPr>
          <w:sz w:val="26"/>
        </w:rPr>
      </w:pPr>
    </w:p>
    <w:p w:rsidR="00C81ADE" w:rsidRPr="00F050F9" w:rsidRDefault="00C81ADE" w:rsidP="00C81ADE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C81ADE" w:rsidRPr="00F050F9" w:rsidRDefault="00C81ADE" w:rsidP="00C81ADE">
      <w:pPr>
        <w:ind w:firstLine="709"/>
        <w:jc w:val="center"/>
        <w:rPr>
          <w:sz w:val="26"/>
        </w:rPr>
      </w:pPr>
    </w:p>
    <w:p w:rsidR="00C81ADE" w:rsidRPr="00AC6D60" w:rsidRDefault="00C81ADE" w:rsidP="00DE02BD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E3F60">
        <w:rPr>
          <w:sz w:val="26"/>
          <w:szCs w:val="26"/>
        </w:rPr>
        <w:t>У</w:t>
      </w:r>
      <w:r w:rsidRPr="007E3F60">
        <w:rPr>
          <w:rFonts w:eastAsiaTheme="minorHAnsi"/>
          <w:sz w:val="26"/>
          <w:szCs w:val="26"/>
          <w:lang w:eastAsia="en-US"/>
        </w:rPr>
        <w:t xml:space="preserve">становить размер платы </w:t>
      </w:r>
      <w:r w:rsidRPr="005E5A69">
        <w:rPr>
          <w:sz w:val="26"/>
          <w:szCs w:val="26"/>
        </w:rPr>
        <w:t>за содержание жилого помеще</w:t>
      </w:r>
      <w:r>
        <w:rPr>
          <w:sz w:val="26"/>
          <w:szCs w:val="26"/>
        </w:rPr>
        <w:t xml:space="preserve">ния </w:t>
      </w:r>
      <w:r w:rsidR="00DE02BD">
        <w:rPr>
          <w:sz w:val="26"/>
          <w:szCs w:val="26"/>
        </w:rPr>
        <w:br/>
      </w:r>
      <w:r w:rsidRPr="005E5A69">
        <w:rPr>
          <w:sz w:val="26"/>
          <w:szCs w:val="26"/>
        </w:rPr>
        <w:t xml:space="preserve">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</w:t>
      </w:r>
      <w:r w:rsidR="00DE02BD">
        <w:rPr>
          <w:sz w:val="26"/>
          <w:szCs w:val="26"/>
        </w:rPr>
        <w:br/>
      </w:r>
      <w:r w:rsidRPr="005E5A69">
        <w:rPr>
          <w:sz w:val="26"/>
          <w:szCs w:val="26"/>
        </w:rPr>
        <w:t>за содержание жилого помещения</w:t>
      </w:r>
      <w:r w:rsidRPr="007E3F60">
        <w:rPr>
          <w:rFonts w:eastAsiaTheme="minorHAnsi"/>
          <w:sz w:val="26"/>
          <w:szCs w:val="26"/>
          <w:lang w:eastAsia="en-US"/>
        </w:rPr>
        <w:t xml:space="preserve"> (Приложение).</w:t>
      </w:r>
    </w:p>
    <w:p w:rsidR="00C81ADE" w:rsidRPr="0009317D" w:rsidRDefault="00C81ADE" w:rsidP="00DE02BD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317D">
        <w:rPr>
          <w:rFonts w:eastAsiaTheme="minorHAnsi"/>
          <w:sz w:val="26"/>
          <w:szCs w:val="26"/>
          <w:lang w:eastAsia="en-US"/>
        </w:rPr>
        <w:t xml:space="preserve">Установить размер предельного индекса изменения размера платы </w:t>
      </w:r>
      <w:r w:rsidR="00DE02BD">
        <w:rPr>
          <w:rFonts w:eastAsiaTheme="minorHAnsi"/>
          <w:sz w:val="26"/>
          <w:szCs w:val="26"/>
          <w:lang w:eastAsia="en-US"/>
        </w:rPr>
        <w:br/>
      </w:r>
      <w:r w:rsidRPr="0009317D">
        <w:rPr>
          <w:rFonts w:eastAsiaTheme="minorHAnsi"/>
          <w:sz w:val="26"/>
          <w:szCs w:val="26"/>
          <w:lang w:eastAsia="en-US"/>
        </w:rPr>
        <w:t>за содержание жилого помещения для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помещения, равным годовому индексу потребительских цен (установленно</w:t>
      </w:r>
      <w:r w:rsidR="00DE02BD">
        <w:rPr>
          <w:rFonts w:eastAsiaTheme="minorHAnsi"/>
          <w:sz w:val="26"/>
          <w:szCs w:val="26"/>
          <w:lang w:eastAsia="en-US"/>
        </w:rPr>
        <w:t>му</w:t>
      </w:r>
      <w:r w:rsidRPr="0009317D">
        <w:rPr>
          <w:rFonts w:eastAsiaTheme="minorHAnsi"/>
          <w:sz w:val="26"/>
          <w:szCs w:val="26"/>
          <w:lang w:eastAsia="en-US"/>
        </w:rPr>
        <w:t xml:space="preserve"> действующим Прогнозом социально-экономического развития Российской Федерации).</w:t>
      </w:r>
    </w:p>
    <w:p w:rsidR="00C81ADE" w:rsidRPr="007E3F60" w:rsidRDefault="00C81ADE" w:rsidP="00DE02BD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9" w:history="1">
        <w:r w:rsidRPr="007E3F60">
          <w:rPr>
            <w:rFonts w:eastAsiaTheme="minorHAnsi"/>
            <w:sz w:val="26"/>
            <w:szCs w:val="26"/>
            <w:lang w:eastAsia="en-US"/>
          </w:rPr>
          <w:t>Размер</w:t>
        </w:r>
      </w:hyperlink>
      <w:r w:rsidRPr="007E3F60">
        <w:rPr>
          <w:rFonts w:eastAsiaTheme="minorHAnsi"/>
          <w:sz w:val="26"/>
          <w:szCs w:val="26"/>
          <w:lang w:eastAsia="en-US"/>
        </w:rPr>
        <w:t xml:space="preserve"> платы за содержание жилого помещения, установленный </w:t>
      </w:r>
      <w:r>
        <w:rPr>
          <w:rFonts w:eastAsiaTheme="minorHAnsi"/>
          <w:sz w:val="26"/>
          <w:szCs w:val="26"/>
          <w:lang w:eastAsia="en-US"/>
        </w:rPr>
        <w:t xml:space="preserve">                   пунктом</w:t>
      </w:r>
      <w:r w:rsidRPr="007E3F60">
        <w:rPr>
          <w:rFonts w:eastAsiaTheme="minorHAnsi"/>
          <w:sz w:val="26"/>
          <w:szCs w:val="26"/>
          <w:lang w:eastAsia="en-US"/>
        </w:rPr>
        <w:t xml:space="preserve"> 1 настоящег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DE02BD">
        <w:rPr>
          <w:rFonts w:eastAsiaTheme="minorHAnsi"/>
          <w:sz w:val="26"/>
          <w:szCs w:val="26"/>
          <w:lang w:eastAsia="en-US"/>
        </w:rPr>
        <w:t>п</w:t>
      </w:r>
      <w:r w:rsidRPr="007E3F60">
        <w:rPr>
          <w:rFonts w:eastAsiaTheme="minorHAnsi"/>
          <w:sz w:val="26"/>
          <w:szCs w:val="26"/>
          <w:lang w:eastAsia="en-US"/>
        </w:rPr>
        <w:t>остановления, подлежит ежегодной индексации на величину предельного индекса изменения размера платы за содержание жилого помещения.</w:t>
      </w:r>
    </w:p>
    <w:p w:rsidR="00C81ADE" w:rsidRDefault="00C81ADE" w:rsidP="00DE02BD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E3F60">
        <w:rPr>
          <w:rFonts w:eastAsiaTheme="minorHAnsi"/>
          <w:sz w:val="26"/>
          <w:szCs w:val="26"/>
          <w:lang w:eastAsia="en-US"/>
        </w:rPr>
        <w:t>Признать утратившим</w:t>
      </w:r>
      <w:r>
        <w:rPr>
          <w:rFonts w:eastAsiaTheme="minorHAnsi"/>
          <w:sz w:val="26"/>
          <w:szCs w:val="26"/>
          <w:lang w:eastAsia="en-US"/>
        </w:rPr>
        <w:t>и силу:</w:t>
      </w:r>
    </w:p>
    <w:p w:rsidR="00C81ADE" w:rsidRDefault="00DE02BD" w:rsidP="00DE02BD">
      <w:pPr>
        <w:pStyle w:val="ad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C81ADE" w:rsidRPr="007E3F60">
        <w:rPr>
          <w:rFonts w:eastAsiaTheme="minorHAnsi"/>
          <w:sz w:val="26"/>
          <w:szCs w:val="26"/>
          <w:lang w:eastAsia="en-US"/>
        </w:rPr>
        <w:t xml:space="preserve">остановление Администрации МО "Городской округ "Город Нарьян-Мар" от 18.05.2018 № 336 "Об установлении размера платы за содержание жилого </w:t>
      </w:r>
      <w:r w:rsidR="00C81ADE" w:rsidRPr="007E3F60">
        <w:rPr>
          <w:rFonts w:eastAsiaTheme="minorHAnsi"/>
          <w:sz w:val="26"/>
          <w:szCs w:val="26"/>
          <w:lang w:eastAsia="en-US"/>
        </w:rPr>
        <w:lastRenderedPageBreak/>
        <w:t>помещения и предельного индекса изменения размера платы за содержание жилого помещения</w:t>
      </w:r>
      <w:r>
        <w:rPr>
          <w:rFonts w:eastAsiaTheme="minorHAnsi"/>
          <w:sz w:val="26"/>
          <w:szCs w:val="26"/>
          <w:lang w:eastAsia="en-US"/>
        </w:rPr>
        <w:t>"</w:t>
      </w:r>
      <w:r w:rsidR="00C81ADE">
        <w:rPr>
          <w:rFonts w:eastAsiaTheme="minorHAnsi"/>
          <w:sz w:val="26"/>
          <w:szCs w:val="26"/>
          <w:lang w:eastAsia="en-US"/>
        </w:rPr>
        <w:t>;</w:t>
      </w:r>
    </w:p>
    <w:p w:rsidR="00C81ADE" w:rsidRPr="007E3F60" w:rsidRDefault="00DE02BD" w:rsidP="00DE02BD">
      <w:pPr>
        <w:pStyle w:val="ad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C81ADE" w:rsidRPr="00325780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07.11.2022 </w:t>
      </w:r>
      <w:r w:rsidR="00C81ADE">
        <w:rPr>
          <w:rFonts w:eastAsiaTheme="minorHAnsi"/>
          <w:sz w:val="26"/>
          <w:szCs w:val="26"/>
          <w:lang w:eastAsia="en-US"/>
        </w:rPr>
        <w:t>№</w:t>
      </w:r>
      <w:r w:rsidR="00C81ADE" w:rsidRPr="00325780">
        <w:rPr>
          <w:rFonts w:eastAsiaTheme="minorHAnsi"/>
          <w:sz w:val="26"/>
          <w:szCs w:val="26"/>
          <w:lang w:eastAsia="en-US"/>
        </w:rPr>
        <w:t xml:space="preserve"> 1405 "О внесении изменения </w:t>
      </w:r>
      <w:r w:rsidR="00C81ADE"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 w:rsidR="00C81ADE" w:rsidRPr="0032578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 w:rsidR="00C81ADE">
        <w:rPr>
          <w:rFonts w:eastAsiaTheme="minorHAnsi"/>
          <w:sz w:val="26"/>
          <w:szCs w:val="26"/>
          <w:lang w:eastAsia="en-US"/>
        </w:rPr>
        <w:t xml:space="preserve">                            </w:t>
      </w:r>
      <w:r w:rsidR="00C81ADE" w:rsidRPr="00325780">
        <w:rPr>
          <w:rFonts w:eastAsiaTheme="minorHAnsi"/>
          <w:sz w:val="26"/>
          <w:szCs w:val="26"/>
          <w:lang w:eastAsia="en-US"/>
        </w:rPr>
        <w:t xml:space="preserve">от 18.05.2018 </w:t>
      </w:r>
      <w:r w:rsidR="00C81ADE">
        <w:rPr>
          <w:rFonts w:eastAsiaTheme="minorHAnsi"/>
          <w:sz w:val="26"/>
          <w:szCs w:val="26"/>
          <w:lang w:eastAsia="en-US"/>
        </w:rPr>
        <w:t>№</w:t>
      </w:r>
      <w:r w:rsidR="00C81ADE" w:rsidRPr="00325780">
        <w:rPr>
          <w:rFonts w:eastAsiaTheme="minorHAnsi"/>
          <w:sz w:val="26"/>
          <w:szCs w:val="26"/>
          <w:lang w:eastAsia="en-US"/>
        </w:rPr>
        <w:t xml:space="preserve"> 336 "Об установлении размера платы за содержание жилого помещения и предельного индекса изменения размера платы за содержание жилого помещения"</w:t>
      </w:r>
      <w:r w:rsidR="00C81ADE" w:rsidRPr="007E3F60">
        <w:rPr>
          <w:rFonts w:eastAsiaTheme="minorHAnsi"/>
          <w:sz w:val="26"/>
          <w:szCs w:val="26"/>
          <w:lang w:eastAsia="en-US"/>
        </w:rPr>
        <w:t xml:space="preserve">. </w:t>
      </w:r>
    </w:p>
    <w:p w:rsidR="00C81ADE" w:rsidRPr="007E3F60" w:rsidRDefault="00C81ADE" w:rsidP="00DE02BD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7E3F60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 01.01.2026 и подлежит</w:t>
      </w:r>
      <w:r w:rsidRPr="007E3F60">
        <w:rPr>
          <w:sz w:val="26"/>
          <w:szCs w:val="26"/>
        </w:rPr>
        <w:t xml:space="preserve"> официально</w:t>
      </w:r>
      <w:r>
        <w:rPr>
          <w:sz w:val="26"/>
          <w:szCs w:val="26"/>
        </w:rPr>
        <w:t>му опубликованию</w:t>
      </w:r>
      <w:r w:rsidRPr="007E3F60"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</w:pPr>
    </w:p>
    <w:p w:rsidR="00DE02BD" w:rsidRDefault="00DE02BD" w:rsidP="004E7D6D">
      <w:pPr>
        <w:jc w:val="both"/>
        <w:rPr>
          <w:bCs/>
          <w:sz w:val="26"/>
        </w:rPr>
        <w:sectPr w:rsidR="00DE02BD" w:rsidSect="004B3904">
          <w:headerReference w:type="defaul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tbl>
      <w:tblPr>
        <w:tblStyle w:val="af2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DE02BD" w:rsidTr="00DE02BD">
        <w:tc>
          <w:tcPr>
            <w:tcW w:w="4675" w:type="dxa"/>
          </w:tcPr>
          <w:p w:rsidR="00DE02BD" w:rsidRDefault="00DE02BD" w:rsidP="00D66A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Приложение</w:t>
            </w:r>
          </w:p>
          <w:p w:rsidR="00DE02BD" w:rsidRDefault="00DE02BD" w:rsidP="00D66A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постановлению Администрации</w:t>
            </w:r>
          </w:p>
          <w:p w:rsidR="00DE02BD" w:rsidRDefault="00DE02BD" w:rsidP="00D66A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муниципального образования </w:t>
            </w:r>
          </w:p>
          <w:p w:rsidR="00DE02BD" w:rsidRDefault="00DE02BD" w:rsidP="00D66A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"Городской округ "Город Нарьян-Мар" от </w:t>
            </w:r>
            <w:r>
              <w:rPr>
                <w:color w:val="000000"/>
                <w:sz w:val="26"/>
                <w:szCs w:val="26"/>
              </w:rPr>
              <w:t>17.11.</w:t>
            </w:r>
            <w:r>
              <w:rPr>
                <w:color w:val="000000"/>
                <w:sz w:val="26"/>
                <w:szCs w:val="26"/>
              </w:rPr>
              <w:t>2025 №</w:t>
            </w:r>
            <w:r>
              <w:rPr>
                <w:color w:val="000000"/>
                <w:sz w:val="26"/>
                <w:szCs w:val="26"/>
              </w:rPr>
              <w:t xml:space="preserve"> 1482</w:t>
            </w:r>
          </w:p>
          <w:p w:rsidR="00DE02BD" w:rsidRDefault="00DE02BD" w:rsidP="00D66ABC">
            <w:pPr>
              <w:jc w:val="right"/>
            </w:pPr>
          </w:p>
        </w:tc>
      </w:tr>
    </w:tbl>
    <w:p w:rsidR="00DE02BD" w:rsidRDefault="00DE02BD" w:rsidP="00DE02BD"/>
    <w:tbl>
      <w:tblPr>
        <w:tblpPr w:leftFromText="180" w:rightFromText="180" w:vertAnchor="text" w:horzAnchor="margin" w:tblpY="23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DE02BD" w:rsidRPr="0092063D" w:rsidTr="00D66ABC">
        <w:trPr>
          <w:trHeight w:val="1065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2B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bookmarkStart w:id="1" w:name="RANGE!A1:B13"/>
          </w:p>
          <w:p w:rsidR="00DE02BD" w:rsidRDefault="00DE02BD" w:rsidP="00D66ABC">
            <w:pPr>
              <w:jc w:val="center"/>
              <w:rPr>
                <w:sz w:val="26"/>
                <w:szCs w:val="26"/>
              </w:rPr>
            </w:pPr>
            <w:bookmarkStart w:id="2" w:name="_GoBack"/>
            <w:bookmarkEnd w:id="1"/>
            <w:bookmarkEnd w:id="2"/>
            <w:r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7E3F60">
              <w:rPr>
                <w:rFonts w:eastAsiaTheme="minorHAnsi"/>
                <w:sz w:val="26"/>
                <w:szCs w:val="26"/>
                <w:lang w:eastAsia="en-US"/>
              </w:rPr>
              <w:t xml:space="preserve">азмер платы </w:t>
            </w:r>
            <w:r w:rsidRPr="005E5A69">
              <w:rPr>
                <w:sz w:val="26"/>
                <w:szCs w:val="26"/>
              </w:rPr>
              <w:t>за содержание жилого помеще</w:t>
            </w:r>
            <w:r>
              <w:rPr>
                <w:sz w:val="26"/>
                <w:szCs w:val="26"/>
              </w:rPr>
              <w:t xml:space="preserve">ния </w:t>
            </w:r>
            <w:r w:rsidRPr="005E5A69">
              <w:rPr>
                <w:sz w:val="26"/>
                <w:szCs w:val="26"/>
              </w:rPr>
              <w:t>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      </w:r>
          </w:p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02BD" w:rsidRPr="0092063D" w:rsidTr="00D66ABC">
        <w:trPr>
          <w:trHeight w:val="315"/>
        </w:trPr>
        <w:tc>
          <w:tcPr>
            <w:tcW w:w="7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r w:rsidRPr="0092063D">
              <w:rPr>
                <w:color w:val="000000"/>
                <w:sz w:val="26"/>
                <w:szCs w:val="26"/>
              </w:rPr>
              <w:t>Тип многоквартирного дома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r w:rsidRPr="0092063D">
              <w:rPr>
                <w:color w:val="000000"/>
                <w:sz w:val="26"/>
                <w:szCs w:val="26"/>
              </w:rPr>
              <w:t>Размер платы за содержание жилого помещения, руб./кв.м</w:t>
            </w:r>
          </w:p>
        </w:tc>
      </w:tr>
      <w:tr w:rsidR="00DE02BD" w:rsidRPr="0092063D" w:rsidTr="00D66ABC">
        <w:trPr>
          <w:trHeight w:val="825"/>
        </w:trPr>
        <w:tc>
          <w:tcPr>
            <w:tcW w:w="7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BD" w:rsidRPr="0092063D" w:rsidRDefault="00DE02BD" w:rsidP="00D66A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BD" w:rsidRPr="0092063D" w:rsidRDefault="00DE02BD" w:rsidP="00D66ABC">
            <w:pPr>
              <w:rPr>
                <w:color w:val="000000"/>
                <w:sz w:val="26"/>
                <w:szCs w:val="26"/>
              </w:rPr>
            </w:pPr>
          </w:p>
        </w:tc>
      </w:tr>
      <w:tr w:rsidR="00DE02BD" w:rsidRPr="0092063D" w:rsidTr="00D66ABC">
        <w:trPr>
          <w:trHeight w:val="571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2BD" w:rsidRPr="0092063D" w:rsidRDefault="00DE02BD" w:rsidP="00DE02B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7E18BC">
              <w:rPr>
                <w:color w:val="000000"/>
                <w:sz w:val="26"/>
                <w:szCs w:val="26"/>
              </w:rPr>
              <w:t>ногоквартирные дома, имеющие все виды благоустройства,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E18BC">
              <w:rPr>
                <w:color w:val="000000"/>
                <w:sz w:val="26"/>
                <w:szCs w:val="26"/>
              </w:rPr>
              <w:t>с лифто</w:t>
            </w:r>
            <w:r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52,01</w:t>
            </w:r>
          </w:p>
        </w:tc>
      </w:tr>
      <w:tr w:rsidR="00DE02BD" w:rsidRPr="0092063D" w:rsidTr="00D66ABC">
        <w:trPr>
          <w:trHeight w:val="665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BD" w:rsidRPr="0092063D" w:rsidRDefault="00DE02BD" w:rsidP="00D66A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EF5827">
              <w:rPr>
                <w:color w:val="000000"/>
                <w:sz w:val="26"/>
                <w:szCs w:val="26"/>
              </w:rPr>
              <w:t>ногоквартирные дома, имеющие все виды благоустройства, без лифта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44,90</w:t>
            </w:r>
          </w:p>
        </w:tc>
      </w:tr>
      <w:tr w:rsidR="00DE02BD" w:rsidRPr="0092063D" w:rsidTr="00D66ABC">
        <w:trPr>
          <w:trHeight w:val="1256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BD" w:rsidRPr="00F36064" w:rsidRDefault="00DE02BD" w:rsidP="00DE02BD">
            <w:pPr>
              <w:rPr>
                <w:sz w:val="26"/>
                <w:szCs w:val="26"/>
              </w:rPr>
            </w:pPr>
            <w:r w:rsidRPr="00F36064">
              <w:rPr>
                <w:sz w:val="26"/>
                <w:szCs w:val="26"/>
              </w:rPr>
              <w:t>Многоквартирные дома, имеющие все виды благоустройства,</w:t>
            </w:r>
            <w:r>
              <w:rPr>
                <w:sz w:val="26"/>
                <w:szCs w:val="26"/>
              </w:rPr>
              <w:t xml:space="preserve"> </w:t>
            </w:r>
            <w:r w:rsidRPr="00F36064">
              <w:rPr>
                <w:sz w:val="26"/>
                <w:szCs w:val="26"/>
              </w:rPr>
              <w:t>с отклонением от группы капитальности (с деревянными перекрытиями, со стенами из бру</w:t>
            </w:r>
            <w:r>
              <w:rPr>
                <w:sz w:val="26"/>
                <w:szCs w:val="26"/>
              </w:rPr>
              <w:t xml:space="preserve">са, </w:t>
            </w:r>
            <w:proofErr w:type="spellStart"/>
            <w:r>
              <w:rPr>
                <w:sz w:val="26"/>
                <w:szCs w:val="26"/>
              </w:rPr>
              <w:t>металлокаркаса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с утеплителем</w:t>
            </w:r>
            <w:r w:rsidRPr="00F36064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47,24</w:t>
            </w:r>
          </w:p>
        </w:tc>
      </w:tr>
      <w:tr w:rsidR="00DE02BD" w:rsidRPr="0092063D" w:rsidTr="00D66ABC">
        <w:trPr>
          <w:trHeight w:val="707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BD" w:rsidRPr="0092063D" w:rsidRDefault="00DE02BD" w:rsidP="00D66A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EF5827">
              <w:rPr>
                <w:color w:val="000000"/>
                <w:sz w:val="26"/>
                <w:szCs w:val="26"/>
              </w:rPr>
              <w:t>ногоквартирные дома без газоснабжения, имеющие остальные виды благоустройства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52,30</w:t>
            </w:r>
          </w:p>
        </w:tc>
      </w:tr>
      <w:tr w:rsidR="00DE02BD" w:rsidRPr="0092063D" w:rsidTr="00D66ABC">
        <w:trPr>
          <w:trHeight w:val="561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BD" w:rsidRPr="0092063D" w:rsidRDefault="00DE02BD" w:rsidP="00D66A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EF5827">
              <w:rPr>
                <w:color w:val="000000"/>
                <w:sz w:val="26"/>
                <w:szCs w:val="26"/>
              </w:rPr>
              <w:t>ногоквартирные дома без горячего водоснабжения, имеющие остальные виды благоустройства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46,12</w:t>
            </w:r>
          </w:p>
        </w:tc>
      </w:tr>
      <w:tr w:rsidR="00DE02BD" w:rsidRPr="0092063D" w:rsidTr="00D66ABC">
        <w:trPr>
          <w:trHeight w:val="669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BD" w:rsidRPr="0092063D" w:rsidRDefault="00DE02BD" w:rsidP="00D66A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EF5827">
              <w:rPr>
                <w:color w:val="000000"/>
                <w:sz w:val="26"/>
                <w:szCs w:val="26"/>
              </w:rPr>
              <w:t>ногоквартирные дома, в которых отсутствуют два или более видов благоустройства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2BD" w:rsidRPr="0092063D" w:rsidRDefault="00DE02BD" w:rsidP="00D66AB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48,86</w:t>
            </w:r>
          </w:p>
        </w:tc>
      </w:tr>
      <w:tr w:rsidR="00DE02BD" w:rsidRPr="0092063D" w:rsidTr="00D66ABC">
        <w:trPr>
          <w:trHeight w:val="360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DE02BD" w:rsidRDefault="00DE02BD" w:rsidP="00D66ABC">
            <w:pPr>
              <w:jc w:val="both"/>
              <w:rPr>
                <w:color w:val="000000"/>
              </w:rPr>
            </w:pPr>
          </w:p>
          <w:p w:rsidR="00DE02BD" w:rsidRDefault="00DE02BD" w:rsidP="00D66ABC">
            <w:pPr>
              <w:jc w:val="both"/>
              <w:rPr>
                <w:color w:val="000000"/>
                <w:sz w:val="26"/>
                <w:szCs w:val="26"/>
              </w:rPr>
            </w:pPr>
            <w:r w:rsidRPr="00767CE9">
              <w:rPr>
                <w:color w:val="000000"/>
                <w:sz w:val="26"/>
                <w:szCs w:val="26"/>
              </w:rPr>
              <w:t>Примечание:</w:t>
            </w:r>
          </w:p>
          <w:p w:rsidR="00DE02BD" w:rsidRPr="00767CE9" w:rsidRDefault="00DE02BD" w:rsidP="00D66AB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E02BD" w:rsidRPr="0092063D" w:rsidRDefault="00DE02BD" w:rsidP="00EB5127">
            <w:pPr>
              <w:jc w:val="both"/>
              <w:rPr>
                <w:color w:val="000000"/>
              </w:rPr>
            </w:pPr>
            <w:r w:rsidRPr="00767CE9">
              <w:rPr>
                <w:color w:val="000000"/>
                <w:sz w:val="26"/>
                <w:szCs w:val="26"/>
              </w:rPr>
              <w:t xml:space="preserve">плата за коммунальные ресурсы (холодная вода, горячая вода, электроэнергия), потребляемые при использовании и содержании </w:t>
            </w:r>
            <w:r>
              <w:rPr>
                <w:color w:val="000000"/>
                <w:sz w:val="26"/>
                <w:szCs w:val="26"/>
              </w:rPr>
              <w:t xml:space="preserve">общего имущества </w:t>
            </w:r>
            <w:r w:rsidR="00EB5127">
              <w:rPr>
                <w:color w:val="000000"/>
                <w:sz w:val="26"/>
                <w:szCs w:val="26"/>
              </w:rPr>
              <w:br/>
            </w:r>
            <w:r w:rsidRPr="00767CE9">
              <w:rPr>
                <w:color w:val="000000"/>
                <w:sz w:val="26"/>
                <w:szCs w:val="26"/>
              </w:rPr>
              <w:t>в многоквартирном доме, плата за вывоз и размещение стоков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67CE9">
              <w:rPr>
                <w:color w:val="000000"/>
                <w:sz w:val="26"/>
                <w:szCs w:val="26"/>
              </w:rPr>
              <w:t xml:space="preserve">из локальной системы водоотведения (септик, выгребная яма) </w:t>
            </w:r>
            <w:r>
              <w:rPr>
                <w:color w:val="000000"/>
                <w:sz w:val="26"/>
                <w:szCs w:val="26"/>
              </w:rPr>
              <w:t xml:space="preserve">не включены в размер платы </w:t>
            </w:r>
            <w:r w:rsidRPr="00767CE9">
              <w:rPr>
                <w:color w:val="000000"/>
                <w:sz w:val="26"/>
                <w:szCs w:val="26"/>
              </w:rPr>
              <w:t>за содержание жилого помещения.</w:t>
            </w:r>
          </w:p>
        </w:tc>
      </w:tr>
    </w:tbl>
    <w:p w:rsidR="00DE02BD" w:rsidRDefault="00DE02BD" w:rsidP="00DE02BD"/>
    <w:sectPr w:rsidR="00DE02BD" w:rsidSect="004B3904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0D" w:rsidRDefault="00E3220D" w:rsidP="00693317">
      <w:r>
        <w:separator/>
      </w:r>
    </w:p>
  </w:endnote>
  <w:endnote w:type="continuationSeparator" w:id="0">
    <w:p w:rsidR="00E3220D" w:rsidRDefault="00E3220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0D" w:rsidRDefault="00E3220D" w:rsidP="00693317">
      <w:r>
        <w:separator/>
      </w:r>
    </w:p>
  </w:footnote>
  <w:footnote w:type="continuationSeparator" w:id="0">
    <w:p w:rsidR="00E3220D" w:rsidRDefault="00E3220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527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A1176A"/>
    <w:multiLevelType w:val="multilevel"/>
    <w:tmpl w:val="338250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6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904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224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1ADE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2BD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527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127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3906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BF299-E662-4394-9967-139F27A7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2025-11-17T12:25:00Z</dcterms:created>
  <dcterms:modified xsi:type="dcterms:W3CDTF">2025-11-17T12:43:00Z</dcterms:modified>
</cp:coreProperties>
</file>