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80F2C" w:rsidP="00F7612D">
            <w:pPr>
              <w:ind w:left="-108" w:firstLine="108"/>
              <w:jc w:val="center"/>
            </w:pPr>
            <w:bookmarkStart w:id="0" w:name="ТекстовоеПоле7"/>
            <w:r>
              <w:t>2</w:t>
            </w:r>
            <w:r w:rsidR="00F7612D">
              <w:t>2</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075590">
            <w:pPr>
              <w:jc w:val="both"/>
            </w:pPr>
            <w:r>
              <w:t>2</w:t>
            </w:r>
            <w:r w:rsidR="00075590">
              <w:t>9</w:t>
            </w:r>
            <w:r w:rsidR="008E6BA2">
              <w:t>3</w:t>
            </w:r>
            <w:r w:rsidR="001B67F9">
              <w:t>-р</w:t>
            </w:r>
          </w:p>
        </w:tc>
      </w:tr>
    </w:tbl>
    <w:p w:rsidR="00552044" w:rsidRDefault="00552044" w:rsidP="00552044">
      <w:pPr>
        <w:keepNext/>
        <w:ind w:right="4251"/>
        <w:jc w:val="both"/>
        <w:outlineLvl w:val="0"/>
        <w:rPr>
          <w:rFonts w:eastAsiaTheme="majorEastAsia"/>
          <w:sz w:val="26"/>
          <w:szCs w:val="26"/>
        </w:rPr>
      </w:pPr>
    </w:p>
    <w:p w:rsidR="008E6BA2" w:rsidRPr="008E6BA2" w:rsidRDefault="008E6BA2" w:rsidP="008E6BA2">
      <w:pPr>
        <w:ind w:right="5243"/>
        <w:jc w:val="both"/>
        <w:rPr>
          <w:sz w:val="26"/>
          <w:szCs w:val="26"/>
        </w:rPr>
      </w:pPr>
      <w:r w:rsidRPr="008E6BA2">
        <w:rPr>
          <w:sz w:val="26"/>
          <w:szCs w:val="26"/>
        </w:rPr>
        <w:t>Об ограничении доступа на площадь им. В.И.</w:t>
      </w:r>
      <w:r>
        <w:rPr>
          <w:sz w:val="26"/>
          <w:szCs w:val="26"/>
        </w:rPr>
        <w:t xml:space="preserve"> </w:t>
      </w:r>
      <w:r w:rsidRPr="008E6BA2">
        <w:rPr>
          <w:sz w:val="26"/>
          <w:szCs w:val="26"/>
        </w:rPr>
        <w:t>Ленина на период проведения мероприятия</w:t>
      </w:r>
    </w:p>
    <w:p w:rsidR="008E6BA2" w:rsidRDefault="008E6BA2" w:rsidP="00552044">
      <w:pPr>
        <w:keepNext/>
        <w:ind w:right="4251"/>
        <w:jc w:val="both"/>
        <w:outlineLvl w:val="0"/>
        <w:rPr>
          <w:rFonts w:eastAsiaTheme="majorEastAsia"/>
          <w:sz w:val="26"/>
          <w:szCs w:val="26"/>
        </w:rPr>
      </w:pPr>
    </w:p>
    <w:p w:rsidR="008E6BA2" w:rsidRDefault="008E6BA2" w:rsidP="008E6BA2">
      <w:pPr>
        <w:jc w:val="both"/>
        <w:rPr>
          <w:sz w:val="26"/>
        </w:rPr>
      </w:pPr>
    </w:p>
    <w:p w:rsidR="008E6BA2" w:rsidRPr="008E6BA2" w:rsidRDefault="008E6BA2" w:rsidP="008E6BA2">
      <w:pPr>
        <w:jc w:val="both"/>
        <w:rPr>
          <w:sz w:val="26"/>
        </w:rPr>
      </w:pPr>
    </w:p>
    <w:p w:rsidR="008E6BA2" w:rsidRDefault="008E6BA2" w:rsidP="008E6BA2">
      <w:pPr>
        <w:tabs>
          <w:tab w:val="left" w:pos="1134"/>
        </w:tabs>
        <w:autoSpaceDE w:val="0"/>
        <w:autoSpaceDN w:val="0"/>
        <w:adjustRightInd w:val="0"/>
        <w:ind w:firstLine="709"/>
        <w:jc w:val="both"/>
        <w:rPr>
          <w:sz w:val="26"/>
        </w:rPr>
      </w:pPr>
      <w:r w:rsidRPr="008E6BA2">
        <w:rPr>
          <w:sz w:val="26"/>
        </w:rPr>
        <w:t xml:space="preserve">В целях обеспечения безопасности при проведении </w:t>
      </w:r>
      <w:r w:rsidRPr="008E6BA2">
        <w:rPr>
          <w:sz w:val="26"/>
          <w:szCs w:val="26"/>
        </w:rPr>
        <w:t>мероприятия местным органом общественной самодеятельности "Территориальное общественное самоуправление "Старый аэропорт"</w:t>
      </w:r>
      <w:r w:rsidR="00461F67">
        <w:rPr>
          <w:sz w:val="26"/>
        </w:rPr>
        <w:t>:</w:t>
      </w:r>
    </w:p>
    <w:p w:rsidR="008E6BA2" w:rsidRPr="008E6BA2" w:rsidRDefault="008E6BA2" w:rsidP="008E6BA2">
      <w:pPr>
        <w:tabs>
          <w:tab w:val="left" w:pos="1134"/>
        </w:tabs>
        <w:autoSpaceDE w:val="0"/>
        <w:autoSpaceDN w:val="0"/>
        <w:adjustRightInd w:val="0"/>
        <w:ind w:firstLine="709"/>
        <w:jc w:val="both"/>
        <w:rPr>
          <w:sz w:val="26"/>
          <w:szCs w:val="26"/>
        </w:rPr>
      </w:pPr>
    </w:p>
    <w:p w:rsidR="008E6BA2" w:rsidRPr="008E6BA2" w:rsidRDefault="008E6BA2" w:rsidP="008E6BA2">
      <w:pPr>
        <w:numPr>
          <w:ilvl w:val="0"/>
          <w:numId w:val="48"/>
        </w:numPr>
        <w:tabs>
          <w:tab w:val="left" w:pos="1134"/>
        </w:tabs>
        <w:ind w:left="0" w:firstLine="709"/>
        <w:jc w:val="both"/>
        <w:rPr>
          <w:sz w:val="26"/>
          <w:szCs w:val="26"/>
        </w:rPr>
      </w:pPr>
      <w:r w:rsidRPr="008E6BA2">
        <w:rPr>
          <w:sz w:val="26"/>
          <w:szCs w:val="26"/>
        </w:rPr>
        <w:t>Ввести ограничение доступа на площадь им. В.И.</w:t>
      </w:r>
      <w:r w:rsidR="00461F67">
        <w:rPr>
          <w:sz w:val="26"/>
          <w:szCs w:val="26"/>
        </w:rPr>
        <w:t xml:space="preserve"> </w:t>
      </w:r>
      <w:r w:rsidRPr="008E6BA2">
        <w:rPr>
          <w:sz w:val="26"/>
          <w:szCs w:val="26"/>
        </w:rPr>
        <w:t xml:space="preserve">Ленина в период с 11.00 </w:t>
      </w:r>
      <w:r w:rsidRPr="008E6BA2">
        <w:rPr>
          <w:sz w:val="26"/>
          <w:szCs w:val="26"/>
        </w:rPr>
        <w:br/>
        <w:t>до 16.30 часов 26.05.2024.</w:t>
      </w:r>
    </w:p>
    <w:p w:rsidR="008E6BA2" w:rsidRPr="008E6BA2" w:rsidRDefault="008E6BA2" w:rsidP="008E6BA2">
      <w:pPr>
        <w:numPr>
          <w:ilvl w:val="0"/>
          <w:numId w:val="48"/>
        </w:numPr>
        <w:tabs>
          <w:tab w:val="left" w:pos="1134"/>
        </w:tabs>
        <w:ind w:left="0" w:firstLine="709"/>
        <w:jc w:val="both"/>
        <w:rPr>
          <w:sz w:val="26"/>
          <w:szCs w:val="26"/>
        </w:rPr>
      </w:pPr>
      <w:r w:rsidRPr="008E6BA2">
        <w:rPr>
          <w:sz w:val="26"/>
          <w:szCs w:val="26"/>
        </w:rPr>
        <w:t>Определить местный орган общественной самодеятельности "Территориальное общественное самоуправление "Старый аэропорт" организатором мероприятия "</w:t>
      </w:r>
      <w:proofErr w:type="spellStart"/>
      <w:r w:rsidRPr="008E6BA2">
        <w:rPr>
          <w:sz w:val="26"/>
          <w:szCs w:val="26"/>
        </w:rPr>
        <w:t>Нарьян-Марская</w:t>
      </w:r>
      <w:proofErr w:type="spellEnd"/>
      <w:r w:rsidRPr="008E6BA2">
        <w:rPr>
          <w:sz w:val="26"/>
          <w:szCs w:val="26"/>
        </w:rPr>
        <w:t xml:space="preserve"> </w:t>
      </w:r>
      <w:proofErr w:type="spellStart"/>
      <w:r w:rsidRPr="008E6BA2">
        <w:rPr>
          <w:sz w:val="26"/>
          <w:szCs w:val="26"/>
        </w:rPr>
        <w:t>гостьба</w:t>
      </w:r>
      <w:proofErr w:type="spellEnd"/>
      <w:r w:rsidRPr="008E6BA2">
        <w:rPr>
          <w:sz w:val="26"/>
          <w:szCs w:val="26"/>
        </w:rPr>
        <w:t>" – "Живи традиция".</w:t>
      </w:r>
    </w:p>
    <w:p w:rsidR="008E6BA2" w:rsidRPr="008E6BA2" w:rsidRDefault="008E6BA2" w:rsidP="008E6BA2">
      <w:pPr>
        <w:numPr>
          <w:ilvl w:val="0"/>
          <w:numId w:val="48"/>
        </w:numPr>
        <w:tabs>
          <w:tab w:val="left" w:pos="1134"/>
        </w:tabs>
        <w:ind w:left="0" w:firstLine="709"/>
        <w:jc w:val="both"/>
        <w:rPr>
          <w:sz w:val="26"/>
          <w:szCs w:val="26"/>
        </w:rPr>
      </w:pPr>
      <w:r w:rsidRPr="008E6BA2">
        <w:rPr>
          <w:sz w:val="26"/>
        </w:rPr>
        <w:t>Муниципальному казенному учреждению "Чистый город"</w:t>
      </w:r>
      <w:r w:rsidRPr="008E6BA2">
        <w:rPr>
          <w:sz w:val="26"/>
          <w:szCs w:val="26"/>
        </w:rPr>
        <w:t xml:space="preserve"> предоставить организатору мероприятия бетонные блоки.</w:t>
      </w:r>
    </w:p>
    <w:p w:rsidR="008E6BA2" w:rsidRPr="008E6BA2" w:rsidRDefault="008E6BA2" w:rsidP="008E6BA2">
      <w:pPr>
        <w:tabs>
          <w:tab w:val="left" w:pos="1134"/>
        </w:tabs>
        <w:ind w:firstLine="709"/>
        <w:jc w:val="both"/>
        <w:rPr>
          <w:sz w:val="26"/>
          <w:szCs w:val="26"/>
        </w:rPr>
      </w:pPr>
      <w:r w:rsidRPr="008E6BA2">
        <w:rPr>
          <w:sz w:val="26"/>
          <w:szCs w:val="26"/>
        </w:rPr>
        <w:t>4.</w:t>
      </w:r>
      <w:r w:rsidRPr="008E6BA2">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8E6BA2">
        <w:rPr>
          <w:sz w:val="26"/>
          <w:szCs w:val="26"/>
        </w:rPr>
        <w:br/>
        <w:t xml:space="preserve">города Нарьян-Мара и утвердить схему ограничения движения на период проведения мероприятия. </w:t>
      </w:r>
    </w:p>
    <w:p w:rsidR="008E6BA2" w:rsidRPr="008E6BA2" w:rsidRDefault="008E6BA2" w:rsidP="008E6BA2">
      <w:pPr>
        <w:tabs>
          <w:tab w:val="left" w:pos="1134"/>
        </w:tabs>
        <w:ind w:firstLine="709"/>
        <w:jc w:val="both"/>
        <w:rPr>
          <w:sz w:val="26"/>
          <w:szCs w:val="26"/>
        </w:rPr>
      </w:pPr>
      <w:r w:rsidRPr="008E6BA2">
        <w:rPr>
          <w:sz w:val="26"/>
          <w:szCs w:val="26"/>
        </w:rPr>
        <w:t>5.</w:t>
      </w:r>
      <w:r w:rsidRPr="008E6BA2">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население через средства массовой информации и информационно-телекоммуникационную сеть "Интернет" на сайте </w:t>
      </w:r>
      <w:hyperlink r:id="rId9" w:history="1">
        <w:r w:rsidRPr="008E6BA2">
          <w:rPr>
            <w:sz w:val="26"/>
            <w:szCs w:val="26"/>
            <w:lang w:val="en-US"/>
          </w:rPr>
          <w:t>www</w:t>
        </w:r>
        <w:r w:rsidRPr="008E6BA2">
          <w:rPr>
            <w:sz w:val="26"/>
            <w:szCs w:val="26"/>
          </w:rPr>
          <w:t>.</w:t>
        </w:r>
        <w:proofErr w:type="spellStart"/>
        <w:r w:rsidRPr="008E6BA2">
          <w:rPr>
            <w:sz w:val="26"/>
            <w:szCs w:val="26"/>
            <w:lang w:val="en-US"/>
          </w:rPr>
          <w:t>adm</w:t>
        </w:r>
        <w:proofErr w:type="spellEnd"/>
        <w:r w:rsidRPr="008E6BA2">
          <w:rPr>
            <w:sz w:val="26"/>
            <w:szCs w:val="26"/>
          </w:rPr>
          <w:t>-</w:t>
        </w:r>
        <w:proofErr w:type="spellStart"/>
        <w:r w:rsidRPr="008E6BA2">
          <w:rPr>
            <w:sz w:val="26"/>
            <w:szCs w:val="26"/>
            <w:lang w:val="en-US"/>
          </w:rPr>
          <w:t>nmar</w:t>
        </w:r>
        <w:proofErr w:type="spellEnd"/>
        <w:r w:rsidRPr="008E6BA2">
          <w:rPr>
            <w:sz w:val="26"/>
            <w:szCs w:val="26"/>
          </w:rPr>
          <w:t>.</w:t>
        </w:r>
        <w:proofErr w:type="spellStart"/>
        <w:r w:rsidRPr="008E6BA2">
          <w:rPr>
            <w:sz w:val="26"/>
            <w:szCs w:val="26"/>
            <w:lang w:val="en-US"/>
          </w:rPr>
          <w:t>ru</w:t>
        </w:r>
        <w:proofErr w:type="spellEnd"/>
      </w:hyperlink>
      <w:r w:rsidRPr="008E6BA2">
        <w:rPr>
          <w:sz w:val="26"/>
          <w:szCs w:val="26"/>
        </w:rPr>
        <w:t xml:space="preserve"> о сроках введения ограничений.</w:t>
      </w:r>
    </w:p>
    <w:p w:rsidR="008E6BA2" w:rsidRPr="008E6BA2" w:rsidRDefault="008E6BA2" w:rsidP="008E6BA2">
      <w:pPr>
        <w:tabs>
          <w:tab w:val="left" w:pos="1134"/>
        </w:tabs>
        <w:ind w:firstLine="709"/>
        <w:jc w:val="both"/>
        <w:rPr>
          <w:sz w:val="26"/>
          <w:szCs w:val="26"/>
        </w:rPr>
      </w:pPr>
      <w:r>
        <w:rPr>
          <w:sz w:val="26"/>
          <w:szCs w:val="26"/>
        </w:rPr>
        <w:t>6.</w:t>
      </w:r>
      <w:r>
        <w:rPr>
          <w:sz w:val="26"/>
          <w:szCs w:val="26"/>
        </w:rPr>
        <w:tab/>
      </w:r>
      <w:r w:rsidRPr="008E6BA2">
        <w:rPr>
          <w:sz w:val="26"/>
          <w:szCs w:val="26"/>
        </w:rPr>
        <w:t xml:space="preserve">При проведении мероприятия руководствоваться постановлением </w:t>
      </w:r>
      <w:r w:rsidR="00461F67">
        <w:rPr>
          <w:sz w:val="26"/>
          <w:szCs w:val="26"/>
        </w:rPr>
        <w:t>г</w:t>
      </w:r>
      <w:r w:rsidRPr="008E6BA2">
        <w:rPr>
          <w:sz w:val="26"/>
          <w:szCs w:val="26"/>
        </w:rPr>
        <w:t xml:space="preserve">убернатора Ненецкого автономного округа от 25.12.2023 № 68-пг "О порядке использования беспилотных воздушных судов на территории Ненецкого автономного округа". </w:t>
      </w:r>
    </w:p>
    <w:p w:rsidR="008E6BA2" w:rsidRPr="008E6BA2" w:rsidRDefault="008E6BA2" w:rsidP="008E6BA2">
      <w:pPr>
        <w:tabs>
          <w:tab w:val="left" w:pos="1134"/>
        </w:tabs>
        <w:ind w:firstLine="709"/>
        <w:jc w:val="both"/>
        <w:rPr>
          <w:sz w:val="26"/>
        </w:rPr>
      </w:pPr>
      <w:r w:rsidRPr="008E6BA2">
        <w:rPr>
          <w:sz w:val="26"/>
          <w:szCs w:val="26"/>
        </w:rPr>
        <w:t>7.</w:t>
      </w:r>
      <w:r w:rsidRPr="008E6BA2">
        <w:rPr>
          <w:sz w:val="26"/>
          <w:szCs w:val="26"/>
        </w:rPr>
        <w:tab/>
        <w:t>Контроль за исполнением настоящего распоряжения оставляю за собой.</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bookmarkStart w:id="1" w:name="_GoBack"/>
      <w:bookmarkEnd w:id="1"/>
    </w:p>
    <w:sectPr w:rsidR="004E4D2A" w:rsidSect="003D46BC">
      <w:headerReference w:type="default" r:id="rId10"/>
      <w:type w:val="continuous"/>
      <w:pgSz w:w="11906" w:h="16838"/>
      <w:pgMar w:top="70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5A" w:rsidRDefault="00232E5A" w:rsidP="0035168A">
      <w:r>
        <w:separator/>
      </w:r>
    </w:p>
  </w:endnote>
  <w:endnote w:type="continuationSeparator" w:id="0">
    <w:p w:rsidR="00232E5A" w:rsidRDefault="00232E5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5A" w:rsidRDefault="00232E5A" w:rsidP="0035168A">
      <w:r>
        <w:separator/>
      </w:r>
    </w:p>
  </w:footnote>
  <w:footnote w:type="continuationSeparator" w:id="0">
    <w:p w:rsidR="00232E5A" w:rsidRDefault="00232E5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23359"/>
      <w:docPartObj>
        <w:docPartGallery w:val="Page Numbers (Top of Page)"/>
        <w:docPartUnique/>
      </w:docPartObj>
    </w:sdtPr>
    <w:sdtEndPr/>
    <w:sdtContent>
      <w:p w:rsidR="00B0518B" w:rsidRDefault="00B0518B">
        <w:pPr>
          <w:pStyle w:val="a3"/>
          <w:jc w:val="center"/>
        </w:pPr>
        <w:r>
          <w:fldChar w:fldCharType="begin"/>
        </w:r>
        <w:r>
          <w:instrText>PAGE   \* MERGEFORMAT</w:instrText>
        </w:r>
        <w:r>
          <w:fldChar w:fldCharType="separate"/>
        </w:r>
        <w:r w:rsidR="003D46BC">
          <w:rPr>
            <w:noProof/>
          </w:rPr>
          <w:t>2</w:t>
        </w:r>
        <w:r>
          <w:fldChar w:fldCharType="end"/>
        </w:r>
      </w:p>
    </w:sdtContent>
  </w:sdt>
  <w:p w:rsidR="00B0518B" w:rsidRDefault="00B051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29"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1"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3"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4"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7CF38F9"/>
    <w:multiLevelType w:val="hybridMultilevel"/>
    <w:tmpl w:val="E17E5AAA"/>
    <w:lvl w:ilvl="0" w:tplc="F452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1"/>
  </w:num>
  <w:num w:numId="3">
    <w:abstractNumId w:val="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3"/>
  </w:num>
  <w:num w:numId="15">
    <w:abstractNumId w:val="26"/>
  </w:num>
  <w:num w:numId="16">
    <w:abstractNumId w:val="24"/>
  </w:num>
  <w:num w:numId="17">
    <w:abstractNumId w:val="38"/>
  </w:num>
  <w:num w:numId="18">
    <w:abstractNumId w:val="2"/>
  </w:num>
  <w:num w:numId="19">
    <w:abstractNumId w:val="47"/>
  </w:num>
  <w:num w:numId="20">
    <w:abstractNumId w:val="30"/>
  </w:num>
  <w:num w:numId="21">
    <w:abstractNumId w:val="34"/>
  </w:num>
  <w:num w:numId="22">
    <w:abstractNumId w:val="19"/>
  </w:num>
  <w:num w:numId="23">
    <w:abstractNumId w:val="16"/>
  </w:num>
  <w:num w:numId="24">
    <w:abstractNumId w:val="23"/>
  </w:num>
  <w:num w:numId="25">
    <w:abstractNumId w:val="36"/>
  </w:num>
  <w:num w:numId="26">
    <w:abstractNumId w:val="37"/>
  </w:num>
  <w:num w:numId="27">
    <w:abstractNumId w:val="40"/>
  </w:num>
  <w:num w:numId="28">
    <w:abstractNumId w:val="3"/>
  </w:num>
  <w:num w:numId="29">
    <w:abstractNumId w:val="14"/>
  </w:num>
  <w:num w:numId="30">
    <w:abstractNumId w:val="2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5"/>
  </w:num>
  <w:num w:numId="41">
    <w:abstractNumId w:val="13"/>
  </w:num>
  <w:num w:numId="42">
    <w:abstractNumId w:val="12"/>
  </w:num>
  <w:num w:numId="43">
    <w:abstractNumId w:val="8"/>
  </w:num>
  <w:num w:numId="44">
    <w:abstractNumId w:val="45"/>
  </w:num>
  <w:num w:numId="45">
    <w:abstractNumId w:val="15"/>
  </w:num>
  <w:num w:numId="46">
    <w:abstractNumId w:val="42"/>
  </w:num>
  <w:num w:numId="47">
    <w:abstractNumId w:val="3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590"/>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4CD"/>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2E5A"/>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6BC"/>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1F6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7CD"/>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1F88"/>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94A"/>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0CD8"/>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2C"/>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5B4"/>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BA2"/>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54D"/>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2C5"/>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18B"/>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22A"/>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12D"/>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18548-D877-427E-8571-09859D1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2024-05-22T05:52:00Z</dcterms:created>
  <dcterms:modified xsi:type="dcterms:W3CDTF">2024-05-22T05:55:00Z</dcterms:modified>
</cp:coreProperties>
</file>