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both"/>
        <w:outlineLvl w:val="0"/>
      </w:pPr>
      <w:r/>
      <w:r/>
    </w:p>
    <w:p>
      <w:pPr>
        <w:pStyle w:val="622"/>
        <w:jc w:val="center"/>
        <w:outlineLvl w:val="0"/>
      </w:pPr>
      <w:r>
        <w:t xml:space="preserve">СОВЕТ ГОРОДСКОГО ОКРУГА "ГОРОД НАРЬЯН-МАР"</w:t>
      </w:r>
      <w:r/>
    </w:p>
    <w:p>
      <w:pPr>
        <w:pStyle w:val="622"/>
        <w:jc w:val="center"/>
      </w:pPr>
      <w:r>
        <w:t xml:space="preserve">46-я сессия III созыва</w:t>
      </w:r>
      <w:r/>
    </w:p>
    <w:p>
      <w:pPr>
        <w:pStyle w:val="622"/>
        <w:jc w:val="center"/>
      </w:pPr>
      <w:r/>
      <w:r/>
    </w:p>
    <w:p>
      <w:pPr>
        <w:pStyle w:val="622"/>
        <w:jc w:val="center"/>
      </w:pPr>
      <w:r>
        <w:t xml:space="preserve">РЕШЕНИЕ</w:t>
      </w:r>
      <w:r/>
    </w:p>
    <w:p>
      <w:pPr>
        <w:pStyle w:val="622"/>
        <w:jc w:val="center"/>
      </w:pPr>
      <w:r>
        <w:t xml:space="preserve">от 28 сентября 2017 г. N 428-р</w:t>
      </w:r>
      <w:r/>
    </w:p>
    <w:p>
      <w:pPr>
        <w:pStyle w:val="622"/>
        <w:jc w:val="center"/>
      </w:pPr>
      <w:r/>
      <w:r/>
    </w:p>
    <w:p>
      <w:pPr>
        <w:pStyle w:val="622"/>
        <w:jc w:val="center"/>
      </w:pPr>
      <w:r>
        <w:t xml:space="preserve">ОБ УТВЕРЖДЕНИИ ПОРЯДКА ВЕДЕНИЯ ПЕРЕЧНЯ ВИДОВ МУНИЦИПАЛЬНОГО</w:t>
      </w:r>
      <w:r/>
    </w:p>
    <w:p>
      <w:pPr>
        <w:pStyle w:val="622"/>
        <w:jc w:val="center"/>
      </w:pPr>
      <w:r>
        <w:t xml:space="preserve">КОНТРОЛЯ И ОРГАНОВ МЕСТНОГО САМОУПРАВЛЕНИЯ МУНИЦИПАЛЬНОГО</w:t>
      </w:r>
      <w:r/>
    </w:p>
    <w:p>
      <w:pPr>
        <w:pStyle w:val="622"/>
        <w:jc w:val="center"/>
      </w:pPr>
      <w:r>
        <w:t xml:space="preserve">ОБРАЗОВАНИЯ "ГОРОДСКОЙ ОКРУГ "ГОРОД НАРЬЯН-МАР",</w:t>
      </w:r>
      <w:r/>
    </w:p>
    <w:p>
      <w:pPr>
        <w:pStyle w:val="622"/>
        <w:jc w:val="center"/>
      </w:pPr>
      <w:r>
        <w:t xml:space="preserve">УПОЛНОМОЧЕННЫХ НА ИХ ОСУЩЕСТВЛЕНИЕ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>
        <w:t xml:space="preserve">В соответствии с </w:t>
      </w:r>
      <w:hyperlink r:id="rId8" w:tooltip="https://login.consultant.ru/link/?req=doc&amp;base=LAW&amp;n=511360&amp;dst=276" w:history="1">
        <w:r>
          <w:rPr>
            <w:color w:val="0000ff"/>
          </w:rPr>
          <w:t xml:space="preserve">частью 2 статьи 6</w:t>
        </w:r>
      </w:hyperlink>
      <w: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Федеральным </w:t>
      </w:r>
      <w:hyperlink r:id="rId9" w:tooltip="https://login.consultant.ru/link/?req=doc&amp;base=LAW&amp;n=501480" w:history="1">
        <w:r>
          <w:rPr>
            <w:color w:val="0000ff"/>
          </w:rPr>
          <w:t xml:space="preserve"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0" w:tooltip="https://login.consultant.ru/link/?req=doc&amp;base=RLAW913&amp;n=65628" w:history="1">
        <w:r>
          <w:rPr>
            <w:color w:val="0000ff"/>
          </w:rPr>
          <w:t xml:space="preserve">Уставом</w:t>
        </w:r>
      </w:hyperlink>
      <w:r>
        <w:t xml:space="preserve"> муниципального образования "Городской округ "Город Нарьян-Мар" Совет городского округа "Город Нарьян-Мар" решил:</w:t>
      </w:r>
      <w:r/>
    </w:p>
    <w:p>
      <w:pPr>
        <w:pStyle w:val="621"/>
        <w:ind w:firstLine="540"/>
        <w:jc w:val="both"/>
        <w:spacing w:before="220"/>
      </w:pPr>
      <w:r>
        <w:t xml:space="preserve">1. Утвердить </w:t>
      </w:r>
      <w:hyperlink w:tooltip="#P34" w:anchor="P34" w:history="1">
        <w:r>
          <w:rPr>
            <w:color w:val="0000ff"/>
          </w:rPr>
          <w:t xml:space="preserve">Порядок</w:t>
        </w:r>
      </w:hyperlink>
      <w:r>
        <w:t xml:space="preserve"> ведения перечня видов муниципального контроля и органов местного самоуправления муниципального образования "Городской округ "Город Нарьян-Мар", уполномоченных на их осуществление (приложение).</w:t>
      </w:r>
      <w:r/>
    </w:p>
    <w:p>
      <w:pPr>
        <w:pStyle w:val="621"/>
        <w:ind w:firstLine="540"/>
        <w:jc w:val="both"/>
        <w:spacing w:before="220"/>
      </w:pPr>
      <w:r>
        <w:t xml:space="preserve">2. Настоящее решение вступает в силу после его официального опубликования.</w:t>
      </w:r>
      <w:r/>
    </w:p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Глава городского округа</w:t>
      </w:r>
      <w:r/>
    </w:p>
    <w:p>
      <w:pPr>
        <w:pStyle w:val="621"/>
        <w:jc w:val="right"/>
      </w:pPr>
      <w:r>
        <w:t xml:space="preserve">"Город Нарьян-Мар"</w:t>
      </w:r>
      <w:r/>
    </w:p>
    <w:p>
      <w:pPr>
        <w:pStyle w:val="621"/>
        <w:jc w:val="right"/>
      </w:pPr>
      <w:r>
        <w:t xml:space="preserve">О.О.БЕЛАК</w:t>
      </w:r>
      <w:r/>
    </w:p>
    <w:p>
      <w:pPr>
        <w:pStyle w:val="621"/>
        <w:jc w:val="both"/>
      </w:pPr>
      <w:r/>
      <w:r/>
    </w:p>
    <w:p>
      <w:pPr>
        <w:pStyle w:val="621"/>
        <w:jc w:val="right"/>
      </w:pPr>
      <w:r>
        <w:t xml:space="preserve">Председатель Совета городского округа</w:t>
      </w:r>
      <w:r/>
    </w:p>
    <w:p>
      <w:pPr>
        <w:pStyle w:val="621"/>
        <w:jc w:val="right"/>
      </w:pPr>
      <w:r>
        <w:t xml:space="preserve">"Город Нарьян-Мар"</w:t>
      </w:r>
      <w:r/>
    </w:p>
    <w:p>
      <w:pPr>
        <w:pStyle w:val="621"/>
        <w:jc w:val="right"/>
      </w:pPr>
      <w:r>
        <w:t xml:space="preserve">О.М.ПЕТУНИНА</w:t>
      </w:r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right"/>
        <w:outlineLvl w:val="0"/>
      </w:pPr>
      <w:r>
        <w:t xml:space="preserve">Утвержден</w:t>
      </w:r>
      <w:r/>
    </w:p>
    <w:p>
      <w:pPr>
        <w:pStyle w:val="621"/>
        <w:jc w:val="right"/>
      </w:pPr>
      <w:r>
        <w:t xml:space="preserve">решением Совета</w:t>
      </w:r>
      <w:r/>
    </w:p>
    <w:p>
      <w:pPr>
        <w:pStyle w:val="621"/>
        <w:jc w:val="right"/>
      </w:pPr>
      <w:r>
        <w:t xml:space="preserve">городского округа</w:t>
      </w:r>
      <w:r/>
    </w:p>
    <w:p>
      <w:pPr>
        <w:pStyle w:val="621"/>
        <w:jc w:val="right"/>
      </w:pPr>
      <w:r>
        <w:t xml:space="preserve">"Город Нарьян-Мар"</w:t>
      </w:r>
      <w:r/>
    </w:p>
    <w:p>
      <w:pPr>
        <w:pStyle w:val="621"/>
        <w:jc w:val="right"/>
      </w:pPr>
      <w:r>
        <w:t xml:space="preserve">от 28.09.2017 N 428-р</w:t>
      </w:r>
      <w:r/>
    </w:p>
    <w:p>
      <w:pPr>
        <w:pStyle w:val="621"/>
        <w:jc w:val="both"/>
      </w:pPr>
      <w:r/>
      <w:r/>
    </w:p>
    <w:p>
      <w:pPr>
        <w:pStyle w:val="622"/>
        <w:jc w:val="center"/>
      </w:pPr>
      <w:r/>
      <w:bookmarkStart w:id="0" w:name="P34"/>
      <w:r/>
      <w:bookmarkEnd w:id="0"/>
      <w:r>
        <w:t xml:space="preserve">ПОРЯДОК</w:t>
      </w:r>
      <w:r/>
    </w:p>
    <w:p>
      <w:pPr>
        <w:pStyle w:val="622"/>
        <w:jc w:val="center"/>
      </w:pPr>
      <w:r>
        <w:t xml:space="preserve">ВЕДЕНИЯ ПЕРЕЧНЯ ВИДОВ МУНИЦИПАЛЬНОГО КОНТРОЛЯ И ОРГАНОВ</w:t>
      </w:r>
      <w:r/>
    </w:p>
    <w:p>
      <w:pPr>
        <w:pStyle w:val="622"/>
        <w:jc w:val="center"/>
      </w:pPr>
      <w:r>
        <w:t xml:space="preserve">МЕСТНОГО САМОУПРАВЛЕНИЯ МУНИЦИПАЛЬНОГО ОБРАЗОВАНИЯ</w:t>
      </w:r>
      <w:r/>
    </w:p>
    <w:p>
      <w:pPr>
        <w:pStyle w:val="622"/>
        <w:jc w:val="center"/>
      </w:pPr>
      <w:r>
        <w:t xml:space="preserve">"ГОРОДСКОЙ ОКРУГ "ГОРОД НАРЬЯН-МАР", УПОЛНОМОЧЕННЫХ</w:t>
      </w:r>
      <w:r/>
    </w:p>
    <w:p>
      <w:pPr>
        <w:pStyle w:val="622"/>
        <w:jc w:val="center"/>
      </w:pPr>
      <w:r>
        <w:t xml:space="preserve">НА ИХ ОСУЩЕСТВЛЕНИЕ</w:t>
      </w:r>
      <w:r/>
    </w:p>
    <w:p>
      <w:pPr>
        <w:pStyle w:val="621"/>
        <w:jc w:val="both"/>
      </w:pPr>
      <w:r/>
      <w:r/>
    </w:p>
    <w:p>
      <w:pPr>
        <w:pStyle w:val="621"/>
        <w:jc w:val="center"/>
        <w:outlineLvl w:val="1"/>
      </w:pPr>
      <w:r>
        <w:t xml:space="preserve">1. Общие положения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>
        <w:t xml:space="preserve">1.1. Порядок ведения перечня видов муниципального контроля и органов местного </w:t>
      </w:r>
      <w:r>
        <w:t xml:space="preserve">самоуправления муниципального образования "Городской округ "Город Нарьян-Мар", уполномоченных на их осуществление (далее - Порядок), разработан в соответствии с </w:t>
      </w:r>
      <w:hyperlink r:id="rId11" w:tooltip="https://login.consultant.ru/link/?req=doc&amp;base=LAW&amp;n=511360&amp;dst=276" w:history="1">
        <w:r>
          <w:rPr>
            <w:color w:val="0000ff"/>
          </w:rPr>
          <w:t xml:space="preserve">частью 2 статьи 6</w:t>
        </w:r>
      </w:hyperlink>
      <w: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Федеральным </w:t>
      </w:r>
      <w:hyperlink r:id="rId12" w:tooltip="https://login.consultant.ru/link/?req=doc&amp;base=LAW&amp;n=501480" w:history="1">
        <w:r>
          <w:rPr>
            <w:color w:val="0000ff"/>
          </w:rPr>
          <w:t xml:space="preserve"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3" w:tooltip="https://login.consultant.ru/link/?req=doc&amp;base=RLAW913&amp;n=65628" w:history="1">
        <w:r>
          <w:rPr>
            <w:color w:val="0000ff"/>
          </w:rPr>
          <w:t xml:space="preserve">Уставом</w:t>
        </w:r>
      </w:hyperlink>
      <w:r>
        <w:t xml:space="preserve"> муниципального образования "Городской округ "Город Нарьян-Мар".</w:t>
      </w:r>
      <w:r/>
    </w:p>
    <w:p>
      <w:pPr>
        <w:pStyle w:val="621"/>
        <w:ind w:firstLine="540"/>
        <w:jc w:val="both"/>
        <w:spacing w:before="220"/>
      </w:pPr>
      <w:r>
        <w:t xml:space="preserve">1.2. Настоящий Порядок разработан в целях обеспечения соблюдения прав юридических лиц и индивидуальных предпринимателей при осуществлении муниципального контроля в муниципальном образовании "</w:t>
      </w:r>
      <w:r>
        <w:t xml:space="preserve">Городской округ "Город Нарьян-Мар", доступности и прозрачности сведений об осуществлении видов муниципального контроля и об органах местного самоуправления, уполномоченных на их осуществление в муниципальном образовании "Городской округ "Город Нарьян-Мар".</w:t>
      </w:r>
      <w:r/>
    </w:p>
    <w:p>
      <w:pPr>
        <w:pStyle w:val="621"/>
        <w:jc w:val="both"/>
      </w:pPr>
      <w:r/>
      <w:r/>
    </w:p>
    <w:p>
      <w:pPr>
        <w:pStyle w:val="621"/>
        <w:jc w:val="center"/>
        <w:outlineLvl w:val="1"/>
      </w:pPr>
      <w:r>
        <w:t xml:space="preserve">2. Порядок формирования Перечня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>
        <w:t xml:space="preserve">2.1. Перечень видов муниципального контроля и органов местного самоуправления муниципального образования "Городской округ "Город Нарьян-Мар", уполномо</w:t>
      </w:r>
      <w:r>
        <w:t xml:space="preserve">ченных на их осуществление (далее - Перечень, орган муниципального контроля), и вносимые в него изменения утверждаются муниципальным правовым актом Администрации муниципального образования "Городской округ "Город Нарьян-Мар" (далее - Администрация города).</w:t>
      </w:r>
      <w:r/>
    </w:p>
    <w:p>
      <w:pPr>
        <w:pStyle w:val="621"/>
        <w:ind w:firstLine="540"/>
        <w:jc w:val="both"/>
        <w:spacing w:before="220"/>
      </w:pPr>
      <w:r>
        <w:t xml:space="preserve">2.2. Формирование и ведение Перечня осуществляется уполномоченным структурным подразделением Администрации города.</w:t>
      </w:r>
      <w:r/>
    </w:p>
    <w:p>
      <w:pPr>
        <w:pStyle w:val="621"/>
        <w:ind w:firstLine="540"/>
        <w:jc w:val="both"/>
        <w:spacing w:before="220"/>
      </w:pPr>
      <w:r>
        <w:t xml:space="preserve">2.3. Перечень представляет собой систематизированные сведения:</w:t>
      </w:r>
      <w:r/>
    </w:p>
    <w:p>
      <w:pPr>
        <w:pStyle w:val="621"/>
        <w:ind w:firstLine="540"/>
        <w:jc w:val="both"/>
        <w:spacing w:before="220"/>
      </w:pPr>
      <w:r>
        <w:t xml:space="preserve">- о видах муниципального контроля, осуществляемого на территории муниципального образования "Городской округ "Город Нарьян-Мар";</w:t>
      </w:r>
      <w:r/>
    </w:p>
    <w:p>
      <w:pPr>
        <w:pStyle w:val="621"/>
        <w:ind w:firstLine="540"/>
        <w:jc w:val="both"/>
        <w:spacing w:before="220"/>
      </w:pPr>
      <w:r>
        <w:t xml:space="preserve">- об органах муниципального контроля (в том числе о структурном подразделении органа муниципального контроля, наделенном соответствующими функциями).</w:t>
      </w:r>
      <w:r/>
    </w:p>
    <w:p>
      <w:pPr>
        <w:pStyle w:val="621"/>
        <w:jc w:val="both"/>
      </w:pPr>
      <w:r/>
      <w:r/>
    </w:p>
    <w:p>
      <w:pPr>
        <w:pStyle w:val="621"/>
        <w:jc w:val="center"/>
        <w:outlineLvl w:val="1"/>
      </w:pPr>
      <w:r>
        <w:t xml:space="preserve">3. Порядок ведения и опубликования Перечня</w:t>
      </w:r>
      <w:r/>
    </w:p>
    <w:p>
      <w:pPr>
        <w:pStyle w:val="621"/>
        <w:jc w:val="both"/>
      </w:pPr>
      <w:r/>
      <w:r/>
    </w:p>
    <w:p>
      <w:pPr>
        <w:pStyle w:val="621"/>
        <w:ind w:firstLine="540"/>
        <w:jc w:val="both"/>
      </w:pPr>
      <w:r/>
      <w:bookmarkStart w:id="1" w:name="P55"/>
      <w:r/>
      <w:bookmarkEnd w:id="1"/>
      <w:r>
        <w:t xml:space="preserve">3.1. </w:t>
      </w:r>
      <w:hyperlink w:tooltip="#P79" w:anchor="P79" w:history="1">
        <w:r>
          <w:rPr>
            <w:color w:val="0000ff"/>
          </w:rPr>
          <w:t xml:space="preserve">Перечень</w:t>
        </w:r>
      </w:hyperlink>
      <w:r>
        <w:t xml:space="preserve"> ведется по форме согласно </w:t>
      </w:r>
      <w:r>
        <w:t xml:space="preserve">приложению</w:t>
      </w:r>
      <w:r>
        <w:t xml:space="preserve"> к настоящему Порядку и содержит следующую информацию:</w:t>
      </w:r>
      <w:r/>
    </w:p>
    <w:p>
      <w:pPr>
        <w:pStyle w:val="621"/>
        <w:ind w:firstLine="540"/>
        <w:jc w:val="both"/>
        <w:spacing w:before="220"/>
      </w:pPr>
      <w:r>
        <w:t xml:space="preserve">- наименование вида муниципального контроля;</w:t>
      </w:r>
      <w:r/>
    </w:p>
    <w:p>
      <w:pPr>
        <w:pStyle w:val="621"/>
        <w:ind w:firstLine="540"/>
        <w:jc w:val="both"/>
        <w:spacing w:before="220"/>
      </w:pPr>
      <w:r>
        <w:t xml:space="preserve">- норма правового акта, которым предусмотрено осуществление муниципального контроля (пункт, часть, статья);</w:t>
      </w:r>
      <w:r/>
    </w:p>
    <w:p>
      <w:pPr>
        <w:pStyle w:val="621"/>
        <w:ind w:firstLine="540"/>
        <w:jc w:val="both"/>
        <w:spacing w:before="220"/>
      </w:pPr>
      <w:r>
        <w:t xml:space="preserve">- орган муниципального контроля (в том числе структурное подразделение органа муниципального контроля, наделенное соответствующими функциями);</w:t>
      </w:r>
      <w:r/>
    </w:p>
    <w:p>
      <w:pPr>
        <w:pStyle w:val="621"/>
        <w:ind w:firstLine="540"/>
        <w:jc w:val="both"/>
        <w:spacing w:before="220"/>
      </w:pPr>
      <w:r>
        <w:t xml:space="preserve">- наименование административного регламента с указанием реквизитов нормативного правового акта.</w:t>
      </w:r>
      <w:r/>
    </w:p>
    <w:p>
      <w:pPr>
        <w:pStyle w:val="621"/>
        <w:ind w:firstLine="540"/>
        <w:jc w:val="both"/>
        <w:spacing w:before="220"/>
      </w:pPr>
      <w:r>
        <w:t xml:space="preserve">3.2. Ведение Перечня включает в себя следующие процедуры:</w:t>
      </w:r>
      <w:r/>
    </w:p>
    <w:p>
      <w:pPr>
        <w:pStyle w:val="621"/>
        <w:ind w:firstLine="540"/>
        <w:jc w:val="both"/>
        <w:spacing w:before="220"/>
      </w:pPr>
      <w:r>
        <w:t xml:space="preserve">- на основе требований законодательства РФ и иных нормативных правовых актов включение в Перечень новых видов муниципального контроля;</w:t>
      </w:r>
      <w:r/>
    </w:p>
    <w:p>
      <w:pPr>
        <w:pStyle w:val="621"/>
        <w:ind w:firstLine="540"/>
        <w:jc w:val="both"/>
        <w:spacing w:before="220"/>
      </w:pPr>
      <w:r>
        <w:t xml:space="preserve">- внесение изменений в сведения, содержащиеся в Перечне;</w:t>
      </w:r>
      <w:r/>
    </w:p>
    <w:p>
      <w:pPr>
        <w:pStyle w:val="621"/>
        <w:ind w:firstLine="540"/>
        <w:jc w:val="both"/>
        <w:spacing w:before="220"/>
      </w:pPr>
      <w:r>
        <w:t xml:space="preserve">- исключение сведений из Перечня.</w:t>
      </w:r>
      <w:r/>
    </w:p>
    <w:p>
      <w:pPr>
        <w:pStyle w:val="621"/>
        <w:ind w:firstLine="540"/>
        <w:jc w:val="both"/>
        <w:spacing w:before="220"/>
      </w:pPr>
      <w:r>
        <w:t xml:space="preserve">3.3. В случае изменения сведений, указанных в </w:t>
      </w:r>
      <w:hyperlink w:tooltip="#P55" w:anchor="P55" w:history="1">
        <w:r>
          <w:rPr>
            <w:color w:val="0000ff"/>
          </w:rPr>
          <w:t xml:space="preserve">пункте 3.1</w:t>
        </w:r>
      </w:hyperlink>
      <w:r>
        <w:t xml:space="preserve"> настоящего Порядка, уполномоченное структурное подразделение Администрации города в течение пятнадцати рабочих дней обеспечивает актуализацию Перечня.</w:t>
      </w:r>
      <w:r/>
    </w:p>
    <w:p>
      <w:pPr>
        <w:pStyle w:val="621"/>
        <w:ind w:firstLine="540"/>
        <w:jc w:val="both"/>
        <w:spacing w:before="220"/>
      </w:pPr>
      <w:r>
        <w:t xml:space="preserve">3.4. Уполномоченное структурное подразделение Администрации города обеспечивает доступность сведений, содержащихся в Перечне, путем его размещения на официальном сайте Администрации города в информационно-телекоммуникационной сети Интернет.</w:t>
      </w:r>
      <w:r/>
    </w:p>
    <w:p>
      <w:pPr>
        <w:pStyle w:val="621"/>
        <w:ind w:firstLine="540"/>
        <w:jc w:val="both"/>
        <w:spacing w:before="220"/>
      </w:pPr>
      <w:r>
        <w:t xml:space="preserve">В случае внесения в Перечень изменений его актуальная редакция подлежит размещению на официальном сайте Администрации города в информационно-телекоммуникационной сети Интернет в течение трех рабочих дней со дня внесения соответствующих изменений.</w:t>
      </w:r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right"/>
        <w:outlineLvl w:val="1"/>
      </w:pPr>
      <w:r>
        <w:t xml:space="preserve">Приложение</w:t>
      </w:r>
      <w:r/>
    </w:p>
    <w:p>
      <w:pPr>
        <w:pStyle w:val="621"/>
        <w:jc w:val="right"/>
      </w:pPr>
      <w:r>
        <w:t xml:space="preserve">к Порядку ведения перечня видов муниципального</w:t>
      </w:r>
      <w:r/>
    </w:p>
    <w:p>
      <w:pPr>
        <w:pStyle w:val="621"/>
        <w:jc w:val="right"/>
      </w:pPr>
      <w:r>
        <w:t xml:space="preserve">контроля и органов местного самоуправления</w:t>
      </w:r>
      <w:r/>
    </w:p>
    <w:p>
      <w:pPr>
        <w:pStyle w:val="621"/>
        <w:jc w:val="right"/>
      </w:pPr>
      <w:r>
        <w:t xml:space="preserve">муниципального образования "Городской округ</w:t>
      </w:r>
      <w:r/>
    </w:p>
    <w:p>
      <w:pPr>
        <w:pStyle w:val="621"/>
        <w:jc w:val="right"/>
      </w:pPr>
      <w:r>
        <w:t xml:space="preserve">"Город Нарьян-Мар", уполномоченных на</w:t>
      </w:r>
      <w:r/>
    </w:p>
    <w:p>
      <w:pPr>
        <w:pStyle w:val="621"/>
        <w:jc w:val="right"/>
      </w:pPr>
      <w:r>
        <w:t xml:space="preserve">их осуществление</w:t>
      </w:r>
      <w:r/>
    </w:p>
    <w:p>
      <w:pPr>
        <w:pStyle w:val="621"/>
        <w:jc w:val="both"/>
      </w:pPr>
      <w:r/>
      <w:r/>
    </w:p>
    <w:p>
      <w:pPr>
        <w:pStyle w:val="621"/>
        <w:jc w:val="center"/>
      </w:pPr>
      <w:r/>
      <w:bookmarkStart w:id="2" w:name="P79"/>
      <w:r/>
      <w:bookmarkEnd w:id="2"/>
      <w:r>
        <w:t xml:space="preserve">Перечень</w:t>
      </w:r>
      <w:r/>
    </w:p>
    <w:p>
      <w:pPr>
        <w:pStyle w:val="621"/>
        <w:jc w:val="center"/>
      </w:pPr>
      <w:r>
        <w:t xml:space="preserve">видов муниципального контроля и органов местного</w:t>
      </w:r>
      <w:r/>
    </w:p>
    <w:p>
      <w:pPr>
        <w:pStyle w:val="621"/>
        <w:jc w:val="center"/>
      </w:pPr>
      <w:r>
        <w:t xml:space="preserve">самоуправления муниципального образования "Городской округ</w:t>
      </w:r>
      <w:r/>
    </w:p>
    <w:p>
      <w:pPr>
        <w:pStyle w:val="621"/>
        <w:jc w:val="center"/>
      </w:pPr>
      <w:r>
        <w:t xml:space="preserve">"Город Нарьян-Мар", уполномоченных на их осуществление</w:t>
      </w:r>
      <w:r/>
    </w:p>
    <w:p>
      <w:pPr>
        <w:pStyle w:val="621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00"/>
        <w:gridCol w:w="1984"/>
        <w:gridCol w:w="1930"/>
        <w:gridCol w:w="2381"/>
        <w:gridCol w:w="2247"/>
      </w:tblGrid>
      <w:tr>
        <w:tblPrEx/>
        <w:trPr/>
        <w:tc>
          <w:tcPr>
            <w:tcW w:w="500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N п/п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Наименование вида муниципального контроля</w:t>
            </w:r>
            <w:r/>
          </w:p>
        </w:tc>
        <w:tc>
          <w:tcPr>
            <w:tcW w:w="1930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Норма правового акта, которым предусмотрено осуществление муниципального контроля (пункт, часть, статья)</w:t>
            </w:r>
            <w:r/>
          </w:p>
        </w:tc>
        <w:tc>
          <w:tcPr>
            <w:tcW w:w="2381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Орган муниципального контроля (в том числе структурное подразделение органа муниципального контроля, наделенное соответствующими функциями)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Наименование административного регламента с указанием реквизитов нормативного правового акта</w:t>
            </w:r>
            <w:r/>
          </w:p>
        </w:tc>
      </w:tr>
      <w:tr>
        <w:tblPrEx/>
        <w:trPr/>
        <w:tc>
          <w:tcPr>
            <w:tcW w:w="500" w:type="dxa"/>
            <w:textDirection w:val="lrTb"/>
            <w:noWrap w:val="false"/>
          </w:tcPr>
          <w:p>
            <w:pPr>
              <w:pStyle w:val="621"/>
              <w:jc w:val="center"/>
            </w:pPr>
            <w:r>
              <w:t xml:space="preserve">1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1930" w:type="dxa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2381" w:type="dxa"/>
            <w:textDirection w:val="lrTb"/>
            <w:noWrap w:val="false"/>
          </w:tcPr>
          <w:p>
            <w:pPr>
              <w:pStyle w:val="621"/>
            </w:pPr>
            <w:r/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21"/>
            </w:pPr>
            <w:r/>
            <w:r/>
          </w:p>
        </w:tc>
      </w:tr>
    </w:tbl>
    <w:p>
      <w:pPr>
        <w:pStyle w:val="621"/>
        <w:jc w:val="both"/>
      </w:pPr>
      <w:r/>
      <w:r/>
    </w:p>
    <w:p>
      <w:pPr>
        <w:pStyle w:val="621"/>
        <w:jc w:val="both"/>
      </w:pPr>
      <w:r/>
      <w:r/>
    </w:p>
    <w:p>
      <w:pPr>
        <w:pStyle w:val="621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r/>
      <w:bookmarkStart w:id="3" w:name="_GoBack"/>
      <w:r/>
      <w:bookmarkEnd w:id="3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22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623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511360&amp;dst=276" TargetMode="External"/><Relationship Id="rId9" Type="http://schemas.openxmlformats.org/officeDocument/2006/relationships/hyperlink" Target="https://login.consultant.ru/link/?req=doc&amp;base=LAW&amp;n=501480" TargetMode="External"/><Relationship Id="rId10" Type="http://schemas.openxmlformats.org/officeDocument/2006/relationships/hyperlink" Target="https://login.consultant.ru/link/?req=doc&amp;base=RLAW913&amp;n=65628" TargetMode="External"/><Relationship Id="rId11" Type="http://schemas.openxmlformats.org/officeDocument/2006/relationships/hyperlink" Target="https://login.consultant.ru/link/?req=doc&amp;base=LAW&amp;n=511360&amp;dst=276" TargetMode="External"/><Relationship Id="rId12" Type="http://schemas.openxmlformats.org/officeDocument/2006/relationships/hyperlink" Target="https://login.consultant.ru/link/?req=doc&amp;base=LAW&amp;n=501480" TargetMode="External"/><Relationship Id="rId13" Type="http://schemas.openxmlformats.org/officeDocument/2006/relationships/hyperlink" Target="https://login.consultant.ru/link/?req=doc&amp;base=RLAW913&amp;n=6562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Бочкина Инна Сергеевна</dc:creator>
  <cp:keywords/>
  <dc:description/>
  <cp:lastModifiedBy>eyanzinova</cp:lastModifiedBy>
  <cp:revision>2</cp:revision>
  <dcterms:created xsi:type="dcterms:W3CDTF">2026-07-27T05:57:00Z</dcterms:created>
  <dcterms:modified xsi:type="dcterms:W3CDTF">2026-07-27T12:52:13Z</dcterms:modified>
</cp:coreProperties>
</file>