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7E2FD4">
            <w:pPr>
              <w:ind w:left="-108" w:right="-108"/>
              <w:jc w:val="center"/>
            </w:pPr>
            <w:r>
              <w:t>1</w:t>
            </w:r>
            <w:r w:rsidR="007E2FD4">
              <w:t>9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626FFC">
            <w:pPr>
              <w:ind w:left="-38" w:firstLine="38"/>
              <w:jc w:val="center"/>
            </w:pPr>
            <w:r>
              <w:t>1</w:t>
            </w:r>
            <w:r w:rsidR="00C04E97">
              <w:t>1</w:t>
            </w:r>
            <w:r w:rsidR="00626FFC">
              <w:t>1</w:t>
            </w:r>
            <w:r w:rsidR="00FA48F4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B321F" w:rsidRPr="005B321F" w:rsidRDefault="005B321F" w:rsidP="005B321F">
      <w:pPr>
        <w:ind w:right="4818"/>
        <w:jc w:val="both"/>
        <w:rPr>
          <w:sz w:val="26"/>
        </w:rPr>
      </w:pPr>
      <w:r w:rsidRPr="005B321F">
        <w:rPr>
          <w:sz w:val="26"/>
        </w:rPr>
        <w:t>О внесении изменений в постановление</w:t>
      </w:r>
      <w:r>
        <w:rPr>
          <w:sz w:val="26"/>
        </w:rPr>
        <w:t xml:space="preserve"> </w:t>
      </w:r>
      <w:r w:rsidRPr="005B321F">
        <w:rPr>
          <w:sz w:val="26"/>
        </w:rPr>
        <w:t>Администрации МО "Городской округ "Город</w:t>
      </w:r>
      <w:r>
        <w:rPr>
          <w:sz w:val="26"/>
        </w:rPr>
        <w:t xml:space="preserve"> </w:t>
      </w:r>
      <w:r w:rsidRPr="005B321F">
        <w:rPr>
          <w:sz w:val="26"/>
        </w:rPr>
        <w:t>Нарьян-Мар" от 03.06.2016 № 630</w:t>
      </w:r>
    </w:p>
    <w:p w:rsidR="005B321F" w:rsidRDefault="005B321F" w:rsidP="005B32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5B321F" w:rsidRPr="005B321F" w:rsidRDefault="005B321F" w:rsidP="005B32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5B321F" w:rsidRPr="005B321F" w:rsidRDefault="005B321F" w:rsidP="005B32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5B321F" w:rsidRPr="005B321F" w:rsidRDefault="005B321F" w:rsidP="005B321F">
      <w:pPr>
        <w:ind w:firstLine="709"/>
        <w:jc w:val="both"/>
        <w:rPr>
          <w:sz w:val="26"/>
          <w:szCs w:val="26"/>
        </w:rPr>
      </w:pPr>
      <w:r w:rsidRPr="005B321F">
        <w:rPr>
          <w:sz w:val="26"/>
          <w:szCs w:val="26"/>
        </w:rPr>
        <w:t xml:space="preserve">В соответствии с Порядком предоставления и распределения субсидий </w:t>
      </w:r>
      <w:r>
        <w:rPr>
          <w:sz w:val="26"/>
          <w:szCs w:val="26"/>
        </w:rPr>
        <w:br/>
      </w:r>
      <w:r w:rsidRPr="005B321F">
        <w:rPr>
          <w:sz w:val="26"/>
          <w:szCs w:val="26"/>
        </w:rPr>
        <w:t xml:space="preserve">на организацию в границах поселений, городского округа электро-, тепло- </w:t>
      </w:r>
      <w:r>
        <w:rPr>
          <w:sz w:val="26"/>
          <w:szCs w:val="26"/>
        </w:rPr>
        <w:br/>
      </w:r>
      <w:r w:rsidRPr="005B321F">
        <w:rPr>
          <w:sz w:val="26"/>
          <w:szCs w:val="26"/>
        </w:rPr>
        <w:t>и водоснабжения населения, водоотведения в части подготовки объектов коммунальной инфраструктуры к осенне-зимнему периоду, предусмотренным государственной программой Ненецкого автономного округа "Модернизация жилищно-коммунального хозяйства Ненецкого автономного округа", утвержденн</w:t>
      </w:r>
      <w:r>
        <w:rPr>
          <w:sz w:val="26"/>
          <w:szCs w:val="26"/>
        </w:rPr>
        <w:t>ой</w:t>
      </w:r>
      <w:r w:rsidRPr="005B321F">
        <w:rPr>
          <w:sz w:val="26"/>
          <w:szCs w:val="26"/>
        </w:rPr>
        <w:t xml:space="preserve"> постановлением Администрации Ненецкого автономного округа от 22.10.2014 </w:t>
      </w:r>
      <w:r>
        <w:rPr>
          <w:sz w:val="26"/>
          <w:szCs w:val="26"/>
        </w:rPr>
        <w:br/>
      </w:r>
      <w:r w:rsidRPr="005B321F">
        <w:rPr>
          <w:sz w:val="26"/>
          <w:szCs w:val="26"/>
        </w:rPr>
        <w:t>№ 399-п, Администрация муниципального образования "Городской округ "Город Нарьян-Мар"</w:t>
      </w:r>
    </w:p>
    <w:p w:rsidR="005B321F" w:rsidRPr="005B321F" w:rsidRDefault="005B321F" w:rsidP="005B321F">
      <w:pPr>
        <w:ind w:firstLine="709"/>
        <w:jc w:val="center"/>
        <w:rPr>
          <w:b/>
          <w:sz w:val="26"/>
          <w:szCs w:val="26"/>
        </w:rPr>
      </w:pPr>
    </w:p>
    <w:p w:rsidR="005B321F" w:rsidRPr="005B321F" w:rsidRDefault="005B321F" w:rsidP="005B321F">
      <w:pPr>
        <w:jc w:val="center"/>
        <w:rPr>
          <w:b/>
          <w:sz w:val="26"/>
          <w:szCs w:val="26"/>
        </w:rPr>
      </w:pPr>
      <w:r w:rsidRPr="005B321F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5B321F">
        <w:rPr>
          <w:b/>
          <w:sz w:val="26"/>
          <w:szCs w:val="26"/>
        </w:rPr>
        <w:t>Т:</w:t>
      </w:r>
    </w:p>
    <w:p w:rsidR="005B321F" w:rsidRPr="005B321F" w:rsidRDefault="005B321F" w:rsidP="005B321F">
      <w:pPr>
        <w:ind w:firstLine="709"/>
        <w:jc w:val="both"/>
        <w:rPr>
          <w:sz w:val="26"/>
          <w:szCs w:val="26"/>
        </w:rPr>
      </w:pPr>
    </w:p>
    <w:p w:rsidR="005B321F" w:rsidRPr="005B321F" w:rsidRDefault="005B321F" w:rsidP="005B321F">
      <w:pPr>
        <w:numPr>
          <w:ilvl w:val="0"/>
          <w:numId w:val="29"/>
        </w:numPr>
        <w:ind w:left="0"/>
        <w:contextualSpacing/>
        <w:jc w:val="both"/>
        <w:rPr>
          <w:bCs/>
          <w:sz w:val="26"/>
        </w:rPr>
      </w:pPr>
      <w:r w:rsidRPr="005B321F">
        <w:rPr>
          <w:sz w:val="26"/>
        </w:rPr>
        <w:t xml:space="preserve">Внести в </w:t>
      </w:r>
      <w:r w:rsidRPr="005B321F">
        <w:rPr>
          <w:bCs/>
          <w:sz w:val="26"/>
        </w:rPr>
        <w:t>Поряд</w:t>
      </w:r>
      <w:r w:rsidR="00023047">
        <w:rPr>
          <w:bCs/>
          <w:sz w:val="26"/>
        </w:rPr>
        <w:t>ок</w:t>
      </w:r>
      <w:r w:rsidRPr="005B321F">
        <w:rPr>
          <w:bCs/>
          <w:sz w:val="26"/>
        </w:rPr>
        <w:t xml:space="preserve"> предоставления муниципальной преференции </w:t>
      </w:r>
      <w:proofErr w:type="spellStart"/>
      <w:r w:rsidRPr="005B321F">
        <w:rPr>
          <w:bCs/>
          <w:sz w:val="26"/>
        </w:rPr>
        <w:t>Нарьян-Марскому</w:t>
      </w:r>
      <w:proofErr w:type="spellEnd"/>
      <w:r w:rsidRPr="005B321F">
        <w:rPr>
          <w:bCs/>
          <w:sz w:val="26"/>
        </w:rPr>
        <w:t xml:space="preserve"> муниципальному унитарному предприятию объединенных котельных </w:t>
      </w:r>
      <w:r w:rsidR="00023047">
        <w:rPr>
          <w:bCs/>
          <w:sz w:val="26"/>
        </w:rPr>
        <w:br/>
      </w:r>
      <w:r w:rsidRPr="005B321F">
        <w:rPr>
          <w:bCs/>
          <w:sz w:val="26"/>
        </w:rPr>
        <w:t>и тепловых сетей в виде субсидии на частичное обеспечение (возмещение) затрат, возникающих при проведении мероприятий по подготовке объектов коммунальной инфраструктуры к осенне-зимнему периоду</w:t>
      </w:r>
      <w:r w:rsidR="00023047">
        <w:rPr>
          <w:sz w:val="26"/>
        </w:rPr>
        <w:t xml:space="preserve">, утвержденный </w:t>
      </w:r>
      <w:r w:rsidR="00023047" w:rsidRPr="005B321F">
        <w:rPr>
          <w:sz w:val="26"/>
        </w:rPr>
        <w:t>постановление</w:t>
      </w:r>
      <w:r w:rsidR="00023047">
        <w:rPr>
          <w:sz w:val="26"/>
        </w:rPr>
        <w:t>м</w:t>
      </w:r>
      <w:r w:rsidR="00023047" w:rsidRPr="005B321F">
        <w:rPr>
          <w:sz w:val="26"/>
        </w:rPr>
        <w:t xml:space="preserve"> Администрации МО "Городской округ "Город Нарьян-Мар" от 03.06.2016 № 630</w:t>
      </w:r>
      <w:r w:rsidR="00023047">
        <w:rPr>
          <w:sz w:val="26"/>
        </w:rPr>
        <w:t xml:space="preserve">, </w:t>
      </w:r>
      <w:r w:rsidRPr="005B321F">
        <w:rPr>
          <w:sz w:val="26"/>
        </w:rPr>
        <w:t>следующие изменения:</w:t>
      </w:r>
    </w:p>
    <w:p w:rsidR="005B321F" w:rsidRPr="005B321F" w:rsidRDefault="005B321F" w:rsidP="004B03E7">
      <w:pPr>
        <w:numPr>
          <w:ilvl w:val="1"/>
          <w:numId w:val="29"/>
        </w:numPr>
        <w:tabs>
          <w:tab w:val="left" w:pos="1276"/>
        </w:tabs>
        <w:ind w:left="0" w:firstLine="709"/>
        <w:contextualSpacing/>
        <w:jc w:val="both"/>
        <w:rPr>
          <w:bCs/>
          <w:sz w:val="26"/>
        </w:rPr>
      </w:pPr>
      <w:r w:rsidRPr="005B321F">
        <w:rPr>
          <w:sz w:val="26"/>
        </w:rPr>
        <w:t>Пункт 7 изложить в следующей редакции:</w:t>
      </w:r>
    </w:p>
    <w:p w:rsidR="005B321F" w:rsidRPr="005B321F" w:rsidRDefault="005B321F" w:rsidP="004B03E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21F">
        <w:rPr>
          <w:bCs/>
          <w:sz w:val="26"/>
        </w:rPr>
        <w:t>"</w:t>
      </w:r>
      <w:bookmarkStart w:id="0" w:name="Par0"/>
      <w:bookmarkEnd w:id="0"/>
      <w:r w:rsidRPr="005B321F">
        <w:rPr>
          <w:bCs/>
          <w:sz w:val="26"/>
        </w:rPr>
        <w:t xml:space="preserve">7. </w:t>
      </w:r>
      <w:r w:rsidRPr="005B321F">
        <w:rPr>
          <w:sz w:val="26"/>
          <w:szCs w:val="26"/>
        </w:rPr>
        <w:t xml:space="preserve">Муниципальная преференция в виде субсидии предоставляется на основании договора (соглашения), заключаемого между главным распорядителем и получателем преференции (далее </w:t>
      </w:r>
      <w:r w:rsidR="00023047">
        <w:rPr>
          <w:sz w:val="26"/>
          <w:szCs w:val="26"/>
        </w:rPr>
        <w:t>–</w:t>
      </w:r>
      <w:r w:rsidRPr="005B321F">
        <w:rPr>
          <w:sz w:val="26"/>
          <w:szCs w:val="26"/>
        </w:rPr>
        <w:t xml:space="preserve"> соглашение). Обязательным условием соглашения является согласие получателя преференции на осуществление главным распорядителем </w:t>
      </w:r>
      <w:r w:rsidR="00023047">
        <w:rPr>
          <w:sz w:val="26"/>
          <w:szCs w:val="26"/>
        </w:rPr>
        <w:br/>
      </w:r>
      <w:r w:rsidRPr="005B321F">
        <w:rPr>
          <w:sz w:val="26"/>
          <w:szCs w:val="26"/>
        </w:rPr>
        <w:t>и органами муниципального финансового контроля проверок соблюдения получателем преференции условий, целей и порядка е</w:t>
      </w:r>
      <w:r w:rsidR="00023047">
        <w:rPr>
          <w:sz w:val="26"/>
          <w:szCs w:val="26"/>
        </w:rPr>
        <w:t>ё</w:t>
      </w:r>
      <w:r w:rsidRPr="005B321F">
        <w:rPr>
          <w:sz w:val="26"/>
          <w:szCs w:val="26"/>
        </w:rPr>
        <w:t xml:space="preserve"> предоставления. Получатель преференции обязан представлять главному распорядителю бюджетных средств отчетность </w:t>
      </w:r>
      <w:r w:rsidR="00023047">
        <w:rPr>
          <w:sz w:val="26"/>
          <w:szCs w:val="26"/>
        </w:rPr>
        <w:br/>
      </w:r>
      <w:r w:rsidRPr="005B321F">
        <w:rPr>
          <w:sz w:val="26"/>
          <w:szCs w:val="26"/>
        </w:rPr>
        <w:t>об использовании муниципальной преференции в соответствии с заключенным соглашением.</w:t>
      </w:r>
    </w:p>
    <w:p w:rsidR="005B321F" w:rsidRPr="005B321F" w:rsidRDefault="005B321F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21F">
        <w:rPr>
          <w:sz w:val="26"/>
          <w:szCs w:val="26"/>
        </w:rPr>
        <w:lastRenderedPageBreak/>
        <w:t>Для заключения соглашения получатель преференции представляет главному распорядителю: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5B321F" w:rsidRPr="005B321F">
        <w:rPr>
          <w:sz w:val="26"/>
          <w:szCs w:val="26"/>
        </w:rPr>
        <w:t>заявление о заключении соглашения с указанием реквизитов банковских счетов;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3"/>
      <w:bookmarkEnd w:id="1"/>
      <w:r>
        <w:rPr>
          <w:sz w:val="26"/>
          <w:szCs w:val="26"/>
        </w:rPr>
        <w:t>2) </w:t>
      </w:r>
      <w:r w:rsidR="005B321F" w:rsidRPr="005B321F">
        <w:rPr>
          <w:sz w:val="26"/>
          <w:szCs w:val="26"/>
        </w:rPr>
        <w:t xml:space="preserve">копии учредительных документов со всеми приложениями, изменениями </w:t>
      </w:r>
      <w:r>
        <w:rPr>
          <w:sz w:val="26"/>
          <w:szCs w:val="26"/>
        </w:rPr>
        <w:br/>
      </w:r>
      <w:r w:rsidR="005B321F" w:rsidRPr="005B321F">
        <w:rPr>
          <w:sz w:val="26"/>
          <w:szCs w:val="26"/>
        </w:rPr>
        <w:t>и дополнениями;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="005B321F" w:rsidRPr="005B321F">
        <w:rPr>
          <w:sz w:val="26"/>
          <w:szCs w:val="26"/>
        </w:rPr>
        <w:t xml:space="preserve">обоснование размера преференции (сметные расчеты, включающие в себя затраты на сметную прибыль и НДС, дефектные ведомости, акты обследования </w:t>
      </w:r>
      <w:r>
        <w:rPr>
          <w:sz w:val="26"/>
          <w:szCs w:val="26"/>
        </w:rPr>
        <w:br/>
      </w:r>
      <w:r w:rsidR="005B321F" w:rsidRPr="005B321F">
        <w:rPr>
          <w:sz w:val="26"/>
          <w:szCs w:val="26"/>
        </w:rPr>
        <w:t>по каждому объекту коммунального хозяйства, проектн</w:t>
      </w:r>
      <w:r>
        <w:rPr>
          <w:sz w:val="26"/>
          <w:szCs w:val="26"/>
        </w:rPr>
        <w:t>ую</w:t>
      </w:r>
      <w:r w:rsidR="005B321F" w:rsidRPr="005B321F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ю</w:t>
      </w:r>
      <w:r w:rsidR="005B321F" w:rsidRPr="005B321F">
        <w:rPr>
          <w:sz w:val="26"/>
          <w:szCs w:val="26"/>
        </w:rPr>
        <w:t xml:space="preserve">, коммерческие предложения, пояснительную записку с обоснованием необходимости проведения капитального ремонта объектов коммунальной инфраструктуры </w:t>
      </w:r>
      <w:r>
        <w:rPr>
          <w:sz w:val="26"/>
          <w:szCs w:val="26"/>
        </w:rPr>
        <w:br/>
      </w:r>
      <w:r w:rsidR="005B321F" w:rsidRPr="005B321F">
        <w:rPr>
          <w:sz w:val="26"/>
          <w:szCs w:val="26"/>
        </w:rPr>
        <w:t>или приобретения оборудования и материалов по каждому мероприятию и т.д.);</w:t>
      </w:r>
    </w:p>
    <w:p w:rsidR="005B321F" w:rsidRPr="005B321F" w:rsidRDefault="003A494E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23047">
        <w:rPr>
          <w:sz w:val="26"/>
          <w:szCs w:val="26"/>
        </w:rPr>
        <w:t>) </w:t>
      </w:r>
      <w:r w:rsidR="005B321F" w:rsidRPr="005B321F">
        <w:rPr>
          <w:sz w:val="26"/>
          <w:szCs w:val="26"/>
        </w:rPr>
        <w:t xml:space="preserve">копию приказа предприятия, предоставляющего услуги по электро-, тепло- </w:t>
      </w:r>
      <w:r w:rsidR="00023047">
        <w:rPr>
          <w:sz w:val="26"/>
          <w:szCs w:val="26"/>
        </w:rPr>
        <w:br/>
      </w:r>
      <w:r w:rsidR="005B321F" w:rsidRPr="005B321F">
        <w:rPr>
          <w:sz w:val="26"/>
          <w:szCs w:val="26"/>
        </w:rPr>
        <w:t xml:space="preserve">и водоснабжению, водоотведению (далее </w:t>
      </w:r>
      <w:r w:rsidR="00023047">
        <w:rPr>
          <w:sz w:val="26"/>
          <w:szCs w:val="26"/>
        </w:rPr>
        <w:t>–</w:t>
      </w:r>
      <w:r w:rsidR="005B321F" w:rsidRPr="005B321F">
        <w:rPr>
          <w:sz w:val="26"/>
          <w:szCs w:val="26"/>
        </w:rPr>
        <w:t xml:space="preserve"> предприятие) о создании аварийного запаса материально-технических средств, копию акта инвентаризации аварийного запаса, проведенного в месяце, в котором направлено заявление о заключении соглашения (при проведении мероприятий, указанных в </w:t>
      </w:r>
      <w:hyperlink w:anchor="Par3" w:history="1">
        <w:r w:rsidR="005B321F" w:rsidRPr="005B321F">
          <w:rPr>
            <w:sz w:val="26"/>
            <w:szCs w:val="26"/>
          </w:rPr>
          <w:t>подпункте 2 пункта 4</w:t>
        </w:r>
      </w:hyperlink>
      <w:r w:rsidR="005B321F" w:rsidRPr="005B321F">
        <w:rPr>
          <w:sz w:val="26"/>
          <w:szCs w:val="26"/>
        </w:rPr>
        <w:t xml:space="preserve"> настоящего Порядка);</w:t>
      </w:r>
    </w:p>
    <w:p w:rsidR="005B321F" w:rsidRPr="005B321F" w:rsidRDefault="003A494E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5</w:t>
      </w:r>
      <w:r w:rsidR="00023047">
        <w:rPr>
          <w:bCs/>
          <w:sz w:val="26"/>
        </w:rPr>
        <w:t>) </w:t>
      </w:r>
      <w:r w:rsidR="005B321F" w:rsidRPr="005B321F">
        <w:rPr>
          <w:sz w:val="26"/>
          <w:szCs w:val="26"/>
        </w:rPr>
        <w:t xml:space="preserve">письменное подтверждение </w:t>
      </w:r>
      <w:r w:rsidR="005B321F" w:rsidRPr="005B321F">
        <w:rPr>
          <w:sz w:val="26"/>
          <w:szCs w:val="26"/>
          <w:shd w:val="clear" w:color="auto" w:fill="FFFFFF"/>
        </w:rPr>
        <w:t xml:space="preserve">уполномоченного исполнительного органа Ненецкого автономного округа, осуществляющего функции по государственному регулированию цен (тарифов) на территории Ненецкого автономного округа (далее – уполномоченный орган) </w:t>
      </w:r>
      <w:r w:rsidR="005B321F" w:rsidRPr="005B321F">
        <w:rPr>
          <w:sz w:val="26"/>
          <w:szCs w:val="26"/>
        </w:rPr>
        <w:t xml:space="preserve">о том, что затраты на проведение мероприятий не учтены </w:t>
      </w:r>
      <w:r w:rsidR="00023047">
        <w:rPr>
          <w:sz w:val="26"/>
          <w:szCs w:val="26"/>
        </w:rPr>
        <w:br/>
      </w:r>
      <w:r w:rsidR="005B321F" w:rsidRPr="005B321F">
        <w:rPr>
          <w:sz w:val="26"/>
          <w:szCs w:val="26"/>
        </w:rPr>
        <w:t>в составе ранее принятых соответствующих экономически обоснованных тарифов.</w:t>
      </w:r>
    </w:p>
    <w:p w:rsidR="005B321F" w:rsidRPr="005B321F" w:rsidRDefault="005B321F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21F">
        <w:rPr>
          <w:sz w:val="26"/>
          <w:szCs w:val="26"/>
        </w:rPr>
        <w:t>Копии документов должны быть заверены подписью руководителя и печатью получателя преференции.</w:t>
      </w:r>
    </w:p>
    <w:p w:rsidR="005B321F" w:rsidRPr="005B321F" w:rsidRDefault="005B321F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21F">
        <w:rPr>
          <w:sz w:val="26"/>
          <w:szCs w:val="26"/>
        </w:rPr>
        <w:t xml:space="preserve">Управление жилищно-коммунального хозяйства Администрации муниципального образования "Городской округ "Город Нарьян-Мар" (далее </w:t>
      </w:r>
      <w:r w:rsidR="00023047">
        <w:rPr>
          <w:sz w:val="26"/>
          <w:szCs w:val="26"/>
        </w:rPr>
        <w:t>–</w:t>
      </w:r>
      <w:r w:rsidRPr="005B321F">
        <w:rPr>
          <w:sz w:val="26"/>
          <w:szCs w:val="26"/>
        </w:rPr>
        <w:t xml:space="preserve"> Управление) в течение 5 рабочих дней со дня поступления документов, указанных </w:t>
      </w:r>
      <w:r w:rsidR="00023047">
        <w:rPr>
          <w:sz w:val="26"/>
          <w:szCs w:val="26"/>
        </w:rPr>
        <w:br/>
      </w:r>
      <w:r w:rsidRPr="005B321F">
        <w:rPr>
          <w:sz w:val="26"/>
          <w:szCs w:val="26"/>
        </w:rPr>
        <w:t>в настоящем пункте, осуществляет проверку документов, при отсутствии замечаний готовит проект соглашения и направляет его на согласование с соответствующими структурными подразделениями Администрации муниципального образования "Городской округ "Город Нарьян-Мар". Согласованный в установленном порядке проект соглашения направляется на подпись главе муниципального образования "Городской округ "Город Нарьян-Мар" или лицу, его замещающему в установленном порядке.</w:t>
      </w:r>
    </w:p>
    <w:p w:rsidR="005B321F" w:rsidRPr="005B321F" w:rsidRDefault="005B321F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321F">
        <w:rPr>
          <w:sz w:val="26"/>
          <w:szCs w:val="26"/>
        </w:rPr>
        <w:t>Главный распорядитель отказывает в заключении соглашения в следующих случаях: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5B321F" w:rsidRPr="005B321F">
        <w:rPr>
          <w:sz w:val="26"/>
          <w:szCs w:val="26"/>
        </w:rPr>
        <w:t>нарушени</w:t>
      </w:r>
      <w:r>
        <w:rPr>
          <w:sz w:val="26"/>
          <w:szCs w:val="26"/>
        </w:rPr>
        <w:t>е</w:t>
      </w:r>
      <w:r w:rsidR="005B321F" w:rsidRPr="005B321F">
        <w:rPr>
          <w:sz w:val="26"/>
          <w:szCs w:val="26"/>
        </w:rPr>
        <w:t xml:space="preserve"> получателем преференции условия, указанного в </w:t>
      </w:r>
      <w:hyperlink r:id="rId9" w:history="1">
        <w:r w:rsidR="005B321F" w:rsidRPr="005B321F">
          <w:rPr>
            <w:sz w:val="26"/>
            <w:szCs w:val="26"/>
          </w:rPr>
          <w:t>пункте 4</w:t>
        </w:r>
      </w:hyperlink>
      <w:r w:rsidR="005B321F" w:rsidRPr="005B321F">
        <w:rPr>
          <w:sz w:val="26"/>
          <w:szCs w:val="26"/>
        </w:rPr>
        <w:t xml:space="preserve"> настоящего Порядка;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047">
        <w:rPr>
          <w:sz w:val="26"/>
          <w:szCs w:val="26"/>
        </w:rPr>
        <w:t>2) </w:t>
      </w:r>
      <w:r w:rsidR="005B321F" w:rsidRPr="005B321F">
        <w:rPr>
          <w:sz w:val="26"/>
          <w:szCs w:val="26"/>
        </w:rPr>
        <w:t>представлени</w:t>
      </w:r>
      <w:r>
        <w:rPr>
          <w:sz w:val="26"/>
          <w:szCs w:val="26"/>
        </w:rPr>
        <w:t>е</w:t>
      </w:r>
      <w:r w:rsidR="005B321F" w:rsidRPr="005B321F">
        <w:rPr>
          <w:sz w:val="26"/>
          <w:szCs w:val="26"/>
        </w:rPr>
        <w:t xml:space="preserve"> не в полном объеме получателем преференции документов, указанных в </w:t>
      </w:r>
      <w:hyperlink w:anchor="Par0" w:history="1">
        <w:r w:rsidR="005B321F" w:rsidRPr="005B321F">
          <w:rPr>
            <w:sz w:val="26"/>
            <w:szCs w:val="26"/>
          </w:rPr>
          <w:t>пункте 7</w:t>
        </w:r>
      </w:hyperlink>
      <w:r w:rsidR="005B321F" w:rsidRPr="005B321F">
        <w:rPr>
          <w:sz w:val="26"/>
          <w:szCs w:val="26"/>
        </w:rPr>
        <w:t xml:space="preserve"> настоящего Порядка, или недостоверность сведений, содержащихся в них;</w:t>
      </w:r>
    </w:p>
    <w:p w:rsidR="005B321F" w:rsidRPr="005B321F" w:rsidRDefault="00023047" w:rsidP="005B321F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3) </w:t>
      </w:r>
      <w:r w:rsidR="005B321F" w:rsidRPr="005B321F">
        <w:rPr>
          <w:sz w:val="26"/>
          <w:szCs w:val="26"/>
        </w:rPr>
        <w:t>наличие затрат на проведение мероприятий в составе ранее принятых уполномоченным органом соответствующих экономически обоснованных тарифов.".</w:t>
      </w:r>
    </w:p>
    <w:p w:rsidR="005B321F" w:rsidRDefault="005B321F" w:rsidP="00023047">
      <w:pPr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B321F">
        <w:rPr>
          <w:sz w:val="26"/>
          <w:szCs w:val="26"/>
        </w:rPr>
        <w:t>Абзац первый пункта 8 после слов "по мере выполнения работ" дополнить словами ", но не позднее 5 декабря текущего года,".</w:t>
      </w:r>
    </w:p>
    <w:p w:rsidR="003A494E" w:rsidRPr="005B321F" w:rsidRDefault="003A494E" w:rsidP="003A494E">
      <w:pPr>
        <w:tabs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  <w:bookmarkStart w:id="2" w:name="_GoBack"/>
      <w:bookmarkEnd w:id="2"/>
    </w:p>
    <w:p w:rsidR="005B321F" w:rsidRPr="005B321F" w:rsidRDefault="005B321F" w:rsidP="005B321F">
      <w:pPr>
        <w:numPr>
          <w:ilvl w:val="0"/>
          <w:numId w:val="29"/>
        </w:numPr>
        <w:tabs>
          <w:tab w:val="left" w:pos="1740"/>
        </w:tabs>
        <w:ind w:left="0"/>
        <w:contextualSpacing/>
        <w:jc w:val="both"/>
        <w:rPr>
          <w:bCs/>
          <w:sz w:val="26"/>
        </w:rPr>
      </w:pPr>
      <w:r w:rsidRPr="005B321F">
        <w:rPr>
          <w:bCs/>
          <w:sz w:val="26"/>
        </w:rPr>
        <w:lastRenderedPageBreak/>
        <w:t>Настоящее постановление вступает в силу со дня его подписания,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F22AB2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FF33DD">
      <w:headerReference w:type="even" r:id="rId10"/>
      <w:headerReference w:type="default" r:id="rId11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CF" w:rsidRDefault="00F803CF" w:rsidP="00693317">
      <w:r>
        <w:separator/>
      </w:r>
    </w:p>
  </w:endnote>
  <w:endnote w:type="continuationSeparator" w:id="0">
    <w:p w:rsidR="00F803CF" w:rsidRDefault="00F803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CF" w:rsidRDefault="00F803CF" w:rsidP="00693317">
      <w:r>
        <w:separator/>
      </w:r>
    </w:p>
  </w:footnote>
  <w:footnote w:type="continuationSeparator" w:id="0">
    <w:p w:rsidR="00F803CF" w:rsidRDefault="00F803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CF" w:rsidRDefault="00F803C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803CF" w:rsidRDefault="00F803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CF" w:rsidRDefault="00F803C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A494E">
      <w:rPr>
        <w:rStyle w:val="af3"/>
        <w:noProof/>
      </w:rPr>
      <w:t>3</w:t>
    </w:r>
    <w:r>
      <w:rPr>
        <w:rStyle w:val="af3"/>
      </w:rPr>
      <w:fldChar w:fldCharType="end"/>
    </w:r>
  </w:p>
  <w:p w:rsidR="00F803CF" w:rsidRDefault="00F803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54E92"/>
    <w:multiLevelType w:val="multilevel"/>
    <w:tmpl w:val="02BE9E5A"/>
    <w:lvl w:ilvl="0">
      <w:start w:val="1"/>
      <w:numFmt w:val="decimal"/>
      <w:suff w:val="space"/>
      <w:lvlText w:val="%1."/>
      <w:lvlJc w:val="left"/>
      <w:pPr>
        <w:ind w:left="708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0"/>
  </w:num>
  <w:num w:numId="11">
    <w:abstractNumId w:val="14"/>
  </w:num>
  <w:num w:numId="12">
    <w:abstractNumId w:val="12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8"/>
  </w:num>
  <w:num w:numId="19">
    <w:abstractNumId w:val="6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1"/>
  </w:num>
  <w:num w:numId="26">
    <w:abstractNumId w:val="27"/>
  </w:num>
  <w:num w:numId="27">
    <w:abstractNumId w:val="7"/>
  </w:num>
  <w:num w:numId="28">
    <w:abstractNumId w:val="3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047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178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4E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3E7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21F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AB2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3CF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8F4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3D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4646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0E0B2-88C5-4814-ABCC-A31E56CF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2024-08-19T07:31:00Z</cp:lastPrinted>
  <dcterms:created xsi:type="dcterms:W3CDTF">2024-08-19T07:21:00Z</dcterms:created>
  <dcterms:modified xsi:type="dcterms:W3CDTF">2024-08-19T13:17:00Z</dcterms:modified>
</cp:coreProperties>
</file>