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F000F" w:rsidP="00D02E21">
            <w:pPr>
              <w:ind w:left="-108" w:right="-108"/>
              <w:jc w:val="center"/>
            </w:pPr>
            <w:r>
              <w:t>0</w:t>
            </w:r>
            <w:r w:rsidR="00D02E21">
              <w:t>2</w:t>
            </w:r>
            <w:r w:rsidR="003272F5">
              <w:t>.</w:t>
            </w:r>
            <w:r w:rsidR="00D27706">
              <w:t>1</w:t>
            </w:r>
            <w:r>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D83D0A" w:rsidP="00070FA0">
            <w:pPr>
              <w:ind w:left="-38" w:firstLine="38"/>
              <w:jc w:val="center"/>
            </w:pPr>
            <w:r>
              <w:t>6</w:t>
            </w:r>
            <w:r w:rsidR="00070FA0">
              <w:t>7</w:t>
            </w:r>
            <w:r w:rsidR="00ED00EB">
              <w:t>7</w:t>
            </w:r>
            <w:r w:rsidR="00A36EB3">
              <w:t>-р</w:t>
            </w:r>
          </w:p>
        </w:tc>
      </w:tr>
    </w:tbl>
    <w:p w:rsidR="00A826DF" w:rsidRDefault="00A826DF" w:rsidP="00D303B2">
      <w:pPr>
        <w:jc w:val="both"/>
        <w:rPr>
          <w:sz w:val="26"/>
          <w:szCs w:val="26"/>
        </w:rPr>
      </w:pPr>
    </w:p>
    <w:p w:rsidR="00ED00EB" w:rsidRPr="0037119A" w:rsidRDefault="00ED00EB" w:rsidP="00ED00EB">
      <w:pPr>
        <w:shd w:val="clear" w:color="auto" w:fill="FFFFFF"/>
        <w:tabs>
          <w:tab w:val="left" w:pos="5387"/>
        </w:tabs>
        <w:ind w:right="4393"/>
        <w:jc w:val="both"/>
        <w:rPr>
          <w:color w:val="000000"/>
          <w:sz w:val="26"/>
          <w:szCs w:val="26"/>
        </w:rPr>
      </w:pPr>
      <w:r w:rsidRPr="0037119A">
        <w:rPr>
          <w:sz w:val="26"/>
          <w:szCs w:val="26"/>
        </w:rPr>
        <w:t xml:space="preserve">Об утверждении </w:t>
      </w:r>
      <w:r>
        <w:rPr>
          <w:sz w:val="26"/>
          <w:szCs w:val="26"/>
        </w:rPr>
        <w:t>П</w:t>
      </w:r>
      <w:r w:rsidRPr="0037119A">
        <w:rPr>
          <w:sz w:val="26"/>
          <w:szCs w:val="26"/>
        </w:rPr>
        <w:t>лана проведения экспертизы нормативных правовых актов Администрации муниципального образования "Городской округ "Город Нарьян-Мар" на 202</w:t>
      </w:r>
      <w:r>
        <w:rPr>
          <w:sz w:val="26"/>
          <w:szCs w:val="26"/>
        </w:rPr>
        <w:t xml:space="preserve">6 </w:t>
      </w:r>
      <w:r w:rsidRPr="0037119A">
        <w:rPr>
          <w:sz w:val="26"/>
          <w:szCs w:val="26"/>
        </w:rPr>
        <w:t>год</w:t>
      </w:r>
    </w:p>
    <w:p w:rsidR="00ED00EB" w:rsidRPr="0037119A" w:rsidRDefault="00ED00EB" w:rsidP="00ED00EB">
      <w:pPr>
        <w:autoSpaceDE w:val="0"/>
        <w:autoSpaceDN w:val="0"/>
        <w:adjustRightInd w:val="0"/>
        <w:jc w:val="both"/>
        <w:rPr>
          <w:sz w:val="26"/>
          <w:szCs w:val="26"/>
        </w:rPr>
      </w:pPr>
    </w:p>
    <w:p w:rsidR="00ED00EB" w:rsidRPr="0037119A" w:rsidRDefault="00ED00EB" w:rsidP="00ED00EB">
      <w:pPr>
        <w:autoSpaceDE w:val="0"/>
        <w:autoSpaceDN w:val="0"/>
        <w:adjustRightInd w:val="0"/>
        <w:jc w:val="both"/>
        <w:rPr>
          <w:sz w:val="26"/>
          <w:szCs w:val="26"/>
        </w:rPr>
      </w:pPr>
    </w:p>
    <w:p w:rsidR="00ED00EB" w:rsidRPr="0037119A" w:rsidRDefault="00ED00EB" w:rsidP="00ED00EB">
      <w:pPr>
        <w:autoSpaceDE w:val="0"/>
        <w:autoSpaceDN w:val="0"/>
        <w:adjustRightInd w:val="0"/>
        <w:jc w:val="both"/>
        <w:rPr>
          <w:sz w:val="26"/>
          <w:szCs w:val="26"/>
        </w:rPr>
      </w:pPr>
    </w:p>
    <w:p w:rsidR="00ED00EB" w:rsidRPr="0037119A" w:rsidRDefault="00ED00EB" w:rsidP="00FC27D5">
      <w:pPr>
        <w:ind w:firstLine="709"/>
        <w:jc w:val="both"/>
        <w:rPr>
          <w:sz w:val="26"/>
          <w:szCs w:val="26"/>
        </w:rPr>
      </w:pPr>
      <w:r w:rsidRPr="0037119A">
        <w:rPr>
          <w:sz w:val="26"/>
          <w:szCs w:val="26"/>
        </w:rPr>
        <w:t xml:space="preserve">В соответствии с разделом </w:t>
      </w:r>
      <w:r w:rsidRPr="0037119A">
        <w:rPr>
          <w:sz w:val="26"/>
          <w:szCs w:val="26"/>
          <w:lang w:val="en-US"/>
        </w:rPr>
        <w:t>VI</w:t>
      </w:r>
      <w:r w:rsidRPr="0037119A">
        <w:rPr>
          <w:sz w:val="26"/>
          <w:szCs w:val="26"/>
        </w:rPr>
        <w:t xml:space="preserve"> </w:t>
      </w:r>
      <w:r w:rsidRPr="0037119A">
        <w:rPr>
          <w:rFonts w:eastAsiaTheme="minorHAnsi"/>
          <w:sz w:val="26"/>
          <w:szCs w:val="26"/>
          <w:lang w:eastAsia="en-US"/>
        </w:rPr>
        <w:t>Порядка проведения оценки регулирующего воздействия проектов нормативных правовых актов муниципального образования "Городской округ "Город Нарьян-Мар" и экспертизы действующих нормативных правовых актов муниципального образования "Городской округ "Город Нарьян-Мар"</w:t>
      </w:r>
      <w:r w:rsidRPr="0037119A">
        <w:rPr>
          <w:sz w:val="26"/>
          <w:szCs w:val="26"/>
        </w:rPr>
        <w:t xml:space="preserve">, утвержденного постановлением Администрации муниципального образования "Городской округ "Город Нарьян-Мар" от 24.10.2019 № 1003: </w:t>
      </w:r>
    </w:p>
    <w:p w:rsidR="00ED00EB" w:rsidRPr="0037119A" w:rsidRDefault="00ED00EB" w:rsidP="00FC27D5">
      <w:pPr>
        <w:ind w:firstLine="709"/>
        <w:jc w:val="both"/>
        <w:rPr>
          <w:sz w:val="26"/>
          <w:szCs w:val="26"/>
        </w:rPr>
      </w:pPr>
    </w:p>
    <w:p w:rsidR="00ED00EB" w:rsidRPr="0037119A" w:rsidRDefault="00ED00EB" w:rsidP="00FC27D5">
      <w:pPr>
        <w:numPr>
          <w:ilvl w:val="0"/>
          <w:numId w:val="46"/>
        </w:numPr>
        <w:tabs>
          <w:tab w:val="left" w:pos="1134"/>
        </w:tabs>
        <w:ind w:left="0" w:firstLine="709"/>
        <w:jc w:val="both"/>
        <w:rPr>
          <w:sz w:val="26"/>
          <w:szCs w:val="26"/>
        </w:rPr>
      </w:pPr>
      <w:r w:rsidRPr="0037119A">
        <w:rPr>
          <w:sz w:val="26"/>
          <w:szCs w:val="26"/>
        </w:rPr>
        <w:t>Утвердить План проведения экспертизы нормативных правовых актов Администрации муниципального образования "Городской округ "Город Нарьян-Мар" на 202</w:t>
      </w:r>
      <w:r>
        <w:rPr>
          <w:sz w:val="26"/>
          <w:szCs w:val="26"/>
        </w:rPr>
        <w:t>6</w:t>
      </w:r>
      <w:r w:rsidRPr="0037119A">
        <w:rPr>
          <w:sz w:val="26"/>
          <w:szCs w:val="26"/>
        </w:rPr>
        <w:t xml:space="preserve"> год (Приложение).</w:t>
      </w:r>
    </w:p>
    <w:p w:rsidR="00ED00EB" w:rsidRPr="0037119A" w:rsidRDefault="00ED00EB" w:rsidP="00FC27D5">
      <w:pPr>
        <w:numPr>
          <w:ilvl w:val="0"/>
          <w:numId w:val="46"/>
        </w:numPr>
        <w:tabs>
          <w:tab w:val="left" w:pos="1134"/>
        </w:tabs>
        <w:ind w:left="0" w:firstLine="709"/>
        <w:jc w:val="both"/>
        <w:rPr>
          <w:sz w:val="26"/>
          <w:szCs w:val="26"/>
        </w:rPr>
      </w:pPr>
      <w:r w:rsidRPr="0037119A">
        <w:rPr>
          <w:sz w:val="26"/>
          <w:szCs w:val="26"/>
        </w:rPr>
        <w:t xml:space="preserve">Контроль за исполнением настоящего распоряжения возложить </w:t>
      </w:r>
      <w:r w:rsidRPr="0037119A">
        <w:rPr>
          <w:sz w:val="26"/>
          <w:szCs w:val="26"/>
        </w:rPr>
        <w:br/>
        <w:t xml:space="preserve">на заместителя главы Администрации МО "Городской округ "Город Нарьян-Мар" </w:t>
      </w:r>
      <w:r>
        <w:rPr>
          <w:sz w:val="26"/>
          <w:szCs w:val="26"/>
        </w:rPr>
        <w:br/>
      </w:r>
      <w:r w:rsidRPr="0037119A">
        <w:rPr>
          <w:sz w:val="26"/>
          <w:szCs w:val="26"/>
        </w:rPr>
        <w:t>по экономике и финансам.</w:t>
      </w:r>
    </w:p>
    <w:p w:rsidR="00ED00EB" w:rsidRPr="0037119A" w:rsidRDefault="00ED00EB" w:rsidP="00FC27D5">
      <w:pPr>
        <w:numPr>
          <w:ilvl w:val="0"/>
          <w:numId w:val="46"/>
        </w:numPr>
        <w:tabs>
          <w:tab w:val="left" w:pos="1134"/>
        </w:tabs>
        <w:ind w:left="0" w:firstLine="709"/>
        <w:jc w:val="both"/>
        <w:rPr>
          <w:sz w:val="26"/>
          <w:szCs w:val="26"/>
        </w:rPr>
      </w:pPr>
      <w:r w:rsidRPr="0037119A">
        <w:rPr>
          <w:sz w:val="26"/>
          <w:szCs w:val="26"/>
        </w:rPr>
        <w:t>Настоящее распоряжение вступает в силу со дня его подписания.</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B20582" w:rsidP="002847CC">
            <w:pPr>
              <w:jc w:val="right"/>
              <w:rPr>
                <w:b/>
                <w:bCs/>
                <w:sz w:val="26"/>
                <w:szCs w:val="26"/>
              </w:rPr>
            </w:pPr>
            <w:r>
              <w:rPr>
                <w:b/>
                <w:bCs/>
                <w:sz w:val="26"/>
                <w:szCs w:val="26"/>
              </w:rPr>
              <w:t>Д.В. Анохин</w:t>
            </w:r>
          </w:p>
        </w:tc>
      </w:tr>
    </w:tbl>
    <w:p w:rsidR="00E709D3" w:rsidRDefault="00E709D3"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pPr>
    </w:p>
    <w:p w:rsidR="00FC27D5" w:rsidRDefault="00FC27D5" w:rsidP="00A33A8F">
      <w:pPr>
        <w:ind w:left="-540"/>
        <w:jc w:val="center"/>
        <w:rPr>
          <w:sz w:val="26"/>
          <w:szCs w:val="26"/>
        </w:rPr>
        <w:sectPr w:rsidR="00FC27D5" w:rsidSect="004F3816">
          <w:headerReference w:type="first" r:id="rId9"/>
          <w:type w:val="continuous"/>
          <w:pgSz w:w="11906" w:h="16838"/>
          <w:pgMar w:top="1134" w:right="567" w:bottom="1134" w:left="1701" w:header="709" w:footer="709" w:gutter="0"/>
          <w:pgNumType w:start="1"/>
          <w:cols w:space="708"/>
          <w:titlePg/>
          <w:docGrid w:linePitch="360"/>
        </w:sectPr>
      </w:pPr>
    </w:p>
    <w:p w:rsidR="00FC27D5" w:rsidRDefault="00FC27D5" w:rsidP="00FC27D5">
      <w:pPr>
        <w:ind w:left="10773" w:right="-598"/>
        <w:rPr>
          <w:color w:val="000000"/>
          <w:sz w:val="26"/>
          <w:szCs w:val="26"/>
        </w:rPr>
      </w:pPr>
      <w:r>
        <w:rPr>
          <w:color w:val="000000"/>
          <w:sz w:val="26"/>
          <w:szCs w:val="26"/>
        </w:rPr>
        <w:lastRenderedPageBreak/>
        <w:t>Приложение</w:t>
      </w:r>
    </w:p>
    <w:p w:rsidR="00FC27D5" w:rsidRDefault="00FC27D5" w:rsidP="00FC27D5">
      <w:pPr>
        <w:ind w:left="10773" w:right="-598"/>
        <w:rPr>
          <w:color w:val="000000"/>
          <w:sz w:val="26"/>
          <w:szCs w:val="26"/>
        </w:rPr>
      </w:pPr>
      <w:r w:rsidRPr="00794C4D">
        <w:rPr>
          <w:color w:val="000000"/>
          <w:sz w:val="26"/>
          <w:szCs w:val="26"/>
        </w:rPr>
        <w:t>УТВЕРЖДЕН</w:t>
      </w:r>
    </w:p>
    <w:p w:rsidR="00FC27D5" w:rsidRDefault="00FC27D5" w:rsidP="00FC27D5">
      <w:pPr>
        <w:ind w:left="10773" w:right="-598"/>
        <w:rPr>
          <w:color w:val="000000"/>
          <w:sz w:val="26"/>
          <w:szCs w:val="26"/>
        </w:rPr>
      </w:pPr>
      <w:r w:rsidRPr="00794C4D">
        <w:rPr>
          <w:color w:val="000000"/>
          <w:sz w:val="26"/>
          <w:szCs w:val="26"/>
        </w:rPr>
        <w:t xml:space="preserve">распоряжением </w:t>
      </w:r>
      <w:r>
        <w:rPr>
          <w:color w:val="000000"/>
          <w:sz w:val="26"/>
          <w:szCs w:val="26"/>
        </w:rPr>
        <w:t>Администрации</w:t>
      </w:r>
    </w:p>
    <w:p w:rsidR="00FC27D5" w:rsidRDefault="00FC27D5" w:rsidP="00FC27D5">
      <w:pPr>
        <w:ind w:left="10773" w:right="-598"/>
        <w:rPr>
          <w:color w:val="000000"/>
          <w:sz w:val="26"/>
          <w:szCs w:val="26"/>
        </w:rPr>
      </w:pPr>
      <w:r>
        <w:rPr>
          <w:color w:val="000000"/>
          <w:sz w:val="26"/>
          <w:szCs w:val="26"/>
        </w:rPr>
        <w:t>муниципального образования</w:t>
      </w:r>
    </w:p>
    <w:p w:rsidR="00FC27D5" w:rsidRDefault="00FC27D5" w:rsidP="00FC27D5">
      <w:pPr>
        <w:ind w:left="10773" w:right="-598"/>
        <w:rPr>
          <w:color w:val="000000"/>
          <w:sz w:val="26"/>
          <w:szCs w:val="26"/>
        </w:rPr>
      </w:pPr>
      <w:r w:rsidRPr="00794C4D">
        <w:rPr>
          <w:color w:val="000000"/>
          <w:sz w:val="26"/>
          <w:szCs w:val="26"/>
        </w:rPr>
        <w:t>"Городской округ</w:t>
      </w:r>
      <w:r>
        <w:rPr>
          <w:color w:val="000000"/>
          <w:sz w:val="26"/>
          <w:szCs w:val="26"/>
        </w:rPr>
        <w:t xml:space="preserve"> "Город Нарьян-</w:t>
      </w:r>
      <w:r w:rsidRPr="00794C4D">
        <w:rPr>
          <w:color w:val="000000"/>
          <w:sz w:val="26"/>
          <w:szCs w:val="26"/>
        </w:rPr>
        <w:t>Мар"</w:t>
      </w:r>
    </w:p>
    <w:p w:rsidR="00FC27D5" w:rsidRDefault="00FC27D5" w:rsidP="00FC27D5">
      <w:pPr>
        <w:ind w:left="10773" w:right="-598"/>
        <w:rPr>
          <w:color w:val="000000"/>
          <w:sz w:val="26"/>
          <w:szCs w:val="26"/>
        </w:rPr>
      </w:pPr>
      <w:r w:rsidRPr="00794C4D">
        <w:rPr>
          <w:color w:val="000000"/>
          <w:sz w:val="26"/>
          <w:szCs w:val="26"/>
        </w:rPr>
        <w:t xml:space="preserve">от </w:t>
      </w:r>
      <w:r>
        <w:rPr>
          <w:color w:val="000000"/>
          <w:sz w:val="26"/>
          <w:szCs w:val="26"/>
        </w:rPr>
        <w:t>02.</w:t>
      </w:r>
      <w:r>
        <w:rPr>
          <w:color w:val="000000"/>
          <w:sz w:val="26"/>
          <w:szCs w:val="26"/>
        </w:rPr>
        <w:t>12.2025</w:t>
      </w:r>
      <w:r w:rsidRPr="00794C4D">
        <w:rPr>
          <w:color w:val="000000"/>
          <w:sz w:val="26"/>
          <w:szCs w:val="26"/>
        </w:rPr>
        <w:t xml:space="preserve"> № </w:t>
      </w:r>
      <w:r>
        <w:rPr>
          <w:color w:val="000000"/>
          <w:sz w:val="26"/>
          <w:szCs w:val="26"/>
        </w:rPr>
        <w:t>677</w:t>
      </w:r>
      <w:r>
        <w:rPr>
          <w:color w:val="000000"/>
          <w:sz w:val="26"/>
          <w:szCs w:val="26"/>
        </w:rPr>
        <w:t>-р</w:t>
      </w:r>
    </w:p>
    <w:p w:rsidR="00FC27D5" w:rsidRDefault="00FC27D5" w:rsidP="00FC27D5">
      <w:pPr>
        <w:ind w:left="10773" w:right="-598"/>
        <w:rPr>
          <w:color w:val="000000"/>
          <w:sz w:val="26"/>
          <w:szCs w:val="26"/>
        </w:rPr>
      </w:pPr>
    </w:p>
    <w:p w:rsidR="00FC27D5" w:rsidRDefault="00FC27D5" w:rsidP="00FC27D5">
      <w:pPr>
        <w:ind w:left="10773" w:right="-598"/>
        <w:rPr>
          <w:color w:val="000000"/>
          <w:sz w:val="26"/>
          <w:szCs w:val="26"/>
        </w:rPr>
      </w:pPr>
    </w:p>
    <w:p w:rsidR="00FC27D5" w:rsidRDefault="00FC27D5" w:rsidP="00FC27D5">
      <w:pPr>
        <w:jc w:val="right"/>
        <w:rPr>
          <w:color w:val="000000"/>
          <w:sz w:val="26"/>
          <w:szCs w:val="26"/>
        </w:rPr>
      </w:pPr>
    </w:p>
    <w:p w:rsidR="00FC27D5" w:rsidRDefault="00FC27D5" w:rsidP="00FC27D5">
      <w:pPr>
        <w:jc w:val="center"/>
        <w:rPr>
          <w:color w:val="000000"/>
          <w:sz w:val="26"/>
          <w:szCs w:val="26"/>
        </w:rPr>
      </w:pPr>
      <w:r w:rsidRPr="00794C4D">
        <w:rPr>
          <w:color w:val="000000"/>
          <w:sz w:val="26"/>
          <w:szCs w:val="26"/>
        </w:rPr>
        <w:t>План проведения экспертизы нормативных правовых актов</w:t>
      </w:r>
    </w:p>
    <w:p w:rsidR="00FC27D5" w:rsidRDefault="00FC27D5" w:rsidP="00FC27D5">
      <w:pPr>
        <w:jc w:val="center"/>
        <w:rPr>
          <w:color w:val="000000"/>
          <w:sz w:val="26"/>
          <w:szCs w:val="26"/>
        </w:rPr>
      </w:pPr>
      <w:r w:rsidRPr="00794C4D">
        <w:rPr>
          <w:color w:val="000000"/>
          <w:sz w:val="26"/>
          <w:szCs w:val="26"/>
        </w:rPr>
        <w:t xml:space="preserve">Администрации </w:t>
      </w:r>
      <w:r>
        <w:rPr>
          <w:color w:val="000000"/>
          <w:sz w:val="26"/>
          <w:szCs w:val="26"/>
        </w:rPr>
        <w:t xml:space="preserve">муниципального образования </w:t>
      </w:r>
      <w:r w:rsidRPr="00794C4D">
        <w:rPr>
          <w:color w:val="000000"/>
          <w:sz w:val="26"/>
          <w:szCs w:val="26"/>
        </w:rPr>
        <w:t>"Городской округ "Город Нарьян-Мар"</w:t>
      </w:r>
    </w:p>
    <w:p w:rsidR="00FC27D5" w:rsidRPr="00155FF1" w:rsidRDefault="00FC27D5" w:rsidP="00FC27D5">
      <w:pPr>
        <w:jc w:val="center"/>
        <w:rPr>
          <w:sz w:val="26"/>
          <w:szCs w:val="26"/>
        </w:rPr>
      </w:pPr>
      <w:r w:rsidRPr="00794C4D">
        <w:rPr>
          <w:color w:val="000000"/>
          <w:sz w:val="26"/>
          <w:szCs w:val="26"/>
        </w:rPr>
        <w:t>на 20</w:t>
      </w:r>
      <w:r>
        <w:rPr>
          <w:color w:val="000000"/>
          <w:sz w:val="26"/>
          <w:szCs w:val="26"/>
        </w:rPr>
        <w:t>26</w:t>
      </w:r>
      <w:r w:rsidRPr="00794C4D">
        <w:rPr>
          <w:color w:val="000000"/>
          <w:sz w:val="26"/>
          <w:szCs w:val="26"/>
        </w:rPr>
        <w:t xml:space="preserve"> год</w:t>
      </w:r>
    </w:p>
    <w:p w:rsidR="00FC27D5" w:rsidRPr="00155FF1" w:rsidRDefault="00FC27D5" w:rsidP="00FC27D5">
      <w:pPr>
        <w:jc w:val="both"/>
        <w:rPr>
          <w:sz w:val="26"/>
          <w:szCs w:val="26"/>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0"/>
        <w:gridCol w:w="3260"/>
        <w:gridCol w:w="3402"/>
        <w:gridCol w:w="1843"/>
        <w:gridCol w:w="1417"/>
      </w:tblGrid>
      <w:tr w:rsidR="00FC27D5" w:rsidRPr="00643DC9" w:rsidTr="00331D83">
        <w:trPr>
          <w:trHeight w:val="1392"/>
          <w:jc w:val="center"/>
        </w:trPr>
        <w:tc>
          <w:tcPr>
            <w:tcW w:w="709" w:type="dxa"/>
            <w:shd w:val="clear" w:color="auto" w:fill="auto"/>
            <w:vAlign w:val="center"/>
            <w:hideMark/>
          </w:tcPr>
          <w:p w:rsidR="00FC27D5" w:rsidRPr="00643DC9" w:rsidRDefault="00FC27D5" w:rsidP="00331D83">
            <w:pPr>
              <w:jc w:val="center"/>
              <w:rPr>
                <w:sz w:val="26"/>
                <w:szCs w:val="26"/>
              </w:rPr>
            </w:pPr>
            <w:r w:rsidRPr="00643DC9">
              <w:rPr>
                <w:sz w:val="26"/>
                <w:szCs w:val="26"/>
              </w:rPr>
              <w:t>№ п/п</w:t>
            </w:r>
          </w:p>
        </w:tc>
        <w:tc>
          <w:tcPr>
            <w:tcW w:w="5240" w:type="dxa"/>
            <w:shd w:val="clear" w:color="auto" w:fill="auto"/>
            <w:vAlign w:val="center"/>
            <w:hideMark/>
          </w:tcPr>
          <w:p w:rsidR="00FC27D5" w:rsidRPr="00643DC9" w:rsidRDefault="00FC27D5" w:rsidP="00331D83">
            <w:pPr>
              <w:jc w:val="center"/>
              <w:rPr>
                <w:sz w:val="26"/>
                <w:szCs w:val="26"/>
              </w:rPr>
            </w:pPr>
            <w:r w:rsidRPr="00643DC9">
              <w:rPr>
                <w:sz w:val="26"/>
                <w:szCs w:val="26"/>
              </w:rPr>
              <w:t>Вид и наименование НПА</w:t>
            </w:r>
          </w:p>
        </w:tc>
        <w:tc>
          <w:tcPr>
            <w:tcW w:w="3260" w:type="dxa"/>
            <w:shd w:val="clear" w:color="auto" w:fill="auto"/>
            <w:vAlign w:val="center"/>
            <w:hideMark/>
          </w:tcPr>
          <w:p w:rsidR="00FC27D5" w:rsidRPr="00643DC9" w:rsidRDefault="00FC27D5" w:rsidP="00331D83">
            <w:pPr>
              <w:jc w:val="center"/>
              <w:rPr>
                <w:sz w:val="26"/>
                <w:szCs w:val="26"/>
              </w:rPr>
            </w:pPr>
            <w:r w:rsidRPr="00643DC9">
              <w:rPr>
                <w:sz w:val="26"/>
                <w:szCs w:val="26"/>
              </w:rPr>
              <w:t>Разработчик НПА</w:t>
            </w:r>
          </w:p>
        </w:tc>
        <w:tc>
          <w:tcPr>
            <w:tcW w:w="3402" w:type="dxa"/>
            <w:shd w:val="clear" w:color="auto" w:fill="auto"/>
            <w:vAlign w:val="center"/>
            <w:hideMark/>
          </w:tcPr>
          <w:p w:rsidR="00FC27D5" w:rsidRPr="00643DC9" w:rsidRDefault="00FC27D5" w:rsidP="00331D83">
            <w:pPr>
              <w:jc w:val="center"/>
              <w:rPr>
                <w:sz w:val="26"/>
                <w:szCs w:val="26"/>
              </w:rPr>
            </w:pPr>
            <w:r w:rsidRPr="00643DC9">
              <w:rPr>
                <w:sz w:val="26"/>
                <w:szCs w:val="26"/>
              </w:rPr>
              <w:t>Лицо, обратившееся</w:t>
            </w:r>
          </w:p>
          <w:p w:rsidR="00FC27D5" w:rsidRPr="00643DC9" w:rsidRDefault="00FC27D5" w:rsidP="00331D83">
            <w:pPr>
              <w:jc w:val="center"/>
              <w:rPr>
                <w:sz w:val="26"/>
                <w:szCs w:val="26"/>
              </w:rPr>
            </w:pPr>
            <w:r w:rsidRPr="00643DC9">
              <w:rPr>
                <w:sz w:val="26"/>
                <w:szCs w:val="26"/>
              </w:rPr>
              <w:t>с предложением</w:t>
            </w:r>
          </w:p>
          <w:p w:rsidR="00FC27D5" w:rsidRPr="00643DC9" w:rsidRDefault="00FC27D5" w:rsidP="00331D83">
            <w:pPr>
              <w:jc w:val="center"/>
              <w:rPr>
                <w:sz w:val="26"/>
                <w:szCs w:val="26"/>
              </w:rPr>
            </w:pPr>
            <w:r w:rsidRPr="00643DC9">
              <w:rPr>
                <w:sz w:val="26"/>
                <w:szCs w:val="26"/>
              </w:rPr>
              <w:t>о проведении экспертизы НПА</w:t>
            </w:r>
          </w:p>
        </w:tc>
        <w:tc>
          <w:tcPr>
            <w:tcW w:w="1843" w:type="dxa"/>
            <w:shd w:val="clear" w:color="auto" w:fill="auto"/>
            <w:vAlign w:val="center"/>
            <w:hideMark/>
          </w:tcPr>
          <w:p w:rsidR="00FC27D5" w:rsidRDefault="00FC27D5" w:rsidP="00331D83">
            <w:pPr>
              <w:ind w:left="-108" w:right="-108"/>
              <w:jc w:val="center"/>
              <w:rPr>
                <w:sz w:val="26"/>
                <w:szCs w:val="26"/>
              </w:rPr>
            </w:pPr>
            <w:r w:rsidRPr="00DC5A86">
              <w:rPr>
                <w:sz w:val="26"/>
                <w:szCs w:val="26"/>
              </w:rPr>
              <w:t>Информация, проводилась ли</w:t>
            </w:r>
            <w:r>
              <w:rPr>
                <w:sz w:val="26"/>
                <w:szCs w:val="26"/>
              </w:rPr>
              <w:t> ОРВ</w:t>
            </w:r>
          </w:p>
          <w:p w:rsidR="00FC27D5" w:rsidRPr="00DC5A86" w:rsidRDefault="00FC27D5" w:rsidP="00331D83">
            <w:pPr>
              <w:ind w:left="-108" w:right="-108"/>
              <w:jc w:val="center"/>
              <w:rPr>
                <w:sz w:val="26"/>
                <w:szCs w:val="26"/>
              </w:rPr>
            </w:pPr>
            <w:r w:rsidRPr="00DC5A86">
              <w:rPr>
                <w:sz w:val="26"/>
                <w:szCs w:val="26"/>
              </w:rPr>
              <w:t>проекта данного НПА</w:t>
            </w:r>
          </w:p>
        </w:tc>
        <w:tc>
          <w:tcPr>
            <w:tcW w:w="1417" w:type="dxa"/>
            <w:shd w:val="clear" w:color="auto" w:fill="auto"/>
            <w:vAlign w:val="center"/>
            <w:hideMark/>
          </w:tcPr>
          <w:p w:rsidR="00FC27D5" w:rsidRPr="00643DC9" w:rsidRDefault="00FC27D5" w:rsidP="00331D83">
            <w:pPr>
              <w:ind w:left="-108" w:right="-108"/>
              <w:jc w:val="center"/>
              <w:rPr>
                <w:sz w:val="26"/>
                <w:szCs w:val="26"/>
              </w:rPr>
            </w:pPr>
            <w:r w:rsidRPr="00643DC9">
              <w:rPr>
                <w:sz w:val="26"/>
                <w:szCs w:val="26"/>
              </w:rPr>
              <w:t>Срок проведения экспертизы НПА</w:t>
            </w:r>
          </w:p>
        </w:tc>
      </w:tr>
      <w:tr w:rsidR="00FC27D5" w:rsidRPr="00643DC9" w:rsidTr="00331D83">
        <w:trPr>
          <w:trHeight w:val="516"/>
          <w:jc w:val="center"/>
        </w:trPr>
        <w:tc>
          <w:tcPr>
            <w:tcW w:w="709" w:type="dxa"/>
            <w:shd w:val="clear" w:color="auto" w:fill="auto"/>
            <w:noWrap/>
          </w:tcPr>
          <w:p w:rsidR="00FC27D5" w:rsidRPr="00643DC9" w:rsidRDefault="00FC27D5" w:rsidP="00331D83">
            <w:pPr>
              <w:jc w:val="center"/>
              <w:rPr>
                <w:sz w:val="26"/>
                <w:szCs w:val="26"/>
              </w:rPr>
            </w:pPr>
            <w:r>
              <w:rPr>
                <w:sz w:val="26"/>
                <w:szCs w:val="26"/>
              </w:rPr>
              <w:t>1</w:t>
            </w:r>
          </w:p>
        </w:tc>
        <w:tc>
          <w:tcPr>
            <w:tcW w:w="5240" w:type="dxa"/>
            <w:shd w:val="clear" w:color="auto" w:fill="auto"/>
          </w:tcPr>
          <w:p w:rsidR="00FC27D5" w:rsidRPr="00643DC9" w:rsidRDefault="00FC27D5" w:rsidP="00331D83">
            <w:pPr>
              <w:autoSpaceDE w:val="0"/>
              <w:autoSpaceDN w:val="0"/>
              <w:adjustRightInd w:val="0"/>
              <w:rPr>
                <w:sz w:val="26"/>
                <w:szCs w:val="26"/>
              </w:rPr>
            </w:pPr>
            <w:r w:rsidRPr="001A1F08">
              <w:rPr>
                <w:sz w:val="26"/>
                <w:szCs w:val="26"/>
              </w:rPr>
              <w:t xml:space="preserve">Постановление Администрации </w:t>
            </w:r>
            <w:r>
              <w:rPr>
                <w:sz w:val="26"/>
                <w:szCs w:val="26"/>
              </w:rPr>
              <w:t>муниципального образования</w:t>
            </w:r>
            <w:r w:rsidRPr="001A1F08">
              <w:rPr>
                <w:sz w:val="26"/>
                <w:szCs w:val="26"/>
              </w:rPr>
              <w:t xml:space="preserve"> "Городской округ "Город Нарьян-Мар" от 11.02.2025 </w:t>
            </w:r>
            <w:r>
              <w:rPr>
                <w:sz w:val="26"/>
                <w:szCs w:val="26"/>
              </w:rPr>
              <w:t>№ </w:t>
            </w:r>
            <w:r w:rsidRPr="001A1F08">
              <w:rPr>
                <w:sz w:val="26"/>
                <w:szCs w:val="26"/>
              </w:rPr>
              <w:t xml:space="preserve">241 "Об утверждении Порядка предоставления на конкурсной основе грантов в форме субсидий управляющим организациям на проведение работ </w:t>
            </w:r>
            <w:r>
              <w:rPr>
                <w:sz w:val="26"/>
                <w:szCs w:val="26"/>
              </w:rPr>
              <w:br/>
            </w:r>
            <w:bookmarkStart w:id="0" w:name="_GoBack"/>
            <w:bookmarkEnd w:id="0"/>
            <w:r w:rsidRPr="001A1F08">
              <w:rPr>
                <w:sz w:val="26"/>
                <w:szCs w:val="26"/>
              </w:rPr>
              <w:t>по благоустройству земельного участка многоквартирного дома"</w:t>
            </w:r>
          </w:p>
        </w:tc>
        <w:tc>
          <w:tcPr>
            <w:tcW w:w="3260" w:type="dxa"/>
            <w:shd w:val="clear" w:color="auto" w:fill="auto"/>
          </w:tcPr>
          <w:p w:rsidR="00FC27D5" w:rsidRPr="00643DC9" w:rsidRDefault="00FC27D5" w:rsidP="00331D83">
            <w:pPr>
              <w:jc w:val="center"/>
              <w:rPr>
                <w:sz w:val="26"/>
                <w:szCs w:val="26"/>
              </w:rPr>
            </w:pPr>
            <w:r>
              <w:rPr>
                <w:sz w:val="26"/>
                <w:szCs w:val="26"/>
              </w:rPr>
              <w:t>О</w:t>
            </w:r>
            <w:r w:rsidRPr="00EC4598">
              <w:rPr>
                <w:sz w:val="26"/>
                <w:szCs w:val="26"/>
              </w:rPr>
              <w:t>тдел</w:t>
            </w:r>
            <w:r>
              <w:rPr>
                <w:sz w:val="26"/>
                <w:szCs w:val="26"/>
              </w:rPr>
              <w:t xml:space="preserve"> по работе с </w:t>
            </w:r>
            <w:r w:rsidRPr="00EC4598">
              <w:rPr>
                <w:sz w:val="26"/>
                <w:szCs w:val="26"/>
              </w:rPr>
              <w:t>общественными организациями</w:t>
            </w:r>
            <w:r>
              <w:rPr>
                <w:sz w:val="26"/>
                <w:szCs w:val="26"/>
              </w:rPr>
              <w:t xml:space="preserve"> </w:t>
            </w:r>
            <w:r w:rsidRPr="001A1F08">
              <w:rPr>
                <w:sz w:val="26"/>
                <w:szCs w:val="26"/>
              </w:rPr>
              <w:t xml:space="preserve">Администрации </w:t>
            </w:r>
            <w:r>
              <w:rPr>
                <w:sz w:val="26"/>
                <w:szCs w:val="26"/>
              </w:rPr>
              <w:t>муниципального образования</w:t>
            </w:r>
            <w:r w:rsidRPr="001A1F08">
              <w:rPr>
                <w:sz w:val="26"/>
                <w:szCs w:val="26"/>
              </w:rPr>
              <w:t xml:space="preserve"> "Городской округ "Город Нарьян-Мар"</w:t>
            </w:r>
          </w:p>
        </w:tc>
        <w:tc>
          <w:tcPr>
            <w:tcW w:w="3402" w:type="dxa"/>
            <w:shd w:val="clear" w:color="auto" w:fill="auto"/>
          </w:tcPr>
          <w:p w:rsidR="00FC27D5" w:rsidRPr="00643DC9" w:rsidRDefault="00FC27D5" w:rsidP="00331D83">
            <w:pPr>
              <w:jc w:val="center"/>
              <w:rPr>
                <w:sz w:val="26"/>
                <w:szCs w:val="26"/>
              </w:rPr>
            </w:pPr>
            <w:r>
              <w:rPr>
                <w:sz w:val="26"/>
                <w:szCs w:val="26"/>
              </w:rPr>
              <w:t>Отдел по работе с </w:t>
            </w:r>
            <w:r w:rsidRPr="00EC4598">
              <w:rPr>
                <w:sz w:val="26"/>
                <w:szCs w:val="26"/>
              </w:rPr>
              <w:t>общественными организациями Администрации муниципального образования "Городской округ "Город Нарьян-Мар"</w:t>
            </w:r>
          </w:p>
        </w:tc>
        <w:tc>
          <w:tcPr>
            <w:tcW w:w="1843" w:type="dxa"/>
            <w:shd w:val="clear" w:color="auto" w:fill="auto"/>
            <w:noWrap/>
          </w:tcPr>
          <w:p w:rsidR="00FC27D5" w:rsidRPr="00DC5A86" w:rsidRDefault="00FC27D5" w:rsidP="00331D83">
            <w:pPr>
              <w:jc w:val="center"/>
              <w:rPr>
                <w:sz w:val="26"/>
                <w:szCs w:val="26"/>
              </w:rPr>
            </w:pPr>
            <w:r>
              <w:rPr>
                <w:sz w:val="26"/>
                <w:szCs w:val="26"/>
              </w:rPr>
              <w:t>Да</w:t>
            </w:r>
          </w:p>
        </w:tc>
        <w:tc>
          <w:tcPr>
            <w:tcW w:w="1417" w:type="dxa"/>
            <w:shd w:val="clear" w:color="auto" w:fill="auto"/>
          </w:tcPr>
          <w:p w:rsidR="00FC27D5" w:rsidRPr="00643DC9" w:rsidRDefault="00FC27D5" w:rsidP="00331D83">
            <w:pPr>
              <w:jc w:val="center"/>
              <w:rPr>
                <w:sz w:val="26"/>
                <w:szCs w:val="26"/>
              </w:rPr>
            </w:pPr>
            <w:r>
              <w:rPr>
                <w:sz w:val="26"/>
                <w:szCs w:val="26"/>
              </w:rPr>
              <w:t>Февраль - март</w:t>
            </w:r>
          </w:p>
        </w:tc>
      </w:tr>
    </w:tbl>
    <w:p w:rsidR="00FC27D5" w:rsidRDefault="00FC27D5" w:rsidP="00FC27D5">
      <w:pPr>
        <w:ind w:left="-540"/>
        <w:jc w:val="center"/>
        <w:rPr>
          <w:sz w:val="26"/>
          <w:szCs w:val="26"/>
        </w:rPr>
      </w:pPr>
    </w:p>
    <w:sectPr w:rsidR="00FC27D5" w:rsidSect="00FC27D5">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4E1" w:rsidRDefault="002D64E1" w:rsidP="0035168A">
      <w:r>
        <w:separator/>
      </w:r>
    </w:p>
  </w:endnote>
  <w:endnote w:type="continuationSeparator" w:id="0">
    <w:p w:rsidR="002D64E1" w:rsidRDefault="002D64E1"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4E1" w:rsidRDefault="002D64E1" w:rsidP="0035168A">
      <w:r>
        <w:separator/>
      </w:r>
    </w:p>
  </w:footnote>
  <w:footnote w:type="continuationSeparator" w:id="0">
    <w:p w:rsidR="002D64E1" w:rsidRDefault="002D64E1"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5602DEE"/>
    <w:multiLevelType w:val="hybridMultilevel"/>
    <w:tmpl w:val="752A5E98"/>
    <w:lvl w:ilvl="0" w:tplc="F9329DE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5"/>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EB"/>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7D5"/>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BDF00-E869-4F2C-8F48-5E22C453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2025-12-02T12:53:00Z</dcterms:created>
  <dcterms:modified xsi:type="dcterms:W3CDTF">2025-12-02T12:55:00Z</dcterms:modified>
</cp:coreProperties>
</file>