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A07147" w:rsidP="007506C4">
            <w:pPr>
              <w:ind w:left="-108" w:right="-108"/>
              <w:jc w:val="center"/>
            </w:pPr>
            <w:r>
              <w:t>20</w:t>
            </w:r>
            <w:r w:rsidR="003475FD">
              <w:t>.</w:t>
            </w:r>
            <w:r w:rsidR="00DF19D5">
              <w:t>0</w:t>
            </w:r>
            <w:r w:rsidR="00393B0A">
              <w:t>9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A65228" w:rsidRDefault="000507E7" w:rsidP="007B50B8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393B0A">
              <w:t>3</w:t>
            </w:r>
            <w:r w:rsidR="007B50B8">
              <w:t>4</w:t>
            </w:r>
            <w:r w:rsidR="00151641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151641" w:rsidRPr="00A63016" w:rsidRDefault="00151641" w:rsidP="00151641">
      <w:pPr>
        <w:autoSpaceDE w:val="0"/>
        <w:autoSpaceDN w:val="0"/>
        <w:adjustRightInd w:val="0"/>
        <w:ind w:right="4250"/>
        <w:jc w:val="both"/>
        <w:rPr>
          <w:color w:val="000000"/>
          <w:sz w:val="26"/>
          <w:szCs w:val="26"/>
        </w:rPr>
      </w:pPr>
      <w:r w:rsidRPr="00A63016">
        <w:rPr>
          <w:color w:val="000000"/>
          <w:sz w:val="26"/>
          <w:szCs w:val="26"/>
        </w:rPr>
        <w:t xml:space="preserve">О внесении изменений в </w:t>
      </w:r>
      <w:r w:rsidRPr="00A63016">
        <w:rPr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      </w:t>
      </w:r>
      <w:r w:rsidRPr="00A63016">
        <w:rPr>
          <w:rFonts w:eastAsia="Calibri"/>
          <w:sz w:val="26"/>
          <w:szCs w:val="26"/>
        </w:rPr>
        <w:t>от 13.07.2021 № 862 "</w:t>
      </w:r>
      <w:r w:rsidRPr="00A63016">
        <w:rPr>
          <w:sz w:val="26"/>
          <w:szCs w:val="26"/>
        </w:rPr>
        <w:t xml:space="preserve">Об утверждении </w:t>
      </w:r>
      <w:r w:rsidRPr="00A63016">
        <w:rPr>
          <w:rFonts w:eastAsiaTheme="minorHAnsi"/>
          <w:sz w:val="26"/>
          <w:szCs w:val="26"/>
          <w:lang w:eastAsia="en-US"/>
        </w:rPr>
        <w:t>схемы размещения нестационарных торговых объектов на территории муниципального образования "Городской округ "Город Нарьян-Мар"</w:t>
      </w:r>
    </w:p>
    <w:p w:rsidR="00151641" w:rsidRPr="00E1754E" w:rsidRDefault="00151641" w:rsidP="00151641">
      <w:pPr>
        <w:autoSpaceDE w:val="0"/>
        <w:autoSpaceDN w:val="0"/>
        <w:adjustRightInd w:val="0"/>
        <w:jc w:val="both"/>
      </w:pPr>
    </w:p>
    <w:p w:rsidR="00151641" w:rsidRPr="00E1754E" w:rsidRDefault="00151641" w:rsidP="00151641">
      <w:pPr>
        <w:autoSpaceDE w:val="0"/>
        <w:autoSpaceDN w:val="0"/>
        <w:adjustRightInd w:val="0"/>
        <w:jc w:val="both"/>
      </w:pPr>
    </w:p>
    <w:p w:rsidR="00151641" w:rsidRPr="00E1754E" w:rsidRDefault="00151641" w:rsidP="00151641">
      <w:pPr>
        <w:autoSpaceDE w:val="0"/>
        <w:autoSpaceDN w:val="0"/>
        <w:adjustRightInd w:val="0"/>
        <w:jc w:val="both"/>
      </w:pPr>
    </w:p>
    <w:p w:rsidR="00151641" w:rsidRPr="00A63016" w:rsidRDefault="00151641" w:rsidP="001516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3016">
        <w:rPr>
          <w:sz w:val="26"/>
          <w:szCs w:val="26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</w:t>
      </w:r>
      <w:r w:rsidRPr="00A63016">
        <w:rPr>
          <w:sz w:val="26"/>
          <w:szCs w:val="26"/>
        </w:rPr>
        <w:br/>
        <w:t xml:space="preserve">от 28.12.2009 № 381-ФЗ "Об основах государственного регулирования торговой деятельности в Российской Федерации", руководствуясь приказом Департамента природных ресурсов, экологии и агропромышленного комплекса Ненецкого автономного округа от 26.03.2021 № 15-пр "Об утверждении Порядка разработки </w:t>
      </w:r>
      <w:r>
        <w:rPr>
          <w:sz w:val="26"/>
          <w:szCs w:val="26"/>
        </w:rPr>
        <w:br/>
      </w:r>
      <w:r w:rsidRPr="00A63016">
        <w:rPr>
          <w:sz w:val="26"/>
          <w:szCs w:val="26"/>
        </w:rPr>
        <w:t>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</w:t>
      </w:r>
      <w:r>
        <w:rPr>
          <w:sz w:val="26"/>
          <w:szCs w:val="26"/>
        </w:rPr>
        <w:t>и Ненецкого автономного округа",</w:t>
      </w:r>
      <w:r w:rsidRPr="00A630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абзацем третьим пункта 4.1 </w:t>
      </w:r>
      <w:hyperlink r:id="rId9" w:history="1">
        <w:r w:rsidRPr="002D2687">
          <w:rPr>
            <w:rFonts w:eastAsiaTheme="minorHAnsi"/>
            <w:sz w:val="26"/>
            <w:szCs w:val="26"/>
            <w:lang w:eastAsia="en-US"/>
          </w:rPr>
          <w:t>Поряд</w:t>
        </w:r>
      </w:hyperlink>
      <w:r>
        <w:rPr>
          <w:rFonts w:eastAsiaTheme="minorHAnsi"/>
          <w:sz w:val="26"/>
          <w:szCs w:val="26"/>
          <w:lang w:eastAsia="en-US"/>
        </w:rPr>
        <w:t>ка размещения нестационарных торговых объектов на территории МО "Городской округ "Город Нарьян-Мар", утвержденного п</w:t>
      </w:r>
      <w:r w:rsidRPr="002D2687">
        <w:rPr>
          <w:rFonts w:eastAsiaTheme="minorHAnsi"/>
          <w:sz w:val="26"/>
          <w:szCs w:val="26"/>
          <w:lang w:eastAsia="en-US"/>
        </w:rPr>
        <w:t>остановление</w:t>
      </w:r>
      <w:r>
        <w:rPr>
          <w:rFonts w:eastAsiaTheme="minorHAnsi"/>
          <w:sz w:val="26"/>
          <w:szCs w:val="26"/>
          <w:lang w:eastAsia="en-US"/>
        </w:rPr>
        <w:t>м</w:t>
      </w:r>
      <w:r w:rsidRPr="002D268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А</w:t>
      </w:r>
      <w:r w:rsidRPr="002D2687">
        <w:rPr>
          <w:rFonts w:eastAsiaTheme="minorHAnsi"/>
          <w:sz w:val="26"/>
          <w:szCs w:val="26"/>
          <w:lang w:eastAsia="en-US"/>
        </w:rPr>
        <w:t xml:space="preserve">дминистрации МО "Городской округ "Город Нарьян-Мар" от 08.09.2016 </w:t>
      </w:r>
      <w:r>
        <w:rPr>
          <w:rFonts w:eastAsiaTheme="minorHAnsi"/>
          <w:sz w:val="26"/>
          <w:szCs w:val="26"/>
          <w:lang w:eastAsia="en-US"/>
        </w:rPr>
        <w:t>№</w:t>
      </w:r>
      <w:r w:rsidRPr="002D2687">
        <w:rPr>
          <w:rFonts w:eastAsiaTheme="minorHAnsi"/>
          <w:sz w:val="26"/>
          <w:szCs w:val="26"/>
          <w:lang w:eastAsia="en-US"/>
        </w:rPr>
        <w:t xml:space="preserve"> 970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A63016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151641" w:rsidRPr="00E1754E" w:rsidRDefault="00151641" w:rsidP="0015164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51641" w:rsidRPr="00A63016" w:rsidRDefault="00151641" w:rsidP="0015164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3016">
        <w:rPr>
          <w:b/>
          <w:bCs/>
          <w:sz w:val="26"/>
          <w:szCs w:val="26"/>
        </w:rPr>
        <w:t>П О С Т А Н О В Л Я Е Т:</w:t>
      </w:r>
    </w:p>
    <w:p w:rsidR="00151641" w:rsidRPr="00E1754E" w:rsidRDefault="00151641" w:rsidP="00151641">
      <w:pPr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</w:p>
    <w:p w:rsidR="00151641" w:rsidRDefault="00151641" w:rsidP="00151641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01F9B">
        <w:rPr>
          <w:rFonts w:eastAsia="Calibri"/>
          <w:sz w:val="26"/>
          <w:szCs w:val="26"/>
        </w:rPr>
        <w:t xml:space="preserve">Внести в </w:t>
      </w:r>
      <w:hyperlink r:id="rId10" w:history="1">
        <w:r>
          <w:rPr>
            <w:rFonts w:eastAsia="Calibri"/>
            <w:sz w:val="26"/>
            <w:szCs w:val="26"/>
          </w:rPr>
          <w:t>П</w:t>
        </w:r>
      </w:hyperlink>
      <w:r>
        <w:rPr>
          <w:rFonts w:eastAsia="Calibri"/>
          <w:sz w:val="26"/>
          <w:szCs w:val="26"/>
        </w:rPr>
        <w:t>риложение</w:t>
      </w:r>
      <w:r w:rsidRPr="00E01F9B">
        <w:rPr>
          <w:rFonts w:eastAsia="Calibri"/>
          <w:sz w:val="26"/>
          <w:szCs w:val="26"/>
        </w:rPr>
        <w:t xml:space="preserve"> 1 к постановлению Администрации муниципального образования "Городской округ "Город Нарьян-Мар" от 13.07.2021 № 862 </w:t>
      </w:r>
      <w:r>
        <w:rPr>
          <w:rFonts w:eastAsia="Calibri"/>
          <w:sz w:val="26"/>
          <w:szCs w:val="26"/>
        </w:rPr>
        <w:br/>
      </w:r>
      <w:r w:rsidRPr="00E01F9B">
        <w:rPr>
          <w:rFonts w:eastAsia="Calibri"/>
          <w:sz w:val="26"/>
          <w:szCs w:val="26"/>
        </w:rPr>
        <w:t>"</w:t>
      </w:r>
      <w:r w:rsidRPr="00E01F9B">
        <w:rPr>
          <w:sz w:val="26"/>
          <w:szCs w:val="26"/>
        </w:rPr>
        <w:t xml:space="preserve">Об утверждении </w:t>
      </w:r>
      <w:r w:rsidRPr="00E01F9B">
        <w:rPr>
          <w:rFonts w:eastAsiaTheme="minorHAnsi"/>
          <w:sz w:val="26"/>
          <w:szCs w:val="26"/>
          <w:lang w:eastAsia="en-US"/>
        </w:rPr>
        <w:t xml:space="preserve">схемы размещения нестационарных торговых объектов </w:t>
      </w:r>
      <w:r w:rsidRPr="00E01F9B">
        <w:rPr>
          <w:rFonts w:eastAsiaTheme="minorHAnsi"/>
          <w:sz w:val="26"/>
          <w:szCs w:val="26"/>
          <w:lang w:eastAsia="en-US"/>
        </w:rPr>
        <w:br/>
        <w:t>на территории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(далее – Схема)</w:t>
      </w:r>
      <w:r w:rsidRPr="00E01F9B">
        <w:rPr>
          <w:rFonts w:eastAsia="Calibri"/>
          <w:sz w:val="26"/>
          <w:szCs w:val="26"/>
        </w:rPr>
        <w:t xml:space="preserve"> следующие изменения:</w:t>
      </w:r>
    </w:p>
    <w:p w:rsidR="00151641" w:rsidRDefault="00151641" w:rsidP="00C56B5F">
      <w:pPr>
        <w:pStyle w:val="ad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1" w:history="1">
        <w:r w:rsidRPr="00AF41DD">
          <w:rPr>
            <w:rFonts w:eastAsiaTheme="minorHAnsi"/>
            <w:sz w:val="26"/>
            <w:szCs w:val="26"/>
            <w:lang w:eastAsia="en-US"/>
          </w:rPr>
          <w:t xml:space="preserve">Строку </w:t>
        </w:r>
      </w:hyperlink>
      <w:r>
        <w:rPr>
          <w:rFonts w:eastAsiaTheme="minorHAnsi"/>
          <w:sz w:val="26"/>
          <w:szCs w:val="26"/>
          <w:lang w:eastAsia="en-US"/>
        </w:rPr>
        <w:t>1</w:t>
      </w:r>
      <w:r w:rsidRPr="00AF41DD">
        <w:rPr>
          <w:rFonts w:eastAsiaTheme="minorHAnsi"/>
          <w:sz w:val="26"/>
          <w:szCs w:val="26"/>
          <w:lang w:eastAsia="en-US"/>
        </w:rPr>
        <w:t xml:space="preserve"> Схемы изложить в следующей редакции:</w:t>
      </w:r>
    </w:p>
    <w:p w:rsidR="0069080B" w:rsidRDefault="0069080B" w:rsidP="0069080B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923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426"/>
        <w:gridCol w:w="425"/>
        <w:gridCol w:w="1134"/>
        <w:gridCol w:w="709"/>
        <w:gridCol w:w="708"/>
        <w:gridCol w:w="1276"/>
        <w:gridCol w:w="1276"/>
        <w:gridCol w:w="425"/>
        <w:gridCol w:w="1701"/>
      </w:tblGrid>
      <w:tr w:rsidR="00151641" w:rsidRPr="0026371B" w:rsidTr="00C56B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AF41DD" w:rsidRDefault="00151641" w:rsidP="00FA3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DE55D0" w:rsidRDefault="00151641" w:rsidP="00FA347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t xml:space="preserve">ИП Магомедов </w:t>
            </w:r>
            <w:proofErr w:type="spellStart"/>
            <w:r w:rsidRPr="00DE55D0">
              <w:rPr>
                <w:rFonts w:eastAsiaTheme="minorHAnsi"/>
                <w:sz w:val="16"/>
                <w:szCs w:val="16"/>
                <w:lang w:eastAsia="en-US"/>
              </w:rPr>
              <w:t>Казимагомед</w:t>
            </w:r>
            <w:proofErr w:type="spellEnd"/>
            <w:r w:rsidRPr="00DE55D0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E55D0">
              <w:rPr>
                <w:rFonts w:eastAsiaTheme="minorHAnsi"/>
                <w:sz w:val="16"/>
                <w:szCs w:val="16"/>
                <w:lang w:eastAsia="en-US"/>
              </w:rPr>
              <w:t>Абдулмеджидович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DE55D0" w:rsidRDefault="00151641" w:rsidP="00FA347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DE55D0" w:rsidRDefault="00151641" w:rsidP="00FA3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DE55D0" w:rsidRDefault="00151641" w:rsidP="00FA3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ул. 60 лет Октября, в районе д. 36а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DE55D0" w:rsidRDefault="00151641" w:rsidP="00C56B5F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павильон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DE55D0" w:rsidRDefault="00151641" w:rsidP="00FA3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не более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F" w:rsidRDefault="00151641" w:rsidP="00FA3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смешанные товары (</w:t>
            </w:r>
            <w:proofErr w:type="spellStart"/>
            <w:r w:rsidRPr="00DE55D0">
              <w:rPr>
                <w:rFonts w:eastAsiaTheme="minorHAnsi"/>
                <w:sz w:val="16"/>
                <w:szCs w:val="16"/>
                <w:lang w:eastAsia="en-US"/>
              </w:rPr>
              <w:t>продовольст</w:t>
            </w:r>
            <w:proofErr w:type="spellEnd"/>
          </w:p>
          <w:p w:rsidR="00C56B5F" w:rsidRDefault="00151641" w:rsidP="00FA3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t xml:space="preserve">венные и </w:t>
            </w:r>
            <w:proofErr w:type="spellStart"/>
            <w:r w:rsidRPr="00DE55D0">
              <w:rPr>
                <w:rFonts w:eastAsiaTheme="minorHAnsi"/>
                <w:sz w:val="16"/>
                <w:szCs w:val="16"/>
                <w:lang w:eastAsia="en-US"/>
              </w:rPr>
              <w:t>непродовольст</w:t>
            </w:r>
            <w:proofErr w:type="spellEnd"/>
          </w:p>
          <w:p w:rsidR="00151641" w:rsidRPr="00DE55D0" w:rsidRDefault="00151641" w:rsidP="00FA3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венные)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DE55D0" w:rsidRDefault="00151641" w:rsidP="00FA3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t xml:space="preserve">земельный участок, государственная собственность </w:t>
            </w:r>
            <w:r w:rsidR="00C56B5F">
              <w:rPr>
                <w:rFonts w:eastAsiaTheme="minorHAnsi"/>
                <w:sz w:val="16"/>
                <w:szCs w:val="16"/>
                <w:lang w:eastAsia="en-US"/>
              </w:rPr>
              <w:br/>
            </w: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на который не разграничена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DE55D0" w:rsidRDefault="00151641" w:rsidP="00FA3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F" w:rsidRDefault="00151641" w:rsidP="00FA347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26.08.202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  <w:r w:rsidRPr="00DE55D0">
              <w:rPr>
                <w:rFonts w:eastAsiaTheme="minorHAnsi"/>
                <w:sz w:val="16"/>
                <w:szCs w:val="16"/>
                <w:lang w:eastAsia="en-US"/>
              </w:rPr>
              <w:t xml:space="preserve"> - 25.08.202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DE55D0">
              <w:rPr>
                <w:rFonts w:eastAsiaTheme="minorHAnsi"/>
                <w:sz w:val="16"/>
                <w:szCs w:val="16"/>
                <w:lang w:eastAsia="en-US"/>
              </w:rPr>
              <w:t xml:space="preserve">, с преимущественным правом перед другими лицами на заключение договора </w:t>
            </w:r>
          </w:p>
          <w:p w:rsidR="00151641" w:rsidRPr="00DE55D0" w:rsidRDefault="00151641" w:rsidP="00FA347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на размещение нестационарного торгового объекта </w:t>
            </w:r>
            <w:r w:rsidR="00C56B5F">
              <w:rPr>
                <w:rFonts w:eastAsiaTheme="minorHAnsi"/>
                <w:sz w:val="16"/>
                <w:szCs w:val="16"/>
                <w:lang w:eastAsia="en-US"/>
              </w:rPr>
              <w:br/>
            </w: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на новый срок без проведения торгов</w:t>
            </w:r>
          </w:p>
        </w:tc>
      </w:tr>
    </w:tbl>
    <w:p w:rsidR="00151641" w:rsidRDefault="0069080B" w:rsidP="0069080B">
      <w:pPr>
        <w:pStyle w:val="ad"/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".</w:t>
      </w:r>
    </w:p>
    <w:p w:rsidR="00151641" w:rsidRDefault="00151641" w:rsidP="005113F5">
      <w:pPr>
        <w:pStyle w:val="ad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2" w:history="1">
        <w:r w:rsidRPr="00AF41DD">
          <w:rPr>
            <w:rFonts w:eastAsiaTheme="minorHAnsi"/>
            <w:sz w:val="26"/>
            <w:szCs w:val="26"/>
            <w:lang w:eastAsia="en-US"/>
          </w:rPr>
          <w:t xml:space="preserve">Строку </w:t>
        </w:r>
      </w:hyperlink>
      <w:r>
        <w:rPr>
          <w:rFonts w:eastAsiaTheme="minorHAnsi"/>
          <w:sz w:val="26"/>
          <w:szCs w:val="26"/>
          <w:lang w:eastAsia="en-US"/>
        </w:rPr>
        <w:t>9</w:t>
      </w:r>
      <w:r w:rsidRPr="00AF41DD">
        <w:rPr>
          <w:rFonts w:eastAsiaTheme="minorHAnsi"/>
          <w:sz w:val="26"/>
          <w:szCs w:val="26"/>
          <w:lang w:eastAsia="en-US"/>
        </w:rPr>
        <w:t xml:space="preserve"> Схемы изложить в следующей редакции:</w:t>
      </w:r>
    </w:p>
    <w:p w:rsidR="0069080B" w:rsidRDefault="0069080B" w:rsidP="0069080B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923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426"/>
        <w:gridCol w:w="425"/>
        <w:gridCol w:w="1134"/>
        <w:gridCol w:w="709"/>
        <w:gridCol w:w="708"/>
        <w:gridCol w:w="1276"/>
        <w:gridCol w:w="1276"/>
        <w:gridCol w:w="425"/>
        <w:gridCol w:w="1701"/>
      </w:tblGrid>
      <w:tr w:rsidR="00151641" w:rsidRPr="00DE55D0" w:rsidTr="004B7F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AF41DD" w:rsidRDefault="00151641" w:rsidP="00FA3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DE55D0" w:rsidRDefault="00151641" w:rsidP="00FA347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DE55D0" w:rsidRDefault="00151641" w:rsidP="00FA347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DE55D0" w:rsidRDefault="00151641" w:rsidP="00FA3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6F6128" w:rsidRDefault="00151641" w:rsidP="004B7FA0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F6128">
              <w:rPr>
                <w:rFonts w:eastAsiaTheme="minorHAnsi"/>
                <w:sz w:val="16"/>
                <w:szCs w:val="16"/>
                <w:lang w:eastAsia="en-US"/>
              </w:rPr>
              <w:t>ул. Калмыкова, в районе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6F6128" w:rsidRDefault="00151641" w:rsidP="004B7FA0">
            <w:pPr>
              <w:autoSpaceDE w:val="0"/>
              <w:autoSpaceDN w:val="0"/>
              <w:adjustRightInd w:val="0"/>
              <w:ind w:left="-204" w:right="-62" w:firstLine="14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F6128">
              <w:rPr>
                <w:rFonts w:eastAsiaTheme="minorHAnsi"/>
                <w:sz w:val="16"/>
                <w:szCs w:val="16"/>
                <w:lang w:eastAsia="en-US"/>
              </w:rPr>
              <w:t>павильон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6F6128" w:rsidRDefault="00151641" w:rsidP="00FA3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F6128">
              <w:rPr>
                <w:rFonts w:eastAsiaTheme="minorHAnsi"/>
                <w:sz w:val="16"/>
                <w:szCs w:val="16"/>
                <w:lang w:eastAsia="en-US"/>
              </w:rPr>
              <w:t>не более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A0" w:rsidRDefault="004B7FA0" w:rsidP="00FA3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r w:rsidR="00151641" w:rsidRPr="006F6128">
              <w:rPr>
                <w:rFonts w:eastAsiaTheme="minorHAnsi"/>
                <w:sz w:val="16"/>
                <w:szCs w:val="16"/>
                <w:lang w:eastAsia="en-US"/>
              </w:rPr>
              <w:t>родовольст</w:t>
            </w:r>
            <w:proofErr w:type="spellEnd"/>
          </w:p>
          <w:p w:rsidR="00151641" w:rsidRPr="006F6128" w:rsidRDefault="00151641" w:rsidP="00FA3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F6128">
              <w:rPr>
                <w:rFonts w:eastAsiaTheme="minorHAnsi"/>
                <w:sz w:val="16"/>
                <w:szCs w:val="16"/>
                <w:lang w:eastAsia="en-US"/>
              </w:rPr>
              <w:t>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6F6128" w:rsidRDefault="00151641" w:rsidP="00FA3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F6128">
              <w:rPr>
                <w:rFonts w:eastAsiaTheme="minorHAnsi"/>
                <w:sz w:val="16"/>
                <w:szCs w:val="16"/>
                <w:lang w:eastAsia="en-US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6F6128" w:rsidRDefault="00151641" w:rsidP="00FA3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6F6128" w:rsidRDefault="00151641" w:rsidP="00FA347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F6128">
              <w:rPr>
                <w:rFonts w:eastAsiaTheme="minorHAnsi"/>
                <w:sz w:val="16"/>
                <w:szCs w:val="16"/>
                <w:lang w:eastAsia="en-US"/>
              </w:rPr>
              <w:t>в соответствии с договором</w:t>
            </w:r>
          </w:p>
        </w:tc>
      </w:tr>
    </w:tbl>
    <w:p w:rsidR="00151641" w:rsidRDefault="00E1754E" w:rsidP="00E1754E">
      <w:pPr>
        <w:pStyle w:val="ad"/>
        <w:autoSpaceDE w:val="0"/>
        <w:autoSpaceDN w:val="0"/>
        <w:adjustRightInd w:val="0"/>
        <w:ind w:left="-567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151641" w:rsidRDefault="00151641" w:rsidP="005113F5">
      <w:pPr>
        <w:pStyle w:val="ad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3" w:history="1">
        <w:r w:rsidRPr="00B72F83">
          <w:rPr>
            <w:rFonts w:eastAsiaTheme="minorHAnsi"/>
            <w:sz w:val="26"/>
            <w:szCs w:val="26"/>
            <w:lang w:eastAsia="en-US"/>
          </w:rPr>
          <w:t xml:space="preserve">Строку </w:t>
        </w:r>
      </w:hyperlink>
      <w:r w:rsidRPr="00B72F83">
        <w:rPr>
          <w:rFonts w:eastAsiaTheme="minorHAnsi"/>
          <w:sz w:val="26"/>
          <w:szCs w:val="26"/>
          <w:lang w:eastAsia="en-US"/>
        </w:rPr>
        <w:t>21 Схемы изложить в следующей редакции:</w:t>
      </w:r>
    </w:p>
    <w:p w:rsidR="00E1754E" w:rsidRPr="00B72F83" w:rsidRDefault="00E1754E" w:rsidP="00E1754E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923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426"/>
        <w:gridCol w:w="425"/>
        <w:gridCol w:w="1134"/>
        <w:gridCol w:w="709"/>
        <w:gridCol w:w="708"/>
        <w:gridCol w:w="1276"/>
        <w:gridCol w:w="1276"/>
        <w:gridCol w:w="425"/>
        <w:gridCol w:w="1701"/>
      </w:tblGrid>
      <w:tr w:rsidR="00151641" w:rsidRPr="00DE55D0" w:rsidTr="005113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AF41DD" w:rsidRDefault="00151641" w:rsidP="00FA3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9B6EC5" w:rsidRDefault="00151641" w:rsidP="00FA347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ИП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Искандерова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Валентина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9B6EC5" w:rsidRDefault="00151641" w:rsidP="00FA347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B6EC5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9B6EC5" w:rsidRDefault="00151641" w:rsidP="00FA3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B6EC5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9B6EC5" w:rsidRDefault="00151641" w:rsidP="00FA3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B6EC5">
              <w:rPr>
                <w:rFonts w:eastAsiaTheme="minorHAnsi"/>
                <w:sz w:val="16"/>
                <w:szCs w:val="16"/>
                <w:lang w:eastAsia="en-US"/>
              </w:rPr>
              <w:t>ул. Ленина, в районе д. 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9B6EC5" w:rsidRDefault="00151641" w:rsidP="005113F5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B6EC5">
              <w:rPr>
                <w:rFonts w:eastAsiaTheme="minorHAnsi"/>
                <w:sz w:val="16"/>
                <w:szCs w:val="16"/>
                <w:lang w:eastAsia="en-US"/>
              </w:rPr>
              <w:t>павильон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9B6EC5" w:rsidRDefault="00151641" w:rsidP="00FA3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B6EC5">
              <w:rPr>
                <w:rFonts w:eastAsiaTheme="minorHAnsi"/>
                <w:sz w:val="16"/>
                <w:szCs w:val="16"/>
                <w:lang w:eastAsia="en-US"/>
              </w:rPr>
              <w:t>не более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5" w:rsidRDefault="005113F5" w:rsidP="00FA3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r w:rsidR="00151641" w:rsidRPr="009B6EC5">
              <w:rPr>
                <w:rFonts w:eastAsiaTheme="minorHAnsi"/>
                <w:sz w:val="16"/>
                <w:szCs w:val="16"/>
                <w:lang w:eastAsia="en-US"/>
              </w:rPr>
              <w:t>родовольст</w:t>
            </w:r>
            <w:proofErr w:type="spellEnd"/>
          </w:p>
          <w:p w:rsidR="00151641" w:rsidRPr="009B6EC5" w:rsidRDefault="00151641" w:rsidP="00FA3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B6EC5">
              <w:rPr>
                <w:rFonts w:eastAsiaTheme="minorHAnsi"/>
                <w:sz w:val="16"/>
                <w:szCs w:val="16"/>
                <w:lang w:eastAsia="en-US"/>
              </w:rPr>
              <w:t>венные товары (овощи, фрукты, сухофрукты, орехи)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9B6EC5" w:rsidRDefault="00151641" w:rsidP="00FA3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B6EC5">
              <w:rPr>
                <w:rFonts w:eastAsiaTheme="minorHAnsi"/>
                <w:sz w:val="16"/>
                <w:szCs w:val="16"/>
                <w:lang w:eastAsia="en-US"/>
              </w:rPr>
              <w:t>земельный участок, находящийся в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9B6EC5" w:rsidRDefault="00151641" w:rsidP="00FA3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9B6EC5" w:rsidRDefault="00151641" w:rsidP="00FA347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.08.202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3 - 20</w:t>
            </w: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.08.202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DE55D0">
              <w:rPr>
                <w:rFonts w:eastAsiaTheme="minorHAnsi"/>
                <w:sz w:val="16"/>
                <w:szCs w:val="16"/>
                <w:lang w:eastAsia="en-US"/>
              </w:rPr>
              <w:t xml:space="preserve">, с преимущественным правом перед другими лицами на заключение договора </w:t>
            </w:r>
            <w:r w:rsidR="005113F5">
              <w:rPr>
                <w:rFonts w:eastAsiaTheme="minorHAnsi"/>
                <w:sz w:val="16"/>
                <w:szCs w:val="16"/>
                <w:lang w:eastAsia="en-US"/>
              </w:rPr>
              <w:br/>
            </w:r>
            <w:r w:rsidRPr="00DE55D0">
              <w:rPr>
                <w:rFonts w:eastAsiaTheme="minorHAnsi"/>
                <w:sz w:val="16"/>
                <w:szCs w:val="16"/>
                <w:lang w:eastAsia="en-US"/>
              </w:rPr>
              <w:t xml:space="preserve">на размещение нестационарного торгового объекта </w:t>
            </w:r>
            <w:r w:rsidR="005113F5">
              <w:rPr>
                <w:rFonts w:eastAsiaTheme="minorHAnsi"/>
                <w:sz w:val="16"/>
                <w:szCs w:val="16"/>
                <w:lang w:eastAsia="en-US"/>
              </w:rPr>
              <w:br/>
            </w:r>
            <w:r w:rsidRPr="00DE55D0">
              <w:rPr>
                <w:rFonts w:eastAsiaTheme="minorHAnsi"/>
                <w:sz w:val="16"/>
                <w:szCs w:val="16"/>
                <w:lang w:eastAsia="en-US"/>
              </w:rPr>
              <w:t>на новый срок без проведения торгов</w:t>
            </w:r>
          </w:p>
        </w:tc>
      </w:tr>
    </w:tbl>
    <w:p w:rsidR="00151641" w:rsidRDefault="00E1754E" w:rsidP="00E1754E">
      <w:pPr>
        <w:pStyle w:val="ad"/>
        <w:autoSpaceDE w:val="0"/>
        <w:autoSpaceDN w:val="0"/>
        <w:adjustRightInd w:val="0"/>
        <w:ind w:left="-567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151641" w:rsidRDefault="00151641" w:rsidP="00E1754E">
      <w:pPr>
        <w:pStyle w:val="ad"/>
        <w:numPr>
          <w:ilvl w:val="1"/>
          <w:numId w:val="29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4" w:history="1">
        <w:r w:rsidRPr="00B72F83">
          <w:rPr>
            <w:rFonts w:eastAsiaTheme="minorHAnsi"/>
            <w:sz w:val="26"/>
            <w:szCs w:val="26"/>
            <w:lang w:eastAsia="en-US"/>
          </w:rPr>
          <w:t xml:space="preserve">Строку </w:t>
        </w:r>
      </w:hyperlink>
      <w:r w:rsidRPr="00B72F83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3</w:t>
      </w:r>
      <w:r w:rsidRPr="00B72F83">
        <w:rPr>
          <w:rFonts w:eastAsiaTheme="minorHAnsi"/>
          <w:sz w:val="26"/>
          <w:szCs w:val="26"/>
          <w:lang w:eastAsia="en-US"/>
        </w:rPr>
        <w:t xml:space="preserve"> Схемы изложить в следующей редакции:</w:t>
      </w:r>
    </w:p>
    <w:p w:rsidR="00E1754E" w:rsidRPr="00B72F83" w:rsidRDefault="00E1754E" w:rsidP="00E1754E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923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426"/>
        <w:gridCol w:w="425"/>
        <w:gridCol w:w="1134"/>
        <w:gridCol w:w="709"/>
        <w:gridCol w:w="708"/>
        <w:gridCol w:w="1276"/>
        <w:gridCol w:w="1276"/>
        <w:gridCol w:w="425"/>
        <w:gridCol w:w="1701"/>
      </w:tblGrid>
      <w:tr w:rsidR="00151641" w:rsidRPr="009B6EC5" w:rsidTr="00E175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AF41DD" w:rsidRDefault="00151641" w:rsidP="00E17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6C0367" w:rsidRDefault="00151641" w:rsidP="00E17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6C0367" w:rsidRDefault="00151641" w:rsidP="00E17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6C0367" w:rsidRDefault="00151641" w:rsidP="00E17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0367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6C0367" w:rsidRDefault="00151641" w:rsidP="00E17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0367">
              <w:rPr>
                <w:rFonts w:eastAsiaTheme="minorHAnsi"/>
                <w:sz w:val="16"/>
                <w:szCs w:val="16"/>
                <w:lang w:eastAsia="en-US"/>
              </w:rPr>
              <w:t>ул. Полярная, в районе д.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6C0367" w:rsidRDefault="00151641" w:rsidP="00E1754E">
            <w:pPr>
              <w:autoSpaceDE w:val="0"/>
              <w:autoSpaceDN w:val="0"/>
              <w:adjustRightInd w:val="0"/>
              <w:ind w:left="-62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6C0367">
              <w:rPr>
                <w:rFonts w:eastAsiaTheme="minorHAnsi"/>
                <w:sz w:val="16"/>
                <w:szCs w:val="16"/>
                <w:lang w:eastAsia="en-US"/>
              </w:rPr>
              <w:t>павильон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6C0367" w:rsidRDefault="00151641" w:rsidP="00E17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не более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4E" w:rsidRDefault="00151641" w:rsidP="00E17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0367">
              <w:rPr>
                <w:rFonts w:eastAsiaTheme="minorHAnsi"/>
                <w:sz w:val="16"/>
                <w:szCs w:val="16"/>
                <w:lang w:eastAsia="en-US"/>
              </w:rPr>
              <w:t>смешанные товары (</w:t>
            </w:r>
            <w:proofErr w:type="spellStart"/>
            <w:r w:rsidRPr="006C0367">
              <w:rPr>
                <w:rFonts w:eastAsiaTheme="minorHAnsi"/>
                <w:sz w:val="16"/>
                <w:szCs w:val="16"/>
                <w:lang w:eastAsia="en-US"/>
              </w:rPr>
              <w:t>продовольст</w:t>
            </w:r>
            <w:proofErr w:type="spellEnd"/>
          </w:p>
          <w:p w:rsidR="00E1754E" w:rsidRDefault="00151641" w:rsidP="00E17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0367">
              <w:rPr>
                <w:rFonts w:eastAsiaTheme="minorHAnsi"/>
                <w:sz w:val="16"/>
                <w:szCs w:val="16"/>
                <w:lang w:eastAsia="en-US"/>
              </w:rPr>
              <w:t xml:space="preserve">венные и </w:t>
            </w:r>
            <w:proofErr w:type="spellStart"/>
            <w:r w:rsidRPr="006C0367">
              <w:rPr>
                <w:rFonts w:eastAsiaTheme="minorHAnsi"/>
                <w:sz w:val="16"/>
                <w:szCs w:val="16"/>
                <w:lang w:eastAsia="en-US"/>
              </w:rPr>
              <w:t>непродовольст</w:t>
            </w:r>
            <w:proofErr w:type="spellEnd"/>
          </w:p>
          <w:p w:rsidR="00151641" w:rsidRPr="006C0367" w:rsidRDefault="00151641" w:rsidP="00E17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0367">
              <w:rPr>
                <w:rFonts w:eastAsiaTheme="minorHAnsi"/>
                <w:sz w:val="16"/>
                <w:szCs w:val="16"/>
                <w:lang w:eastAsia="en-US"/>
              </w:rPr>
              <w:t>венные)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6C0367" w:rsidRDefault="00151641" w:rsidP="00E17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0367">
              <w:rPr>
                <w:rFonts w:eastAsiaTheme="minorHAnsi"/>
                <w:sz w:val="16"/>
                <w:szCs w:val="16"/>
                <w:lang w:eastAsia="en-US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6C0367" w:rsidRDefault="00151641" w:rsidP="00E1754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1" w:rsidRPr="009B6EC5" w:rsidRDefault="00151641" w:rsidP="00E1754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F6128">
              <w:rPr>
                <w:rFonts w:eastAsiaTheme="minorHAnsi"/>
                <w:sz w:val="16"/>
                <w:szCs w:val="16"/>
                <w:lang w:eastAsia="en-US"/>
              </w:rPr>
              <w:t>в соответствии с договором</w:t>
            </w:r>
          </w:p>
        </w:tc>
      </w:tr>
    </w:tbl>
    <w:p w:rsidR="00151641" w:rsidRPr="00B72F83" w:rsidRDefault="00E1754E" w:rsidP="00E1754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151641" w:rsidRPr="00D83220" w:rsidRDefault="00151641" w:rsidP="00E1754E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83220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5" w:history="1">
        <w:r w:rsidRPr="00D83220">
          <w:rPr>
            <w:rFonts w:eastAsiaTheme="minorHAnsi"/>
            <w:sz w:val="26"/>
            <w:szCs w:val="26"/>
            <w:lang w:eastAsia="en-US"/>
          </w:rPr>
          <w:t>Приложение 2</w:t>
        </w:r>
      </w:hyperlink>
      <w:r w:rsidRPr="00D83220">
        <w:rPr>
          <w:rFonts w:eastAsiaTheme="minorHAnsi"/>
          <w:sz w:val="26"/>
          <w:szCs w:val="26"/>
          <w:lang w:eastAsia="en-US"/>
        </w:rPr>
        <w:t xml:space="preserve"> к постановлению Администрации муниципального образования "Городской округ "Город Нарьян-Мар" от 13.07.2021 </w:t>
      </w:r>
      <w:r>
        <w:rPr>
          <w:rFonts w:eastAsiaTheme="minorHAnsi"/>
          <w:sz w:val="26"/>
          <w:szCs w:val="26"/>
          <w:lang w:eastAsia="en-US"/>
        </w:rPr>
        <w:t>№</w:t>
      </w:r>
      <w:r w:rsidRPr="00D83220">
        <w:rPr>
          <w:rFonts w:eastAsiaTheme="minorHAnsi"/>
          <w:sz w:val="26"/>
          <w:szCs w:val="26"/>
          <w:lang w:eastAsia="en-US"/>
        </w:rPr>
        <w:t xml:space="preserve"> 862 </w:t>
      </w:r>
      <w:r w:rsidR="00E1754E">
        <w:rPr>
          <w:rFonts w:eastAsiaTheme="minorHAnsi"/>
          <w:sz w:val="26"/>
          <w:szCs w:val="26"/>
          <w:lang w:eastAsia="en-US"/>
        </w:rPr>
        <w:br/>
      </w:r>
      <w:r w:rsidRPr="00D83220">
        <w:rPr>
          <w:rFonts w:eastAsiaTheme="minorHAnsi"/>
          <w:sz w:val="26"/>
          <w:szCs w:val="26"/>
          <w:lang w:eastAsia="en-US"/>
        </w:rPr>
        <w:t xml:space="preserve">"Об утверждении схемы размещения нестационарных торговых объектов </w:t>
      </w:r>
      <w:r w:rsidR="00E1754E">
        <w:rPr>
          <w:rFonts w:eastAsiaTheme="minorHAnsi"/>
          <w:sz w:val="26"/>
          <w:szCs w:val="26"/>
          <w:lang w:eastAsia="en-US"/>
        </w:rPr>
        <w:br/>
      </w:r>
      <w:r w:rsidRPr="00D83220">
        <w:rPr>
          <w:rFonts w:eastAsiaTheme="minorHAnsi"/>
          <w:sz w:val="26"/>
          <w:szCs w:val="26"/>
          <w:lang w:eastAsia="en-US"/>
        </w:rPr>
        <w:t>на территории муниципального образования "Городской округ "Город Нарьян-Мар" следующее изменение:</w:t>
      </w:r>
    </w:p>
    <w:p w:rsidR="00151641" w:rsidRPr="00D83220" w:rsidRDefault="00151641" w:rsidP="00E1754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83220">
        <w:rPr>
          <w:rFonts w:eastAsiaTheme="minorHAnsi"/>
          <w:sz w:val="26"/>
          <w:szCs w:val="26"/>
          <w:lang w:eastAsia="en-US"/>
        </w:rPr>
        <w:t xml:space="preserve">2.1. Графическую схему </w:t>
      </w:r>
      <w:r>
        <w:rPr>
          <w:rFonts w:eastAsiaTheme="minorHAnsi"/>
          <w:sz w:val="26"/>
          <w:szCs w:val="26"/>
          <w:lang w:eastAsia="en-US"/>
        </w:rPr>
        <w:t>23</w:t>
      </w:r>
      <w:r w:rsidRPr="00D83220">
        <w:rPr>
          <w:rFonts w:eastAsiaTheme="minorHAnsi"/>
          <w:sz w:val="26"/>
          <w:szCs w:val="26"/>
          <w:lang w:eastAsia="en-US"/>
        </w:rPr>
        <w:t xml:space="preserve"> изложить в новой редакции согласно </w:t>
      </w:r>
      <w:hyperlink r:id="rId16" w:history="1">
        <w:r w:rsidR="00E1754E" w:rsidRPr="00E1754E">
          <w:rPr>
            <w:rFonts w:eastAsiaTheme="minorHAnsi"/>
            <w:sz w:val="26"/>
            <w:szCs w:val="26"/>
            <w:lang w:eastAsia="en-US"/>
          </w:rPr>
          <w:t>П</w:t>
        </w:r>
        <w:r w:rsidRPr="00E1754E">
          <w:rPr>
            <w:rFonts w:eastAsiaTheme="minorHAnsi"/>
            <w:sz w:val="26"/>
            <w:szCs w:val="26"/>
            <w:lang w:eastAsia="en-US"/>
          </w:rPr>
          <w:t>риложению</w:t>
        </w:r>
      </w:hyperlink>
      <w:r w:rsidRPr="00D83220">
        <w:rPr>
          <w:rFonts w:eastAsiaTheme="minorHAnsi"/>
          <w:sz w:val="26"/>
          <w:szCs w:val="26"/>
          <w:lang w:eastAsia="en-US"/>
        </w:rPr>
        <w:t xml:space="preserve"> </w:t>
      </w:r>
      <w:r w:rsidR="00E1754E">
        <w:rPr>
          <w:rFonts w:eastAsiaTheme="minorHAnsi"/>
          <w:sz w:val="26"/>
          <w:szCs w:val="26"/>
          <w:lang w:eastAsia="en-US"/>
        </w:rPr>
        <w:br/>
      </w:r>
      <w:r w:rsidRPr="00D83220">
        <w:rPr>
          <w:rFonts w:eastAsiaTheme="minorHAnsi"/>
          <w:sz w:val="26"/>
          <w:szCs w:val="26"/>
          <w:lang w:eastAsia="en-US"/>
        </w:rPr>
        <w:t>к настоящему постановлению.</w:t>
      </w:r>
    </w:p>
    <w:p w:rsidR="00151641" w:rsidRPr="003E6771" w:rsidRDefault="00151641" w:rsidP="00E1754E">
      <w:pPr>
        <w:pStyle w:val="ad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E6771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E1754E" w:rsidRDefault="00E1754E" w:rsidP="007D6F65">
      <w:pPr>
        <w:rPr>
          <w:sz w:val="26"/>
        </w:rPr>
      </w:pPr>
    </w:p>
    <w:p w:rsidR="00E1754E" w:rsidRDefault="00E1754E" w:rsidP="007D6F65">
      <w:pPr>
        <w:rPr>
          <w:sz w:val="26"/>
        </w:rPr>
        <w:sectPr w:rsidR="00E1754E" w:rsidSect="00C56B5F">
          <w:headerReference w:type="even" r:id="rId17"/>
          <w:headerReference w:type="default" r:id="rId18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E1754E" w:rsidRDefault="00E1754E" w:rsidP="00E1754E">
      <w:pPr>
        <w:autoSpaceDE w:val="0"/>
        <w:autoSpaceDN w:val="0"/>
        <w:adjustRightInd w:val="0"/>
        <w:ind w:left="5245" w:right="-1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E1754E" w:rsidRDefault="00E1754E" w:rsidP="00E1754E">
      <w:pPr>
        <w:autoSpaceDE w:val="0"/>
        <w:autoSpaceDN w:val="0"/>
        <w:adjustRightInd w:val="0"/>
        <w:ind w:left="5245" w:right="-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E1754E" w:rsidRDefault="00E1754E" w:rsidP="00E1754E">
      <w:pPr>
        <w:autoSpaceDE w:val="0"/>
        <w:autoSpaceDN w:val="0"/>
        <w:adjustRightInd w:val="0"/>
        <w:ind w:left="5245" w:right="-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E1754E" w:rsidRDefault="00E1754E" w:rsidP="00E1754E">
      <w:pPr>
        <w:autoSpaceDE w:val="0"/>
        <w:autoSpaceDN w:val="0"/>
        <w:adjustRightInd w:val="0"/>
        <w:ind w:left="5245" w:right="-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E1754E" w:rsidRDefault="00E1754E" w:rsidP="00E1754E">
      <w:pPr>
        <w:ind w:left="5245" w:right="-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т</w:t>
      </w:r>
      <w:r>
        <w:rPr>
          <w:rFonts w:eastAsiaTheme="minorHAnsi"/>
          <w:sz w:val="26"/>
          <w:szCs w:val="26"/>
          <w:lang w:eastAsia="en-US"/>
        </w:rPr>
        <w:t xml:space="preserve"> 20.09.2023</w:t>
      </w:r>
      <w:r>
        <w:rPr>
          <w:rFonts w:eastAsiaTheme="minorHAnsi"/>
          <w:sz w:val="26"/>
          <w:szCs w:val="26"/>
          <w:lang w:eastAsia="en-US"/>
        </w:rPr>
        <w:t xml:space="preserve"> № </w:t>
      </w:r>
      <w:r>
        <w:rPr>
          <w:rFonts w:eastAsiaTheme="minorHAnsi"/>
          <w:sz w:val="26"/>
          <w:szCs w:val="26"/>
          <w:lang w:eastAsia="en-US"/>
        </w:rPr>
        <w:t>1344</w:t>
      </w:r>
    </w:p>
    <w:p w:rsidR="00E1754E" w:rsidRDefault="00E1754E" w:rsidP="00E1754E">
      <w:pPr>
        <w:jc w:val="right"/>
        <w:rPr>
          <w:sz w:val="22"/>
          <w:szCs w:val="22"/>
        </w:rPr>
      </w:pPr>
    </w:p>
    <w:p w:rsidR="00E1754E" w:rsidRDefault="00E1754E" w:rsidP="00E1754E">
      <w:pPr>
        <w:jc w:val="center"/>
        <w:rPr>
          <w:sz w:val="26"/>
          <w:szCs w:val="26"/>
        </w:rPr>
      </w:pPr>
      <w:r>
        <w:rPr>
          <w:sz w:val="26"/>
          <w:szCs w:val="26"/>
        </w:rPr>
        <w:t>Графическая схема 23</w:t>
      </w:r>
      <w:r w:rsidRPr="004D1C7D">
        <w:rPr>
          <w:sz w:val="26"/>
          <w:szCs w:val="26"/>
        </w:rPr>
        <w:t xml:space="preserve"> </w:t>
      </w:r>
    </w:p>
    <w:p w:rsidR="00E1754E" w:rsidRDefault="00E1754E" w:rsidP="00E1754E">
      <w:pPr>
        <w:jc w:val="center"/>
        <w:rPr>
          <w:sz w:val="26"/>
          <w:szCs w:val="26"/>
        </w:rPr>
      </w:pPr>
      <w:bookmarkStart w:id="0" w:name="_GoBack"/>
      <w:bookmarkEnd w:id="0"/>
    </w:p>
    <w:tbl>
      <w:tblPr>
        <w:tblStyle w:val="14"/>
        <w:tblW w:w="4873" w:type="pct"/>
        <w:tblInd w:w="6" w:type="dxa"/>
        <w:tblLook w:val="04A0" w:firstRow="1" w:lastRow="0" w:firstColumn="1" w:lastColumn="0" w:noHBand="0" w:noVBand="1"/>
      </w:tblPr>
      <w:tblGrid>
        <w:gridCol w:w="3127"/>
        <w:gridCol w:w="3128"/>
        <w:gridCol w:w="3128"/>
      </w:tblGrid>
      <w:tr w:rsidR="00E1754E" w:rsidRPr="00D24688" w:rsidTr="00FA3471">
        <w:trPr>
          <w:trHeight w:val="174"/>
        </w:trPr>
        <w:tc>
          <w:tcPr>
            <w:tcW w:w="5000" w:type="pct"/>
            <w:gridSpan w:val="3"/>
          </w:tcPr>
          <w:p w:rsidR="00E1754E" w:rsidRPr="00D24688" w:rsidRDefault="00E1754E" w:rsidP="00FA3471">
            <w:pPr>
              <w:rPr>
                <w:rFonts w:eastAsia="Calibri"/>
                <w:sz w:val="16"/>
                <w:szCs w:val="16"/>
              </w:rPr>
            </w:pPr>
            <w:r w:rsidRPr="00D24688">
              <w:rPr>
                <w:rFonts w:eastAsia="Calibri"/>
                <w:sz w:val="16"/>
                <w:szCs w:val="16"/>
              </w:rPr>
              <w:t>Адрес (местоположение): Ненецкий автономный округ, г. Нарьян-Мар, ул. Полярная, в районе д. 9</w:t>
            </w:r>
          </w:p>
        </w:tc>
      </w:tr>
      <w:tr w:rsidR="00E1754E" w:rsidRPr="00D24688" w:rsidTr="00FA3471">
        <w:trPr>
          <w:trHeight w:val="174"/>
        </w:trPr>
        <w:tc>
          <w:tcPr>
            <w:tcW w:w="5000" w:type="pct"/>
            <w:gridSpan w:val="3"/>
          </w:tcPr>
          <w:p w:rsidR="00E1754E" w:rsidRPr="00D24688" w:rsidRDefault="00E1754E" w:rsidP="00FA347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Площадь земельного участка: 38</w:t>
            </w:r>
            <w:r w:rsidRPr="00D24688">
              <w:rPr>
                <w:rFonts w:eastAsia="Calibri"/>
                <w:sz w:val="16"/>
                <w:szCs w:val="16"/>
              </w:rPr>
              <w:t xml:space="preserve"> м²</w:t>
            </w:r>
          </w:p>
        </w:tc>
      </w:tr>
      <w:tr w:rsidR="00E1754E" w:rsidRPr="00D24688" w:rsidTr="00FA3471">
        <w:trPr>
          <w:trHeight w:val="188"/>
        </w:trPr>
        <w:tc>
          <w:tcPr>
            <w:tcW w:w="1666" w:type="pct"/>
            <w:vMerge w:val="restart"/>
          </w:tcPr>
          <w:p w:rsidR="00E1754E" w:rsidRPr="00D24688" w:rsidRDefault="00E1754E" w:rsidP="00FA3471">
            <w:pPr>
              <w:jc w:val="center"/>
              <w:rPr>
                <w:rFonts w:eastAsia="Calibri"/>
                <w:sz w:val="16"/>
                <w:szCs w:val="16"/>
              </w:rPr>
            </w:pPr>
            <w:r w:rsidRPr="00D24688">
              <w:rPr>
                <w:rFonts w:eastAsia="Calibri"/>
                <w:sz w:val="16"/>
                <w:szCs w:val="16"/>
              </w:rPr>
              <w:t>Обозначение характерных точек границы</w:t>
            </w:r>
          </w:p>
        </w:tc>
        <w:tc>
          <w:tcPr>
            <w:tcW w:w="3333" w:type="pct"/>
            <w:gridSpan w:val="2"/>
          </w:tcPr>
          <w:p w:rsidR="00E1754E" w:rsidRPr="00D24688" w:rsidRDefault="00E1754E" w:rsidP="00FA3471">
            <w:pPr>
              <w:jc w:val="center"/>
              <w:rPr>
                <w:rFonts w:eastAsia="Calibri"/>
                <w:sz w:val="16"/>
                <w:szCs w:val="16"/>
              </w:rPr>
            </w:pPr>
            <w:r w:rsidRPr="00D24688">
              <w:rPr>
                <w:rFonts w:eastAsia="Calibri"/>
                <w:sz w:val="16"/>
                <w:szCs w:val="16"/>
              </w:rPr>
              <w:t>Координаты, м</w:t>
            </w:r>
          </w:p>
        </w:tc>
      </w:tr>
      <w:tr w:rsidR="00E1754E" w:rsidRPr="00D24688" w:rsidTr="00FA3471">
        <w:trPr>
          <w:trHeight w:val="139"/>
        </w:trPr>
        <w:tc>
          <w:tcPr>
            <w:tcW w:w="1666" w:type="pct"/>
            <w:vMerge/>
          </w:tcPr>
          <w:p w:rsidR="00E1754E" w:rsidRPr="00D24688" w:rsidRDefault="00E1754E" w:rsidP="00FA347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667" w:type="pct"/>
          </w:tcPr>
          <w:p w:rsidR="00E1754E" w:rsidRPr="00D24688" w:rsidRDefault="00E1754E" w:rsidP="00FA3471">
            <w:pPr>
              <w:jc w:val="center"/>
              <w:rPr>
                <w:rFonts w:eastAsia="Calibri"/>
                <w:sz w:val="16"/>
                <w:szCs w:val="16"/>
              </w:rPr>
            </w:pPr>
            <w:r w:rsidRPr="00D24688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1666" w:type="pct"/>
          </w:tcPr>
          <w:p w:rsidR="00E1754E" w:rsidRPr="00D24688" w:rsidRDefault="00E1754E" w:rsidP="00FA3471">
            <w:pPr>
              <w:jc w:val="center"/>
              <w:rPr>
                <w:rFonts w:eastAsia="Calibri"/>
                <w:sz w:val="16"/>
                <w:szCs w:val="16"/>
              </w:rPr>
            </w:pPr>
            <w:r w:rsidRPr="00D24688">
              <w:rPr>
                <w:rFonts w:eastAsia="Calibri"/>
                <w:sz w:val="16"/>
                <w:szCs w:val="16"/>
                <w:lang w:val="en-US"/>
              </w:rPr>
              <w:t>Y</w:t>
            </w:r>
          </w:p>
        </w:tc>
      </w:tr>
      <w:tr w:rsidR="00E1754E" w:rsidRPr="00D24688" w:rsidTr="00FA3471">
        <w:trPr>
          <w:trHeight w:val="174"/>
        </w:trPr>
        <w:tc>
          <w:tcPr>
            <w:tcW w:w="1666" w:type="pct"/>
          </w:tcPr>
          <w:p w:rsidR="00E1754E" w:rsidRPr="00D24688" w:rsidRDefault="00E1754E" w:rsidP="00FA3471">
            <w:pPr>
              <w:jc w:val="center"/>
              <w:rPr>
                <w:rFonts w:eastAsia="Calibri"/>
                <w:sz w:val="16"/>
                <w:szCs w:val="16"/>
              </w:rPr>
            </w:pPr>
            <w:r w:rsidRPr="00D2468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667" w:type="pct"/>
          </w:tcPr>
          <w:p w:rsidR="00E1754E" w:rsidRPr="00D24688" w:rsidRDefault="00E1754E" w:rsidP="00FA3471">
            <w:pPr>
              <w:jc w:val="center"/>
              <w:rPr>
                <w:rFonts w:eastAsia="Calibri"/>
                <w:sz w:val="16"/>
                <w:szCs w:val="16"/>
              </w:rPr>
            </w:pPr>
            <w:r w:rsidRPr="00D2468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666" w:type="pct"/>
          </w:tcPr>
          <w:p w:rsidR="00E1754E" w:rsidRPr="00D24688" w:rsidRDefault="00E1754E" w:rsidP="00FA3471">
            <w:pPr>
              <w:jc w:val="center"/>
              <w:rPr>
                <w:rFonts w:eastAsia="Calibri"/>
                <w:sz w:val="16"/>
                <w:szCs w:val="16"/>
              </w:rPr>
            </w:pPr>
            <w:r w:rsidRPr="00D24688">
              <w:rPr>
                <w:rFonts w:eastAsia="Calibri"/>
                <w:sz w:val="16"/>
                <w:szCs w:val="16"/>
              </w:rPr>
              <w:t>3</w:t>
            </w:r>
          </w:p>
        </w:tc>
      </w:tr>
      <w:tr w:rsidR="00E1754E" w:rsidRPr="00D24688" w:rsidTr="00FA3471">
        <w:trPr>
          <w:trHeight w:val="174"/>
        </w:trPr>
        <w:tc>
          <w:tcPr>
            <w:tcW w:w="1666" w:type="pct"/>
          </w:tcPr>
          <w:p w:rsidR="00E1754E" w:rsidRPr="00D24688" w:rsidRDefault="00E1754E" w:rsidP="00FA3471">
            <w:pPr>
              <w:jc w:val="center"/>
              <w:rPr>
                <w:rFonts w:eastAsia="Calibri"/>
                <w:sz w:val="16"/>
                <w:szCs w:val="16"/>
              </w:rPr>
            </w:pPr>
            <w:r w:rsidRPr="00D2468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667" w:type="pct"/>
          </w:tcPr>
          <w:p w:rsidR="00E1754E" w:rsidRPr="00D24688" w:rsidRDefault="00E1754E" w:rsidP="00FA3471">
            <w:pPr>
              <w:jc w:val="center"/>
              <w:rPr>
                <w:rFonts w:eastAsia="Calibri"/>
                <w:sz w:val="16"/>
                <w:szCs w:val="16"/>
              </w:rPr>
            </w:pPr>
            <w:r w:rsidRPr="00D24688">
              <w:rPr>
                <w:rFonts w:eastAsia="Calibri"/>
                <w:sz w:val="16"/>
                <w:szCs w:val="16"/>
              </w:rPr>
              <w:t>998378,90</w:t>
            </w:r>
          </w:p>
        </w:tc>
        <w:tc>
          <w:tcPr>
            <w:tcW w:w="1666" w:type="pct"/>
          </w:tcPr>
          <w:p w:rsidR="00E1754E" w:rsidRPr="00D24688" w:rsidRDefault="00E1754E" w:rsidP="00FA3471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24688">
              <w:rPr>
                <w:rFonts w:eastAsia="Calibri"/>
                <w:sz w:val="16"/>
                <w:szCs w:val="16"/>
              </w:rPr>
              <w:t>5271356,90</w:t>
            </w:r>
          </w:p>
        </w:tc>
      </w:tr>
      <w:tr w:rsidR="00E1754E" w:rsidRPr="00D24688" w:rsidTr="00FA3471">
        <w:trPr>
          <w:trHeight w:val="174"/>
        </w:trPr>
        <w:tc>
          <w:tcPr>
            <w:tcW w:w="1666" w:type="pct"/>
          </w:tcPr>
          <w:p w:rsidR="00E1754E" w:rsidRPr="00D24688" w:rsidRDefault="00E1754E" w:rsidP="00FA3471">
            <w:pPr>
              <w:jc w:val="center"/>
              <w:rPr>
                <w:rFonts w:eastAsia="Calibri"/>
                <w:sz w:val="16"/>
                <w:szCs w:val="16"/>
              </w:rPr>
            </w:pPr>
            <w:r w:rsidRPr="00D2468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667" w:type="pct"/>
          </w:tcPr>
          <w:p w:rsidR="00E1754E" w:rsidRPr="00D24688" w:rsidRDefault="00E1754E" w:rsidP="00FA3471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99838</w:t>
            </w:r>
            <w:r>
              <w:rPr>
                <w:rFonts w:eastAsia="Calibri"/>
                <w:sz w:val="16"/>
                <w:szCs w:val="16"/>
                <w:lang w:val="en-US"/>
              </w:rPr>
              <w:t>1</w:t>
            </w:r>
            <w:r>
              <w:rPr>
                <w:rFonts w:eastAsia="Calibri"/>
                <w:sz w:val="16"/>
                <w:szCs w:val="16"/>
              </w:rPr>
              <w:t>,44</w:t>
            </w:r>
          </w:p>
        </w:tc>
        <w:tc>
          <w:tcPr>
            <w:tcW w:w="1666" w:type="pct"/>
          </w:tcPr>
          <w:p w:rsidR="00E1754E" w:rsidRPr="00D24688" w:rsidRDefault="00E1754E" w:rsidP="00FA3471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5271363,42</w:t>
            </w:r>
          </w:p>
        </w:tc>
      </w:tr>
      <w:tr w:rsidR="00E1754E" w:rsidRPr="00D24688" w:rsidTr="00FA3471">
        <w:trPr>
          <w:trHeight w:val="174"/>
        </w:trPr>
        <w:tc>
          <w:tcPr>
            <w:tcW w:w="1666" w:type="pct"/>
          </w:tcPr>
          <w:p w:rsidR="00E1754E" w:rsidRPr="00D24688" w:rsidRDefault="00E1754E" w:rsidP="00FA3471">
            <w:pPr>
              <w:jc w:val="center"/>
              <w:rPr>
                <w:rFonts w:eastAsia="Calibri"/>
                <w:sz w:val="16"/>
                <w:szCs w:val="16"/>
              </w:rPr>
            </w:pPr>
            <w:r w:rsidRPr="00D2468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667" w:type="pct"/>
          </w:tcPr>
          <w:p w:rsidR="00E1754E" w:rsidRPr="00D24688" w:rsidRDefault="00E1754E" w:rsidP="00FA3471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998376,22</w:t>
            </w:r>
          </w:p>
        </w:tc>
        <w:tc>
          <w:tcPr>
            <w:tcW w:w="1666" w:type="pct"/>
          </w:tcPr>
          <w:p w:rsidR="00E1754E" w:rsidRPr="00D24688" w:rsidRDefault="00E1754E" w:rsidP="00FA3471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5271365,47</w:t>
            </w:r>
          </w:p>
        </w:tc>
      </w:tr>
      <w:tr w:rsidR="00E1754E" w:rsidRPr="00D24688" w:rsidTr="00FA3471">
        <w:trPr>
          <w:trHeight w:val="174"/>
        </w:trPr>
        <w:tc>
          <w:tcPr>
            <w:tcW w:w="1666" w:type="pct"/>
          </w:tcPr>
          <w:p w:rsidR="00E1754E" w:rsidRPr="00D24688" w:rsidRDefault="00E1754E" w:rsidP="00FA3471">
            <w:pPr>
              <w:jc w:val="center"/>
              <w:rPr>
                <w:rFonts w:eastAsia="Calibri"/>
                <w:sz w:val="16"/>
                <w:szCs w:val="16"/>
              </w:rPr>
            </w:pPr>
            <w:r w:rsidRPr="00D24688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667" w:type="pct"/>
          </w:tcPr>
          <w:p w:rsidR="00E1754E" w:rsidRPr="00D24688" w:rsidRDefault="00E1754E" w:rsidP="00FA3471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998373,87</w:t>
            </w:r>
          </w:p>
        </w:tc>
        <w:tc>
          <w:tcPr>
            <w:tcW w:w="1666" w:type="pct"/>
          </w:tcPr>
          <w:p w:rsidR="00E1754E" w:rsidRPr="00D24688" w:rsidRDefault="00E1754E" w:rsidP="00FA3471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5271358,95</w:t>
            </w:r>
          </w:p>
        </w:tc>
      </w:tr>
      <w:tr w:rsidR="00E1754E" w:rsidRPr="00D24688" w:rsidTr="00FA3471">
        <w:trPr>
          <w:trHeight w:val="174"/>
        </w:trPr>
        <w:tc>
          <w:tcPr>
            <w:tcW w:w="1666" w:type="pct"/>
            <w:tcBorders>
              <w:bottom w:val="single" w:sz="6" w:space="0" w:color="auto"/>
            </w:tcBorders>
          </w:tcPr>
          <w:p w:rsidR="00E1754E" w:rsidRPr="00D24688" w:rsidRDefault="00E1754E" w:rsidP="00FA3471">
            <w:pPr>
              <w:jc w:val="center"/>
              <w:rPr>
                <w:rFonts w:eastAsia="Calibri"/>
                <w:sz w:val="16"/>
                <w:szCs w:val="16"/>
              </w:rPr>
            </w:pPr>
            <w:r w:rsidRPr="00D2468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667" w:type="pct"/>
            <w:tcBorders>
              <w:bottom w:val="single" w:sz="6" w:space="0" w:color="auto"/>
            </w:tcBorders>
          </w:tcPr>
          <w:p w:rsidR="00E1754E" w:rsidRPr="00D24688" w:rsidRDefault="00E1754E" w:rsidP="00FA3471">
            <w:pPr>
              <w:jc w:val="center"/>
              <w:rPr>
                <w:rFonts w:eastAsia="Calibri"/>
                <w:sz w:val="16"/>
                <w:szCs w:val="16"/>
              </w:rPr>
            </w:pPr>
            <w:r w:rsidRPr="00D24688">
              <w:rPr>
                <w:rFonts w:eastAsia="Calibri"/>
                <w:sz w:val="16"/>
                <w:szCs w:val="16"/>
              </w:rPr>
              <w:t>998378,90</w:t>
            </w:r>
          </w:p>
        </w:tc>
        <w:tc>
          <w:tcPr>
            <w:tcW w:w="1666" w:type="pct"/>
            <w:tcBorders>
              <w:bottom w:val="single" w:sz="6" w:space="0" w:color="auto"/>
            </w:tcBorders>
          </w:tcPr>
          <w:p w:rsidR="00E1754E" w:rsidRPr="00D24688" w:rsidRDefault="00E1754E" w:rsidP="00FA3471">
            <w:pPr>
              <w:jc w:val="center"/>
              <w:rPr>
                <w:rFonts w:eastAsia="Calibri"/>
                <w:sz w:val="16"/>
                <w:szCs w:val="16"/>
              </w:rPr>
            </w:pPr>
            <w:r w:rsidRPr="00D24688">
              <w:rPr>
                <w:rFonts w:eastAsia="Calibri"/>
                <w:sz w:val="16"/>
                <w:szCs w:val="16"/>
              </w:rPr>
              <w:t>5271356,90</w:t>
            </w:r>
          </w:p>
        </w:tc>
      </w:tr>
      <w:tr w:rsidR="00E1754E" w:rsidRPr="00D24688" w:rsidTr="00FA3471">
        <w:trPr>
          <w:trHeight w:val="909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4E" w:rsidRPr="00D24688" w:rsidRDefault="00E1754E" w:rsidP="00FA3471">
            <w:pPr>
              <w:rPr>
                <w:rFonts w:eastAsia="Calibri"/>
                <w:sz w:val="10"/>
                <w:szCs w:val="10"/>
              </w:rPr>
            </w:pPr>
          </w:p>
          <w:p w:rsidR="00E1754E" w:rsidRPr="00E1754E" w:rsidRDefault="00E1754E" w:rsidP="00FA3471">
            <w:pPr>
              <w:jc w:val="center"/>
              <w:rPr>
                <w:rFonts w:eastAsia="Calibri"/>
                <w:sz w:val="10"/>
                <w:szCs w:val="10"/>
              </w:rPr>
            </w:pPr>
            <w:r w:rsidRPr="00D24688">
              <w:rPr>
                <w:rFonts w:eastAsia="Calibri"/>
                <w:sz w:val="10"/>
                <w:szCs w:val="10"/>
              </w:rPr>
              <w:t xml:space="preserve">  </w:t>
            </w:r>
            <w:r w:rsidRPr="005B70BF">
              <w:rPr>
                <w:rFonts w:eastAsia="Calibri"/>
                <w:noProof/>
                <w:sz w:val="10"/>
                <w:szCs w:val="10"/>
              </w:rPr>
              <w:drawing>
                <wp:inline distT="0" distB="0" distL="0" distR="0" wp14:anchorId="027D9F33" wp14:editId="285121AD">
                  <wp:extent cx="4476750" cy="4433704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9562" cy="4436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54E" w:rsidRPr="00D24688" w:rsidRDefault="00E1754E" w:rsidP="00FA3471">
            <w:pPr>
              <w:rPr>
                <w:rFonts w:eastAsia="Calibri"/>
              </w:rPr>
            </w:pPr>
            <w:r w:rsidRPr="00D24688">
              <w:rPr>
                <w:rFonts w:eastAsia="Calibri"/>
              </w:rPr>
              <w:t xml:space="preserve">Условные </w:t>
            </w:r>
            <w:proofErr w:type="gramStart"/>
            <w:r w:rsidRPr="00D24688">
              <w:rPr>
                <w:rFonts w:eastAsia="Calibri"/>
              </w:rPr>
              <w:t xml:space="preserve">обозначения:   </w:t>
            </w:r>
            <w:proofErr w:type="gramEnd"/>
            <w:r w:rsidRPr="00D24688">
              <w:rPr>
                <w:rFonts w:eastAsia="Calibri"/>
              </w:rPr>
              <w:t xml:space="preserve">                                 Масштаб 1:500</w:t>
            </w:r>
          </w:p>
          <w:p w:rsidR="00E1754E" w:rsidRPr="00D24688" w:rsidRDefault="00E1754E" w:rsidP="00FA3471">
            <w:pPr>
              <w:ind w:left="1134" w:hanging="708"/>
              <w:rPr>
                <w:rFonts w:eastAsia="Calibri"/>
              </w:rPr>
            </w:pPr>
            <w:r w:rsidRPr="00D24688">
              <w:rPr>
                <w:rFonts w:eastAsia="Calibri"/>
              </w:rPr>
              <w:t>•1        Характерная точка границы, сведения о которой позволяют однозначно определить ее положение на местности.</w:t>
            </w:r>
          </w:p>
          <w:p w:rsidR="00E1754E" w:rsidRPr="00D24688" w:rsidRDefault="00E1754E" w:rsidP="00FA3471">
            <w:pPr>
              <w:ind w:left="1134" w:hanging="1134"/>
              <w:rPr>
                <w:rFonts w:eastAsia="Calibri"/>
              </w:rPr>
            </w:pPr>
            <w:r w:rsidRPr="00D2468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85B286" wp14:editId="631E9838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40005</wp:posOffset>
                      </wp:positionV>
                      <wp:extent cx="604520" cy="174625"/>
                      <wp:effectExtent l="15875" t="12700" r="17780" b="1270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520" cy="1746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46A5B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" o:spid="_x0000_s1026" type="#_x0000_t109" style="position:absolute;margin-left:2.35pt;margin-top:3.15pt;width:47.6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" strokeweight="1.5pt">
                      <v:stroke dashstyle="longDashDot"/>
                      <v:shadow color="#868686"/>
                    </v:shape>
                  </w:pict>
                </mc:Fallback>
              </mc:AlternateContent>
            </w:r>
            <w:r w:rsidRPr="00D24688">
              <w:rPr>
                <w:rFonts w:eastAsia="Calibri"/>
              </w:rPr>
              <w:t xml:space="preserve">                      Границы территории под размещение нестационарного торгового объекта.</w:t>
            </w:r>
          </w:p>
          <w:p w:rsidR="00E1754E" w:rsidRPr="00D24688" w:rsidRDefault="00E1754E" w:rsidP="00FA3471">
            <w:pPr>
              <w:tabs>
                <w:tab w:val="left" w:pos="1102"/>
              </w:tabs>
              <w:rPr>
                <w:rFonts w:eastAsia="Calibri"/>
                <w:sz w:val="16"/>
                <w:szCs w:val="16"/>
              </w:rPr>
            </w:pPr>
          </w:p>
        </w:tc>
      </w:tr>
    </w:tbl>
    <w:p w:rsidR="00E1754E" w:rsidRDefault="00E1754E" w:rsidP="007D6F65">
      <w:pPr>
        <w:rPr>
          <w:sz w:val="26"/>
        </w:rPr>
      </w:pPr>
    </w:p>
    <w:sectPr w:rsidR="00E1754E" w:rsidSect="00C56B5F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7E8" w:rsidRDefault="001957E8" w:rsidP="00693317">
      <w:r>
        <w:separator/>
      </w:r>
    </w:p>
  </w:endnote>
  <w:endnote w:type="continuationSeparator" w:id="0">
    <w:p w:rsidR="001957E8" w:rsidRDefault="001957E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7E8" w:rsidRDefault="001957E8" w:rsidP="00693317">
      <w:r>
        <w:separator/>
      </w:r>
    </w:p>
  </w:footnote>
  <w:footnote w:type="continuationSeparator" w:id="0">
    <w:p w:rsidR="001957E8" w:rsidRDefault="001957E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1754E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1C151F"/>
    <w:multiLevelType w:val="multilevel"/>
    <w:tmpl w:val="62D4C8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7"/>
  </w:num>
  <w:num w:numId="27">
    <w:abstractNumId w:val="7"/>
  </w:num>
  <w:num w:numId="28">
    <w:abstractNumId w:val="3"/>
  </w:num>
  <w:num w:numId="2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641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B7FA0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3F5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80B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5F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54E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5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23D205F3C9668908B7AEE741531D9FCE849E6F080DCFFBD392D5B2014E2B8F13BFDA297E135BA9115D16CE5E8048F2E608D450426244080728785v6z2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3D205F3C9668908B7AEE741531D9FCE849E6F080DCFFBD392D5B2014E2B8F13BFDA297E135BA9115D16CE5E8048F2E608D450426244080728785v6z2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D762740727F94B3B0319A4D3BF1C4E967FACFEB9145ACAE72FD43A12B306A7F8209C37FD3FAB3883C77BDEC49405362A0A0CCB80F2EAFDAC46E1PCT6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3D205F3C9668908B7AEE741531D9FCE849E6F080DCFFBD392D5B2014E2B8F13BFDA297E135BA9115D16CE5E8048F2E608D450426244080728785v6z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D762740727F94B3B0319A4D3BF1C4E967FACFEB81C5ECBE62FD43A12B306A7F8209C37FD3FAB3883C77ADCC49405362A0A0CCB80F2EAFDAC46E1PCT6N" TargetMode="External"/><Relationship Id="rId10" Type="http://schemas.openxmlformats.org/officeDocument/2006/relationships/hyperlink" Target="consultantplus://offline/ref=EE3711C8475DD87364F9E709C459D9287C9986FA0BEA4084C55B8313A14C2E007C6D8C1358F0F94C958DEEC37A53927D41B1EEE4D2A55843A29887x4G8N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AE4D5AC8EAABD9DECB9A81845B4EC115F45872308DA16CEE58DADCD3E2A5018DC3AF12BEAC24F8AA17C8F36B68EA1C58F7A12116C0D3FA3A3453v6fAH" TargetMode="External"/><Relationship Id="rId14" Type="http://schemas.openxmlformats.org/officeDocument/2006/relationships/hyperlink" Target="consultantplus://offline/ref=723D205F3C9668908B7AEE741531D9FCE849E6F080DCFFBD392D5B2014E2B8F13BFDA297E135BA9115D16CE5E8048F2E608D450426244080728785v6z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B47FC-7E97-4001-AF13-5EF774AB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6</cp:revision>
  <cp:lastPrinted>2017-02-09T10:50:00Z</cp:lastPrinted>
  <dcterms:created xsi:type="dcterms:W3CDTF">2023-09-20T13:33:00Z</dcterms:created>
  <dcterms:modified xsi:type="dcterms:W3CDTF">2023-09-20T13:51:00Z</dcterms:modified>
</cp:coreProperties>
</file>