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43552" w:rsidP="008558CD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8558CD">
              <w:t>6</w:t>
            </w:r>
            <w:r w:rsidR="00D920A7">
              <w:t>.</w:t>
            </w:r>
            <w:r w:rsidR="00116D12">
              <w:t>0</w:t>
            </w:r>
            <w:r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020206">
            <w:pPr>
              <w:ind w:left="-38" w:firstLine="38"/>
              <w:jc w:val="center"/>
            </w:pPr>
            <w:r>
              <w:t>20</w:t>
            </w:r>
            <w:r w:rsidR="004343D0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343D0" w:rsidRPr="00FD17A6" w:rsidRDefault="004343D0" w:rsidP="004343D0">
      <w:pPr>
        <w:tabs>
          <w:tab w:val="left" w:pos="5954"/>
        </w:tabs>
        <w:ind w:right="3686"/>
        <w:jc w:val="both"/>
        <w:rPr>
          <w:bCs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</w:t>
      </w:r>
      <w:r>
        <w:rPr>
          <w:color w:val="000000"/>
          <w:sz w:val="26"/>
          <w:szCs w:val="26"/>
        </w:rPr>
        <w:t>ий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 от</w:t>
      </w:r>
      <w:r w:rsidRPr="0061592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05</w:t>
      </w:r>
      <w:r w:rsidRPr="00804705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804705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24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943</w:t>
      </w:r>
      <w:r w:rsidRPr="00804705">
        <w:rPr>
          <w:color w:val="000000"/>
          <w:sz w:val="26"/>
          <w:szCs w:val="26"/>
        </w:rPr>
        <w:t xml:space="preserve"> "</w:t>
      </w:r>
      <w:r w:rsidRPr="00A80B24">
        <w:rPr>
          <w:bCs/>
          <w:sz w:val="26"/>
          <w:szCs w:val="26"/>
        </w:rPr>
        <w:t xml:space="preserve">Об утверждении Порядка </w:t>
      </w:r>
      <w:r w:rsidRPr="00A80B24">
        <w:rPr>
          <w:sz w:val="26"/>
          <w:szCs w:val="26"/>
        </w:rPr>
        <w:t xml:space="preserve">предоставления </w:t>
      </w:r>
      <w:r w:rsidRPr="000A33B0">
        <w:rPr>
          <w:sz w:val="26"/>
          <w:szCs w:val="26"/>
        </w:rPr>
        <w:t xml:space="preserve">территориальным общественным самоуправлениям на конкурсной основе грантов в форме субсидий </w:t>
      </w:r>
      <w:r w:rsidR="008A3976">
        <w:rPr>
          <w:sz w:val="26"/>
          <w:szCs w:val="26"/>
        </w:rPr>
        <w:t xml:space="preserve">       </w:t>
      </w:r>
      <w:r w:rsidRPr="000A33B0">
        <w:rPr>
          <w:sz w:val="26"/>
          <w:szCs w:val="26"/>
        </w:rPr>
        <w:t>на реализацию социально значимых проектов, направленных</w:t>
      </w:r>
      <w:r>
        <w:rPr>
          <w:sz w:val="26"/>
          <w:szCs w:val="26"/>
        </w:rPr>
        <w:t xml:space="preserve"> </w:t>
      </w:r>
      <w:r w:rsidRPr="000A33B0">
        <w:rPr>
          <w:sz w:val="26"/>
          <w:szCs w:val="26"/>
        </w:rPr>
        <w:t>на развитие территориального общественного самоуправления</w:t>
      </w:r>
      <w:r>
        <w:rPr>
          <w:color w:val="000000"/>
          <w:sz w:val="26"/>
          <w:szCs w:val="26"/>
        </w:rPr>
        <w:t>"</w:t>
      </w:r>
    </w:p>
    <w:p w:rsidR="004343D0" w:rsidRDefault="004343D0" w:rsidP="004343D0">
      <w:pPr>
        <w:shd w:val="clear" w:color="auto" w:fill="FFFFFF"/>
        <w:ind w:right="3826"/>
        <w:jc w:val="both"/>
        <w:rPr>
          <w:szCs w:val="26"/>
        </w:rPr>
      </w:pPr>
    </w:p>
    <w:p w:rsidR="004343D0" w:rsidRDefault="004343D0" w:rsidP="004343D0">
      <w:pPr>
        <w:shd w:val="clear" w:color="auto" w:fill="FFFFFF"/>
        <w:ind w:right="3826"/>
        <w:jc w:val="both"/>
        <w:rPr>
          <w:szCs w:val="26"/>
        </w:rPr>
      </w:pPr>
    </w:p>
    <w:p w:rsidR="004343D0" w:rsidRDefault="004343D0" w:rsidP="004343D0">
      <w:pPr>
        <w:shd w:val="clear" w:color="auto" w:fill="FFFFFF"/>
        <w:ind w:right="3826"/>
        <w:jc w:val="both"/>
        <w:rPr>
          <w:szCs w:val="26"/>
        </w:rPr>
      </w:pPr>
    </w:p>
    <w:p w:rsidR="004343D0" w:rsidRPr="00A80B24" w:rsidRDefault="004343D0" w:rsidP="004343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частью 11 статьи 27 Федерального закона от 06.10.2003 № 131-ФЗ</w:t>
      </w:r>
      <w:r w:rsidRPr="00A80B24">
        <w:rPr>
          <w:bCs/>
          <w:sz w:val="26"/>
          <w:szCs w:val="26"/>
        </w:rPr>
        <w:br/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 xml:space="preserve">, пунктом 4 статьи 31 Устава муниципального образования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Городской округ "Город Нарьян-Мар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hyperlink r:id="rId9" w:history="1">
        <w:r w:rsidRPr="00A80B24">
          <w:rPr>
            <w:sz w:val="26"/>
            <w:szCs w:val="26"/>
          </w:rPr>
          <w:t>пунктом 9.1</w:t>
        </w:r>
      </w:hyperlink>
      <w:r w:rsidRPr="00A80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4343D0" w:rsidRPr="00C2202D" w:rsidRDefault="004343D0" w:rsidP="004343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343D0" w:rsidRPr="002E6C5E" w:rsidRDefault="004343D0" w:rsidP="004343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4343D0" w:rsidRPr="002E6C5E" w:rsidRDefault="004343D0" w:rsidP="004343D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343D0" w:rsidRPr="008A3976" w:rsidRDefault="004343D0" w:rsidP="004343D0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A3976">
        <w:rPr>
          <w:rFonts w:eastAsiaTheme="minorHAnsi"/>
          <w:sz w:val="26"/>
          <w:szCs w:val="26"/>
          <w:lang w:eastAsia="en-US"/>
        </w:rPr>
        <w:t xml:space="preserve">Внести в постановление </w:t>
      </w:r>
      <w:r w:rsidRPr="008A3976">
        <w:rPr>
          <w:color w:val="000000"/>
          <w:sz w:val="26"/>
          <w:szCs w:val="26"/>
        </w:rPr>
        <w:t xml:space="preserve">Администрации муниципального образования "Городской округ "Город Нарьян-Мар" от 05.07.2024 № 943 "Об утверждении Порядка </w:t>
      </w:r>
      <w:r w:rsidRPr="008A3976">
        <w:rPr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</w:r>
      <w:r w:rsidRPr="008A3976">
        <w:rPr>
          <w:color w:val="000000"/>
          <w:sz w:val="26"/>
          <w:szCs w:val="26"/>
        </w:rPr>
        <w:t xml:space="preserve">" </w:t>
      </w:r>
      <w:r w:rsidRPr="008A3976"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4343D0" w:rsidRPr="008A3976" w:rsidRDefault="004343D0" w:rsidP="004343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3976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8A3976" w:rsidRPr="008A397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A3976" w:rsidRPr="008A3976">
        <w:rPr>
          <w:rFonts w:ascii="Times New Roman" w:hAnsi="Times New Roman" w:cs="Times New Roman"/>
        </w:rPr>
        <w:t> </w:t>
      </w:r>
      <w:r w:rsidRPr="008A3976">
        <w:rPr>
          <w:rFonts w:ascii="Times New Roman" w:hAnsi="Times New Roman" w:cs="Times New Roman"/>
          <w:color w:val="000000"/>
          <w:sz w:val="26"/>
          <w:szCs w:val="26"/>
        </w:rPr>
        <w:t>Пункт 1.4 изложить в следующей редакции:</w:t>
      </w:r>
    </w:p>
    <w:p w:rsidR="004343D0" w:rsidRPr="008A3976" w:rsidRDefault="004343D0" w:rsidP="00434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976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8A3976">
        <w:rPr>
          <w:rFonts w:ascii="Times New Roman" w:hAnsi="Times New Roman" w:cs="Times New Roman"/>
          <w:sz w:val="26"/>
          <w:szCs w:val="26"/>
        </w:rPr>
        <w:t>1.4. Гранты в форме субсидий предоставляются ТОС на конкурсной основе.</w:t>
      </w:r>
    </w:p>
    <w:p w:rsidR="004343D0" w:rsidRPr="008A3976" w:rsidRDefault="004343D0" w:rsidP="00434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976">
        <w:rPr>
          <w:rFonts w:ascii="Times New Roman" w:hAnsi="Times New Roman" w:cs="Times New Roman"/>
          <w:sz w:val="26"/>
          <w:szCs w:val="26"/>
        </w:rPr>
        <w:t>Конкурс проводится с использованием единого портала бюджетной системы Российской Федерации.</w:t>
      </w:r>
    </w:p>
    <w:p w:rsidR="004343D0" w:rsidRPr="008A3976" w:rsidRDefault="004343D0" w:rsidP="00434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976">
        <w:rPr>
          <w:rFonts w:ascii="Times New Roman" w:hAnsi="Times New Roman" w:cs="Times New Roman"/>
          <w:sz w:val="26"/>
          <w:szCs w:val="26"/>
        </w:rPr>
        <w:t>Способ предоставления гранта в форме субсидии – финансовое обеспечение затрат.</w:t>
      </w:r>
      <w:r w:rsidRPr="008A3976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4343D0" w:rsidRPr="008A3976" w:rsidRDefault="004343D0" w:rsidP="004343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3976">
        <w:rPr>
          <w:rFonts w:ascii="Times New Roman" w:hAnsi="Times New Roman" w:cs="Times New Roman"/>
          <w:color w:val="000000"/>
          <w:sz w:val="26"/>
          <w:szCs w:val="26"/>
        </w:rPr>
        <w:t>1.2.</w:t>
      </w:r>
      <w:r w:rsidR="008A3976" w:rsidRPr="008A397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8A3976">
        <w:rPr>
          <w:rFonts w:ascii="Times New Roman" w:hAnsi="Times New Roman" w:cs="Times New Roman"/>
          <w:color w:val="000000"/>
          <w:sz w:val="26"/>
          <w:szCs w:val="26"/>
        </w:rPr>
        <w:t>Абзац первый пункта 5.8 изложить в следующей редакции:</w:t>
      </w:r>
    </w:p>
    <w:p w:rsidR="004343D0" w:rsidRPr="008A3976" w:rsidRDefault="004343D0" w:rsidP="00434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976">
        <w:rPr>
          <w:rFonts w:ascii="Times New Roman" w:hAnsi="Times New Roman" w:cs="Times New Roman"/>
          <w:color w:val="000000"/>
          <w:sz w:val="26"/>
          <w:szCs w:val="26"/>
        </w:rPr>
        <w:lastRenderedPageBreak/>
        <w:t>"</w:t>
      </w:r>
      <w:r w:rsidRPr="008A3976">
        <w:rPr>
          <w:rFonts w:ascii="Times New Roman" w:hAnsi="Times New Roman" w:cs="Times New Roman"/>
          <w:sz w:val="26"/>
          <w:szCs w:val="26"/>
        </w:rPr>
        <w:t>5.8. Результатом предоставления гранта в форме субсидии является реализация социального проекта, указанного в заявке.</w:t>
      </w:r>
      <w:r w:rsidRPr="008A3976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4343D0" w:rsidRPr="008A3976" w:rsidRDefault="008A3976" w:rsidP="00434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976">
        <w:rPr>
          <w:rFonts w:ascii="Times New Roman" w:hAnsi="Times New Roman" w:cs="Times New Roman"/>
          <w:sz w:val="26"/>
          <w:szCs w:val="26"/>
        </w:rPr>
        <w:t>1.3. </w:t>
      </w:r>
      <w:r w:rsidR="004343D0" w:rsidRPr="008A3976">
        <w:rPr>
          <w:rFonts w:ascii="Times New Roman" w:hAnsi="Times New Roman" w:cs="Times New Roman"/>
          <w:sz w:val="26"/>
          <w:szCs w:val="26"/>
        </w:rPr>
        <w:t>Подпункты 5 и 7 пункта 6.11 признать утратившими силу.</w:t>
      </w:r>
    </w:p>
    <w:p w:rsidR="004343D0" w:rsidRDefault="008A3976" w:rsidP="00434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976">
        <w:rPr>
          <w:rFonts w:ascii="Times New Roman" w:hAnsi="Times New Roman" w:cs="Times New Roman"/>
          <w:sz w:val="26"/>
          <w:szCs w:val="26"/>
        </w:rPr>
        <w:t>1.4. </w:t>
      </w:r>
      <w:r w:rsidR="004343D0" w:rsidRPr="008A3976">
        <w:rPr>
          <w:rFonts w:ascii="Times New Roman" w:hAnsi="Times New Roman" w:cs="Times New Roman"/>
          <w:sz w:val="26"/>
          <w:szCs w:val="26"/>
        </w:rPr>
        <w:t>Приложение к Порядку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4343D0" w:rsidRPr="008A3976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E1B93" w:rsidRPr="008A3976" w:rsidRDefault="00BE1B93" w:rsidP="00434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43D0" w:rsidRPr="00663DD9" w:rsidRDefault="004343D0" w:rsidP="004343D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663DD9">
        <w:rPr>
          <w:rFonts w:ascii="Times New Roman" w:hAnsi="Times New Roman" w:cs="Times New Roman"/>
          <w:sz w:val="26"/>
          <w:szCs w:val="26"/>
        </w:rPr>
        <w:t>Приложение</w:t>
      </w:r>
    </w:p>
    <w:p w:rsidR="004343D0" w:rsidRPr="00663DD9" w:rsidRDefault="004343D0" w:rsidP="004343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4343D0" w:rsidRPr="00663DD9" w:rsidRDefault="004343D0" w:rsidP="004343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территориальным общественным</w:t>
      </w:r>
    </w:p>
    <w:p w:rsidR="004343D0" w:rsidRPr="00663DD9" w:rsidRDefault="004343D0" w:rsidP="004343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самоуправлениям на конкурсной</w:t>
      </w:r>
    </w:p>
    <w:p w:rsidR="004343D0" w:rsidRPr="00663DD9" w:rsidRDefault="004343D0" w:rsidP="004343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основе грантов в форме субсидий</w:t>
      </w:r>
    </w:p>
    <w:p w:rsidR="004343D0" w:rsidRPr="00663DD9" w:rsidRDefault="004343D0" w:rsidP="004343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на реализацию социально значимых</w:t>
      </w:r>
    </w:p>
    <w:p w:rsidR="004343D0" w:rsidRPr="00663DD9" w:rsidRDefault="004343D0" w:rsidP="004343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проектов, направленных на развитие</w:t>
      </w:r>
    </w:p>
    <w:p w:rsidR="004343D0" w:rsidRPr="00663DD9" w:rsidRDefault="004343D0" w:rsidP="004343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территориального общественного</w:t>
      </w:r>
    </w:p>
    <w:p w:rsidR="004343D0" w:rsidRPr="00663DD9" w:rsidRDefault="004343D0" w:rsidP="004343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63DD9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4343D0" w:rsidRPr="00663DD9" w:rsidRDefault="004343D0" w:rsidP="004343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43D0" w:rsidRPr="00663DD9" w:rsidRDefault="004343D0" w:rsidP="004343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3"/>
      <w:bookmarkEnd w:id="1"/>
      <w:r w:rsidRPr="00663DD9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4343D0" w:rsidRDefault="004343D0" w:rsidP="00434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3402"/>
        <w:gridCol w:w="1275"/>
        <w:gridCol w:w="1418"/>
      </w:tblGrid>
      <w:tr w:rsidR="004343D0" w:rsidTr="008A3976">
        <w:tc>
          <w:tcPr>
            <w:tcW w:w="1129" w:type="dxa"/>
          </w:tcPr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52" w:type="dxa"/>
          </w:tcPr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402" w:type="dxa"/>
          </w:tcPr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275" w:type="dxa"/>
          </w:tcPr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Весовое значение оценки</w:t>
            </w:r>
          </w:p>
        </w:tc>
        <w:tc>
          <w:tcPr>
            <w:tcW w:w="1418" w:type="dxa"/>
          </w:tcPr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</w:tr>
      <w:tr w:rsidR="004343D0" w:rsidTr="008A3976">
        <w:tc>
          <w:tcPr>
            <w:tcW w:w="1129" w:type="dxa"/>
          </w:tcPr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47" w:type="dxa"/>
            <w:gridSpan w:val="4"/>
          </w:tcPr>
          <w:p w:rsidR="004343D0" w:rsidRPr="007223CB" w:rsidRDefault="004343D0" w:rsidP="00996E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эффективность социального проекта</w:t>
            </w:r>
          </w:p>
        </w:tc>
      </w:tr>
      <w:tr w:rsidR="004343D0" w:rsidTr="008A3976">
        <w:tc>
          <w:tcPr>
            <w:tcW w:w="1129" w:type="dxa"/>
          </w:tcPr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552" w:type="dxa"/>
          </w:tcPr>
          <w:p w:rsidR="004343D0" w:rsidRPr="007223CB" w:rsidRDefault="004343D0" w:rsidP="00996E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Актуальность социального проекта</w:t>
            </w:r>
          </w:p>
        </w:tc>
        <w:tc>
          <w:tcPr>
            <w:tcW w:w="3402" w:type="dxa"/>
          </w:tcPr>
          <w:p w:rsidR="004343D0" w:rsidRPr="007223CB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не актуален;</w:t>
            </w:r>
          </w:p>
          <w:p w:rsidR="004343D0" w:rsidRPr="007223CB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актуальность социального проекта незначительна;</w:t>
            </w:r>
          </w:p>
          <w:p w:rsidR="004343D0" w:rsidRPr="007223CB" w:rsidRDefault="004343D0" w:rsidP="008A39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отражает актуальность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полном объеме</w:t>
            </w:r>
          </w:p>
        </w:tc>
        <w:tc>
          <w:tcPr>
            <w:tcW w:w="1275" w:type="dxa"/>
          </w:tcPr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343D0" w:rsidTr="008A3976">
        <w:tc>
          <w:tcPr>
            <w:tcW w:w="1129" w:type="dxa"/>
          </w:tcPr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552" w:type="dxa"/>
          </w:tcPr>
          <w:p w:rsidR="004343D0" w:rsidRDefault="004343D0" w:rsidP="008A39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эффективность социального проекта (улучшение состояния целевой группы, воздействие на другие социально значимые проблемы, наличие новых подходов и методов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решении заявленных проблем)</w:t>
            </w:r>
          </w:p>
          <w:p w:rsidR="00BE1B93" w:rsidRPr="007223CB" w:rsidRDefault="00BE1B93" w:rsidP="008A39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GoBack"/>
            <w:bookmarkEnd w:id="2"/>
          </w:p>
        </w:tc>
        <w:tc>
          <w:tcPr>
            <w:tcW w:w="3402" w:type="dxa"/>
          </w:tcPr>
          <w:p w:rsidR="004343D0" w:rsidRPr="007223CB" w:rsidRDefault="004343D0" w:rsidP="00996EBF">
            <w:pPr>
              <w:pStyle w:val="ConsPlusNormal"/>
              <w:ind w:firstLine="78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0 – социальный проект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не имеет элементов социального эффекта;</w:t>
            </w:r>
          </w:p>
          <w:p w:rsidR="004343D0" w:rsidRPr="007223CB" w:rsidRDefault="004343D0" w:rsidP="00996EBF">
            <w:pPr>
              <w:pStyle w:val="ConsPlusNormal"/>
              <w:ind w:firstLine="78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имеет элементы социального эффекта;</w:t>
            </w:r>
          </w:p>
          <w:p w:rsidR="004343D0" w:rsidRPr="007223CB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– социальный проект направлен на важные социальные изменения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обществе</w:t>
            </w:r>
          </w:p>
        </w:tc>
        <w:tc>
          <w:tcPr>
            <w:tcW w:w="1275" w:type="dxa"/>
          </w:tcPr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7223CB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343D0" w:rsidTr="008A3976">
        <w:tc>
          <w:tcPr>
            <w:tcW w:w="9776" w:type="dxa"/>
            <w:gridSpan w:val="5"/>
          </w:tcPr>
          <w:p w:rsidR="004343D0" w:rsidRDefault="004343D0" w:rsidP="00996EBF">
            <w:pPr>
              <w:pStyle w:val="ConsPlusNormal"/>
              <w:ind w:firstLine="0"/>
              <w:jc w:val="center"/>
            </w:pPr>
            <w:r w:rsidRPr="008A39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Pr="008A3976">
              <w:rPr>
                <w:sz w:val="26"/>
                <w:szCs w:val="26"/>
              </w:rPr>
              <w:t>.</w:t>
            </w:r>
            <w:r>
              <w:t xml:space="preserve"> </w:t>
            </w:r>
            <w:r w:rsidRPr="00BE2F0B">
              <w:rPr>
                <w:rFonts w:ascii="Times New Roman" w:hAnsi="Times New Roman" w:cs="Times New Roman"/>
                <w:sz w:val="26"/>
                <w:szCs w:val="26"/>
              </w:rPr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4343D0" w:rsidTr="008A3976">
        <w:tc>
          <w:tcPr>
            <w:tcW w:w="1129" w:type="dxa"/>
          </w:tcPr>
          <w:p w:rsidR="004343D0" w:rsidRPr="00706B36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B3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552" w:type="dxa"/>
          </w:tcPr>
          <w:p w:rsidR="004343D0" w:rsidRPr="009755E9" w:rsidRDefault="004343D0" w:rsidP="008A39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запрашиваемых средств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на поддержку целей и мероприятий социального проекта (обоснованность сметы)</w:t>
            </w:r>
          </w:p>
        </w:tc>
        <w:tc>
          <w:tcPr>
            <w:tcW w:w="3402" w:type="dxa"/>
          </w:tcPr>
          <w:p w:rsidR="004343D0" w:rsidRPr="009755E9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 xml:space="preserve">0 – социальный проект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не соответствует данному показателю;</w:t>
            </w:r>
          </w:p>
          <w:p w:rsidR="004343D0" w:rsidRPr="009755E9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соответствует данному показателю частично;</w:t>
            </w:r>
          </w:p>
          <w:p w:rsidR="004343D0" w:rsidRDefault="004343D0" w:rsidP="00996EBF">
            <w:pPr>
              <w:pStyle w:val="ConsPlusNormal"/>
              <w:ind w:firstLine="0"/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100 – социальный проект соответствует в полном объеме</w:t>
            </w:r>
          </w:p>
        </w:tc>
        <w:tc>
          <w:tcPr>
            <w:tcW w:w="1275" w:type="dxa"/>
          </w:tcPr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755E9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4343D0" w:rsidRPr="009755E9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343D0" w:rsidRPr="009755E9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755E9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755E9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343D0" w:rsidRPr="009755E9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755E9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755E9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343D0" w:rsidTr="008A3976">
        <w:tc>
          <w:tcPr>
            <w:tcW w:w="1129" w:type="dxa"/>
          </w:tcPr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552" w:type="dxa"/>
          </w:tcPr>
          <w:p w:rsidR="004343D0" w:rsidRPr="003204A4" w:rsidRDefault="004343D0" w:rsidP="008A39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внебюджетных средств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для реализации социального проекта</w:t>
            </w:r>
          </w:p>
        </w:tc>
        <w:tc>
          <w:tcPr>
            <w:tcW w:w="3402" w:type="dxa"/>
          </w:tcPr>
          <w:p w:rsidR="004343D0" w:rsidRPr="003204A4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отсутствует;</w:t>
            </w:r>
          </w:p>
          <w:p w:rsidR="004343D0" w:rsidRPr="003204A4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до 10 процентов от запрашиваемой суммы гранта;</w:t>
            </w:r>
          </w:p>
          <w:p w:rsidR="004343D0" w:rsidRPr="003204A4" w:rsidRDefault="004343D0" w:rsidP="008A39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10 процентов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и более от запрашиваемой суммы гранта</w:t>
            </w:r>
          </w:p>
        </w:tc>
        <w:tc>
          <w:tcPr>
            <w:tcW w:w="1275" w:type="dxa"/>
          </w:tcPr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1418" w:type="dxa"/>
          </w:tcPr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3204A4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343D0" w:rsidTr="008A3976">
        <w:tc>
          <w:tcPr>
            <w:tcW w:w="1129" w:type="dxa"/>
          </w:tcPr>
          <w:p w:rsidR="004343D0" w:rsidRPr="0072184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184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647" w:type="dxa"/>
            <w:gridSpan w:val="4"/>
          </w:tcPr>
          <w:p w:rsidR="004343D0" w:rsidRPr="00925907" w:rsidRDefault="004343D0" w:rsidP="008A3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ТОС</w:t>
            </w:r>
          </w:p>
        </w:tc>
      </w:tr>
      <w:tr w:rsidR="004343D0" w:rsidTr="008A3976">
        <w:tc>
          <w:tcPr>
            <w:tcW w:w="1129" w:type="dxa"/>
          </w:tcPr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552" w:type="dxa"/>
          </w:tcPr>
          <w:p w:rsidR="004343D0" w:rsidRPr="00925907" w:rsidRDefault="004343D0" w:rsidP="008A39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 xml:space="preserve">о деятельности ТОС в сети Интернет, социальных сетях и СМИ (на основании сведений анкеты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в составе заявки)</w:t>
            </w:r>
          </w:p>
        </w:tc>
        <w:tc>
          <w:tcPr>
            <w:tcW w:w="3402" w:type="dxa"/>
          </w:tcPr>
          <w:p w:rsidR="004343D0" w:rsidRPr="00925907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о деятельности ТОС в сети Интернет, социальных сетях и СМИ отсутствует;</w:t>
            </w:r>
          </w:p>
          <w:p w:rsidR="004343D0" w:rsidRPr="00925907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ТОС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 xml:space="preserve">в сети Интернет, социальных сетях и СМИ периодически (не реже одного раза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в месяц) освещается;</w:t>
            </w:r>
          </w:p>
          <w:p w:rsidR="004343D0" w:rsidRDefault="004343D0" w:rsidP="008A3976">
            <w:pPr>
              <w:pStyle w:val="ConsPlusNormal"/>
              <w:ind w:firstLine="0"/>
            </w:pP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ТОС освещается в СМИ более одного раза в месяц, ТОС имеет действующий, постоянно обновляемый сайт либо страницы (группы)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 xml:space="preserve">в социальных сетях,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 xml:space="preserve">на которых размещена актуальная информация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 xml:space="preserve">о реализованных проектах, проводимых мероприятиях, </w:t>
            </w:r>
            <w:r w:rsidRPr="009259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составе органов управления и т.д.</w:t>
            </w:r>
          </w:p>
        </w:tc>
        <w:tc>
          <w:tcPr>
            <w:tcW w:w="1275" w:type="dxa"/>
          </w:tcPr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925907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90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343D0" w:rsidRDefault="004343D0" w:rsidP="00996EBF">
            <w:pPr>
              <w:pStyle w:val="ConsPlusNormal"/>
              <w:jc w:val="center"/>
            </w:pPr>
          </w:p>
        </w:tc>
      </w:tr>
      <w:tr w:rsidR="004343D0" w:rsidTr="008A3976">
        <w:tc>
          <w:tcPr>
            <w:tcW w:w="1129" w:type="dxa"/>
          </w:tcPr>
          <w:p w:rsidR="004343D0" w:rsidRPr="000A455A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5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47" w:type="dxa"/>
            <w:gridSpan w:val="4"/>
          </w:tcPr>
          <w:p w:rsidR="004343D0" w:rsidRPr="000A455A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55A">
              <w:rPr>
                <w:rFonts w:ascii="Times New Roman" w:hAnsi="Times New Roman" w:cs="Times New Roman"/>
                <w:sz w:val="26"/>
                <w:szCs w:val="26"/>
              </w:rPr>
              <w:t>Охват населения мероприятиями социального проекта</w:t>
            </w:r>
          </w:p>
        </w:tc>
      </w:tr>
      <w:tr w:rsidR="004343D0" w:rsidTr="008A3976">
        <w:tc>
          <w:tcPr>
            <w:tcW w:w="1129" w:type="dxa"/>
          </w:tcPr>
          <w:p w:rsidR="004343D0" w:rsidRPr="00F20CED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2552" w:type="dxa"/>
          </w:tcPr>
          <w:p w:rsidR="004343D0" w:rsidRPr="00F20CED" w:rsidRDefault="004343D0" w:rsidP="008A39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Планируемое количество граждан, принимающих участие в социальном проекте</w:t>
            </w:r>
          </w:p>
        </w:tc>
        <w:tc>
          <w:tcPr>
            <w:tcW w:w="3402" w:type="dxa"/>
          </w:tcPr>
          <w:p w:rsidR="004343D0" w:rsidRPr="00F20CED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 xml:space="preserve"> до 50 человек;</w:t>
            </w:r>
          </w:p>
          <w:p w:rsidR="004343D0" w:rsidRPr="00F20CED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от 50 до 100 человек;</w:t>
            </w:r>
          </w:p>
          <w:p w:rsidR="004343D0" w:rsidRDefault="004343D0" w:rsidP="008A3976">
            <w:pPr>
              <w:pStyle w:val="ConsPlusNormal"/>
              <w:ind w:firstLine="0"/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8A3976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275" w:type="dxa"/>
          </w:tcPr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D221B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21B0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4343D0" w:rsidRPr="00F20CED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343D0" w:rsidRPr="00F20CED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343D0" w:rsidRDefault="004343D0" w:rsidP="00996EBF">
            <w:pPr>
              <w:pStyle w:val="ConsPlusNormal"/>
              <w:ind w:firstLine="0"/>
              <w:jc w:val="center"/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343D0" w:rsidTr="008A3976">
        <w:tc>
          <w:tcPr>
            <w:tcW w:w="1129" w:type="dxa"/>
          </w:tcPr>
          <w:p w:rsidR="004343D0" w:rsidRPr="00054D55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D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47" w:type="dxa"/>
            <w:gridSpan w:val="4"/>
          </w:tcPr>
          <w:p w:rsidR="004343D0" w:rsidRPr="00054D55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D55">
              <w:rPr>
                <w:rFonts w:ascii="Times New Roman" w:hAnsi="Times New Roman" w:cs="Times New Roman"/>
                <w:sz w:val="26"/>
                <w:szCs w:val="26"/>
              </w:rPr>
              <w:t>Тиражирование социального проекта</w:t>
            </w:r>
          </w:p>
        </w:tc>
      </w:tr>
      <w:tr w:rsidR="004343D0" w:rsidTr="008A3976">
        <w:tc>
          <w:tcPr>
            <w:tcW w:w="1129" w:type="dxa"/>
          </w:tcPr>
          <w:p w:rsidR="004343D0" w:rsidRPr="00C23B6C" w:rsidRDefault="004343D0" w:rsidP="00996EBF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2552" w:type="dxa"/>
          </w:tcPr>
          <w:p w:rsidR="004343D0" w:rsidRPr="00C23B6C" w:rsidRDefault="004343D0" w:rsidP="00116C1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Возможность дальнейшего использования социального проекта в качестве положительной практики</w:t>
            </w:r>
          </w:p>
        </w:tc>
        <w:tc>
          <w:tcPr>
            <w:tcW w:w="3402" w:type="dxa"/>
          </w:tcPr>
          <w:p w:rsidR="004343D0" w:rsidRPr="00C23B6C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16C1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 xml:space="preserve"> нет возможности дальнейшего продолжения социального проекта;</w:t>
            </w:r>
          </w:p>
          <w:p w:rsidR="004343D0" w:rsidRPr="00C23B6C" w:rsidRDefault="004343D0" w:rsidP="00996EB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5975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 w:rsidR="00116C1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может быть реализован </w:t>
            </w:r>
            <w:r w:rsidR="00116C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 xml:space="preserve">не на постоянной основе </w:t>
            </w:r>
            <w:r w:rsidR="00116C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(до 1 календарного года);</w:t>
            </w:r>
          </w:p>
          <w:p w:rsidR="004343D0" w:rsidRDefault="004343D0" w:rsidP="00116C1C">
            <w:pPr>
              <w:pStyle w:val="ConsPlusNormal"/>
              <w:ind w:firstLine="0"/>
            </w:pPr>
            <w:r w:rsidRPr="007A649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6C1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может быть реализован </w:t>
            </w:r>
            <w:r w:rsidR="00116C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1275" w:type="dxa"/>
          </w:tcPr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C23B6C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18" w:type="dxa"/>
          </w:tcPr>
          <w:p w:rsidR="004343D0" w:rsidRPr="00C23B6C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343D0" w:rsidRPr="00C23B6C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C23B6C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C23B6C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343D0" w:rsidRPr="00C23B6C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C23B6C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Pr="00C23B6C" w:rsidRDefault="004343D0" w:rsidP="00996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D0" w:rsidRDefault="004343D0" w:rsidP="00996EBF">
            <w:pPr>
              <w:pStyle w:val="ConsPlusNormal"/>
              <w:ind w:firstLine="0"/>
              <w:jc w:val="center"/>
            </w:pP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343D0" w:rsidTr="008A3976">
        <w:tc>
          <w:tcPr>
            <w:tcW w:w="7083" w:type="dxa"/>
            <w:gridSpan w:val="3"/>
          </w:tcPr>
          <w:p w:rsidR="004343D0" w:rsidRPr="00C23B6C" w:rsidRDefault="004343D0" w:rsidP="00996E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75" w:type="dxa"/>
          </w:tcPr>
          <w:p w:rsidR="004343D0" w:rsidRDefault="004343D0" w:rsidP="00996EBF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4343D0" w:rsidRDefault="004343D0" w:rsidP="00996EBF">
            <w:pPr>
              <w:pStyle w:val="ConsPlusNormal"/>
            </w:pPr>
          </w:p>
        </w:tc>
      </w:tr>
    </w:tbl>
    <w:p w:rsidR="004343D0" w:rsidRPr="00A9545F" w:rsidRDefault="004343D0" w:rsidP="004343D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343D0" w:rsidRPr="00787316" w:rsidRDefault="00116C1C" w:rsidP="00116C1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4343D0" w:rsidRPr="00787316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8A3976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6B" w:rsidRDefault="00536A6B" w:rsidP="00693317">
      <w:r>
        <w:separator/>
      </w:r>
    </w:p>
  </w:endnote>
  <w:endnote w:type="continuationSeparator" w:id="0">
    <w:p w:rsidR="00536A6B" w:rsidRDefault="00536A6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6B" w:rsidRDefault="00536A6B" w:rsidP="00693317">
      <w:r>
        <w:separator/>
      </w:r>
    </w:p>
  </w:footnote>
  <w:footnote w:type="continuationSeparator" w:id="0">
    <w:p w:rsidR="00536A6B" w:rsidRDefault="00536A6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B93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0927ED"/>
    <w:multiLevelType w:val="multilevel"/>
    <w:tmpl w:val="A9EEB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C1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3D0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976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B93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2559&amp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02E93-2DB4-415C-9556-DE23AB6F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2025-02-06T11:17:00Z</dcterms:created>
  <dcterms:modified xsi:type="dcterms:W3CDTF">2025-02-06T11:27:00Z</dcterms:modified>
</cp:coreProperties>
</file>