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3.jpeg" ContentType="image/jpe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284"/>
          <w:tab w:val="left" w:pos="0" w:leader="none"/>
        </w:tabs>
        <w:jc w:val="both"/>
        <w:rPr>
          <w:b/>
          <w:b/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>
        <w:rPr>
          <w:b/>
          <w:szCs w:val="24"/>
        </w:rPr>
        <w:t xml:space="preserve">Утверждаю                                    </w:t>
      </w:r>
    </w:p>
    <w:p>
      <w:pPr>
        <w:pStyle w:val="Normal"/>
        <w:spacing w:lineRule="auto" w:line="360"/>
        <w:jc w:val="center"/>
        <w:rPr>
          <w:b/>
          <w:b/>
        </w:rPr>
      </w:pPr>
      <w:r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2752725" cy="83629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3" r="-1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           </w:t>
      </w:r>
      <w:r>
        <w:rPr>
          <w:b/>
          <w:szCs w:val="24"/>
        </w:rPr>
        <w:t xml:space="preserve">от «___» </w:t>
      </w:r>
      <w:r>
        <w:rPr>
          <w:b/>
        </w:rPr>
        <w:t>__________</w:t>
      </w:r>
      <w:r>
        <w:rPr>
          <w:b/>
          <w:szCs w:val="24"/>
        </w:rPr>
        <w:t>2020 г.</w:t>
      </w:r>
    </w:p>
    <w:p>
      <w:pPr>
        <w:pStyle w:val="Normal"/>
        <w:tabs>
          <w:tab w:val="clear" w:pos="284"/>
          <w:tab w:val="left" w:pos="0" w:leader="none"/>
        </w:tabs>
        <w:jc w:val="both"/>
        <w:rPr>
          <w:b/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</w:t>
      </w:r>
      <w:r>
        <w:rPr>
          <w:b/>
          <w:szCs w:val="24"/>
        </w:rPr>
        <w:t>_______________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  <w:szCs w:val="24"/>
        </w:rPr>
        <w:t xml:space="preserve">                                                                            </w:t>
      </w:r>
      <w:r>
        <w:rPr>
          <w:b/>
          <w:szCs w:val="24"/>
        </w:rPr>
        <w:t>____________________</w:t>
      </w:r>
    </w:p>
    <w:p>
      <w:pPr>
        <w:pStyle w:val="Normal"/>
        <w:tabs>
          <w:tab w:val="clear" w:pos="284"/>
          <w:tab w:val="left" w:pos="0" w:leader="none"/>
        </w:tabs>
        <w:jc w:val="both"/>
        <w:rPr/>
      </w:pPr>
      <w:r>
        <w:rPr>
          <w:b/>
          <w:szCs w:val="24"/>
        </w:rPr>
        <w:t xml:space="preserve">                                                                                     </w:t>
      </w:r>
      <w:r>
        <w:rPr>
          <w:b/>
          <w:szCs w:val="24"/>
        </w:rPr>
        <w:t xml:space="preserve">Зам. руководителя </w:t>
      </w:r>
    </w:p>
    <w:p>
      <w:pPr>
        <w:pStyle w:val="Normal"/>
        <w:tabs>
          <w:tab w:val="clear" w:pos="284"/>
          <w:tab w:val="left" w:pos="0" w:leader="none"/>
        </w:tabs>
        <w:jc w:val="both"/>
        <w:rPr/>
      </w:pPr>
      <w:r>
        <w:rPr>
          <w:b/>
          <w:szCs w:val="24"/>
        </w:rPr>
        <w:t xml:space="preserve">                                                                                     </w:t>
      </w:r>
      <w:r>
        <w:rPr>
          <w:b/>
          <w:szCs w:val="24"/>
        </w:rPr>
        <w:t>ГПБУ «Мосприрода»</w:t>
      </w:r>
    </w:p>
    <w:p>
      <w:pPr>
        <w:pStyle w:val="Normal"/>
        <w:tabs>
          <w:tab w:val="clear" w:pos="284"/>
          <w:tab w:val="left" w:pos="0" w:leader="none"/>
        </w:tabs>
        <w:jc w:val="both"/>
        <w:rPr/>
      </w:pPr>
      <w:r>
        <w:rPr>
          <w:b/>
          <w:szCs w:val="24"/>
        </w:rPr>
        <w:t xml:space="preserve">                                                                                     </w:t>
      </w:r>
      <w:r>
        <w:rPr>
          <w:b/>
          <w:szCs w:val="24"/>
        </w:rPr>
        <w:t xml:space="preserve">Струкова В.В     </w:t>
      </w:r>
    </w:p>
    <w:p>
      <w:pPr>
        <w:pStyle w:val="Normal"/>
        <w:tabs>
          <w:tab w:val="clear" w:pos="284"/>
          <w:tab w:val="left" w:pos="0" w:leader="none"/>
        </w:tabs>
        <w:jc w:val="both"/>
        <w:rPr>
          <w:b/>
          <w:b/>
          <w:szCs w:val="24"/>
        </w:rPr>
      </w:pPr>
      <w:r>
        <w:rPr>
          <w:b/>
          <w:szCs w:val="24"/>
        </w:rPr>
        <w:tab/>
        <w:tab/>
        <w:tab/>
        <w:tab/>
      </w:r>
    </w:p>
    <w:p>
      <w:pPr>
        <w:pStyle w:val="Normal"/>
        <w:tabs>
          <w:tab w:val="clear" w:pos="284"/>
          <w:tab w:val="left" w:pos="0" w:leader="none"/>
        </w:tabs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 проведении конкурса фотографии</w:t>
      </w:r>
    </w:p>
    <w:p>
      <w:pPr>
        <w:pStyle w:val="Normal"/>
        <w:jc w:val="center"/>
        <w:rPr/>
      </w:pPr>
      <w:r>
        <w:rPr>
          <w:b/>
          <w:sz w:val="30"/>
          <w:szCs w:val="30"/>
        </w:rPr>
        <w:t>«Удивительные территории России»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numPr>
          <w:ilvl w:val="0"/>
          <w:numId w:val="6"/>
        </w:numPr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jc w:val="both"/>
        <w:rPr/>
      </w:pPr>
      <w:r>
        <w:rPr/>
        <w:t>1.1. Данное положение регламентирует порядок и условия проведения конкурса фотографии «Удивительные территории России» (далее — Конкурс). Конкурс проводится эколого-просветительским центром «Пчеловодство» ГПБУ «Мосприрода» Комплекса городского хозяйства.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2. Цель Конкурса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 xml:space="preserve">2.1. Пропаганда идеи сохранения окружающей среды и освещение уникальной природы России с помощью художественных средств фотографии. 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3. Задачи Конкурса</w:t>
      </w:r>
    </w:p>
    <w:p>
      <w:pPr>
        <w:pStyle w:val="Normal"/>
        <w:widowControl w:val="false"/>
        <w:suppressAutoHyphens w:val="false"/>
        <w:jc w:val="both"/>
        <w:rPr/>
      </w:pPr>
      <w:r>
        <w:rPr/>
        <w:t>3.1. Формирование и воспитание чувства прекрасного, бережного отношения к природе, к объектам растительного и животного мира;</w:t>
      </w:r>
    </w:p>
    <w:p>
      <w:pPr>
        <w:pStyle w:val="Normal"/>
        <w:widowControl w:val="false"/>
        <w:suppressAutoHyphens w:val="false"/>
        <w:jc w:val="both"/>
        <w:rPr/>
      </w:pPr>
      <w:r>
        <w:rPr/>
        <w:t xml:space="preserve">3.2. Воспитание активной экологической гражданской позиции; </w:t>
      </w:r>
    </w:p>
    <w:p>
      <w:pPr>
        <w:pStyle w:val="Normal"/>
        <w:widowControl w:val="false"/>
        <w:suppressAutoHyphens w:val="false"/>
        <w:jc w:val="both"/>
        <w:rPr/>
      </w:pPr>
      <w:r>
        <w:rPr/>
        <w:t>3.3. Развитие активной и творческой личности посредством участия в</w:t>
      </w:r>
      <w:r>
        <w:rPr>
          <w:color w:val="000000"/>
        </w:rPr>
        <w:t xml:space="preserve"> тематических творческих конкурсах.</w:t>
      </w:r>
    </w:p>
    <w:p>
      <w:pPr>
        <w:pStyle w:val="Normal"/>
        <w:autoSpaceDE w:val="false"/>
        <w:ind w:firstLine="431"/>
        <w:jc w:val="center"/>
        <w:rPr>
          <w:b/>
          <w:b/>
        </w:rPr>
      </w:pPr>
      <w:r>
        <w:rPr>
          <w:b/>
        </w:rPr>
        <w:t>4. Организационный комитет (далее — оргкомитет)</w:t>
      </w:r>
    </w:p>
    <w:p>
      <w:pPr>
        <w:pStyle w:val="Normal"/>
        <w:autoSpaceDE w:val="false"/>
        <w:jc w:val="both"/>
        <w:rPr/>
      </w:pPr>
      <w:r>
        <w:rPr/>
        <w:t>4.1. Утверждение экспертной комиссии, общее руководство, организацию и координацию Конкурса осуществляет оргкомитет.</w:t>
      </w:r>
    </w:p>
    <w:p>
      <w:pPr>
        <w:pStyle w:val="Normal"/>
        <w:autoSpaceDE w:val="false"/>
        <w:jc w:val="both"/>
        <w:rPr/>
      </w:pPr>
      <w:r>
        <w:rPr/>
        <w:t>4.2. Адрес оргкомитета: 123056, г.Москва, проспект Мира, 119, стр. 28.</w:t>
      </w:r>
    </w:p>
    <w:p>
      <w:pPr>
        <w:pStyle w:val="Normal"/>
        <w:autoSpaceDE w:val="false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3">
        <w:r>
          <w:rPr>
            <w:rStyle w:val="InternetLink"/>
            <w:lang w:val="en-US"/>
          </w:rPr>
          <w:t>pchelovodstvovdnh@gmail.com</w:t>
        </w:r>
      </w:hyperlink>
      <w:r>
        <w:rPr>
          <w:lang w:val="en-US"/>
        </w:rPr>
        <w:t xml:space="preserve">, </w:t>
      </w:r>
      <w:r>
        <w:rPr/>
        <w:t>тел</w:t>
      </w:r>
      <w:r>
        <w:rPr>
          <w:lang w:val="en-US"/>
        </w:rPr>
        <w:t>.: 8-495-966-09-22.</w:t>
      </w:r>
    </w:p>
    <w:p>
      <w:pPr>
        <w:pStyle w:val="Normal"/>
        <w:autoSpaceDE w:val="false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autoSpaceDE w:val="false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autoSpaceDE w:val="false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284"/>
          <w:tab w:val="left" w:pos="993" w:leader="none"/>
        </w:tabs>
        <w:jc w:val="center"/>
        <w:rPr/>
      </w:pPr>
      <w:r>
        <w:rPr>
          <w:b/>
        </w:rPr>
        <w:t>Участники Конкурса</w:t>
      </w:r>
    </w:p>
    <w:p>
      <w:pPr>
        <w:pStyle w:val="Normal"/>
        <w:ind w:right="14" w:hanging="0"/>
        <w:rPr/>
      </w:pPr>
      <w:r>
        <w:rPr/>
        <w:t>5.1. Для участия в Конкурсе допускаются все желающие старше двенадцати лет:</w:t>
      </w:r>
    </w:p>
    <w:p>
      <w:pPr>
        <w:pStyle w:val="Normal"/>
        <w:ind w:right="14" w:hanging="0"/>
        <w:rPr/>
      </w:pPr>
      <w:r>
        <w:rPr/>
        <w:t>5.2. В целях создания равных условий для всех участников, Конкурс проводится в нескольких возрастных группах:</w:t>
      </w:r>
    </w:p>
    <w:p>
      <w:pPr>
        <w:pStyle w:val="Normal"/>
        <w:numPr>
          <w:ilvl w:val="0"/>
          <w:numId w:val="5"/>
        </w:numPr>
        <w:ind w:left="720" w:right="14" w:hanging="360"/>
        <w:rPr>
          <w:b/>
          <w:b/>
        </w:rPr>
      </w:pPr>
      <w:r>
        <w:rPr/>
        <w:t>12–15 лет;</w:t>
      </w:r>
    </w:p>
    <w:p>
      <w:pPr>
        <w:pStyle w:val="Normal"/>
        <w:numPr>
          <w:ilvl w:val="0"/>
          <w:numId w:val="5"/>
        </w:numPr>
        <w:ind w:left="720" w:right="14" w:hanging="360"/>
        <w:rPr>
          <w:b/>
          <w:b/>
        </w:rPr>
      </w:pPr>
      <w:r>
        <w:rPr/>
        <w:t>16–18 лет;</w:t>
      </w:r>
    </w:p>
    <w:p>
      <w:pPr>
        <w:pStyle w:val="Normal"/>
        <w:numPr>
          <w:ilvl w:val="0"/>
          <w:numId w:val="5"/>
        </w:numPr>
        <w:ind w:left="720" w:right="14" w:hanging="360"/>
        <w:rPr>
          <w:b/>
          <w:b/>
        </w:rPr>
      </w:pPr>
      <w:r>
        <w:rPr/>
        <w:t>19–24 года;</w:t>
      </w:r>
    </w:p>
    <w:p>
      <w:pPr>
        <w:pStyle w:val="Normal"/>
        <w:numPr>
          <w:ilvl w:val="0"/>
          <w:numId w:val="5"/>
        </w:numPr>
        <w:ind w:left="720" w:right="14" w:hanging="360"/>
        <w:rPr>
          <w:b/>
          <w:b/>
        </w:rPr>
      </w:pPr>
      <w:r>
        <w:rPr/>
        <w:t>Старше 24 лет.</w:t>
      </w:r>
    </w:p>
    <w:p>
      <w:pPr>
        <w:pStyle w:val="Normal"/>
        <w:ind w:right="14" w:hanging="0"/>
        <w:rPr/>
      </w:pPr>
      <w:r>
        <w:rPr/>
        <w:t>5.3. В каждой возрастной группе будут определены победитель и призеры.</w:t>
      </w:r>
    </w:p>
    <w:p>
      <w:pPr>
        <w:pStyle w:val="Normal"/>
        <w:ind w:right="14" w:hanging="0"/>
        <w:jc w:val="center"/>
        <w:rPr/>
      </w:pPr>
      <w:r>
        <w:rPr>
          <w:b/>
        </w:rPr>
        <w:t>6. Сроки проведения Конкурса</w:t>
      </w:r>
    </w:p>
    <w:p>
      <w:pPr>
        <w:pStyle w:val="Normal"/>
        <w:tabs>
          <w:tab w:val="clear" w:pos="284"/>
          <w:tab w:val="left" w:pos="993" w:leader="none"/>
        </w:tabs>
        <w:jc w:val="both"/>
        <w:rPr/>
      </w:pPr>
      <w:r>
        <w:rPr/>
        <w:t xml:space="preserve">6.1. Подготовка к Конкурсу проходит с 1 сентября по 16 октября 2020 г. Последний день приема работ - </w:t>
      </w:r>
      <w:r>
        <w:rPr>
          <w:b/>
        </w:rPr>
        <w:t>16 октября 2020 г.</w:t>
      </w:r>
      <w:r>
        <w:rPr/>
        <w:t xml:space="preserve"> включительно.</w:t>
      </w:r>
    </w:p>
    <w:p>
      <w:pPr>
        <w:pStyle w:val="Normal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Условия и порядок проведения Конкурса</w:t>
      </w:r>
    </w:p>
    <w:p>
      <w:pPr>
        <w:pStyle w:val="Normal"/>
        <w:jc w:val="both"/>
        <w:rPr/>
      </w:pPr>
      <w:r>
        <w:rPr/>
        <w:t>7.1. Не допускаются и не рассматриваются работы, раннее участвовавшие в конкурсах различного уровня или взятые из интернета.</w:t>
      </w:r>
    </w:p>
    <w:p>
      <w:pPr>
        <w:pStyle w:val="Normal"/>
        <w:jc w:val="both"/>
        <w:rPr/>
      </w:pPr>
      <w:r>
        <w:rPr/>
        <w:t>7.2. Оргкомитет имеет право не давать никаких объяснений по принятым решениям и не вступать в переписку.</w:t>
      </w:r>
    </w:p>
    <w:p>
      <w:pPr>
        <w:pStyle w:val="Normal"/>
        <w:rPr/>
      </w:pPr>
      <w:r>
        <w:rPr/>
        <w:t>7.3. Участники Конкурса должны быть подписаны на одну из официальных страниц ГПБУ «Мосприрода» в социальных сетях:</w:t>
      </w:r>
    </w:p>
    <w:p>
      <w:pPr>
        <w:pStyle w:val="Style18"/>
        <w:shd w:fill="FFFFFF" w:val="clear"/>
        <w:spacing w:before="0" w:after="0"/>
        <w:rPr>
          <w:rStyle w:val="InternetLink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Вконтакте: </w:t>
      </w:r>
      <w:hyperlink r:id="rId4" w:tgtFrame="_blank">
        <w:r>
          <w:rPr>
            <w:rStyle w:val="InternetLink"/>
            <w:color w:val="0563C1"/>
            <w:sz w:val="28"/>
            <w:szCs w:val="28"/>
          </w:rPr>
          <w:t>https://vk.com/mospriroda</w:t>
        </w:r>
      </w:hyperlink>
    </w:p>
    <w:p>
      <w:pPr>
        <w:pStyle w:val="Style18"/>
        <w:shd w:fill="FFFFFF" w:val="clear"/>
        <w:spacing w:before="0" w:after="0"/>
        <w:rPr>
          <w:rStyle w:val="InternetLink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Instagram: </w:t>
      </w:r>
      <w:hyperlink r:id="rId5" w:tgtFrame="_blank">
        <w:r>
          <w:rPr>
            <w:rStyle w:val="InternetLink"/>
            <w:color w:val="0563C1"/>
            <w:sz w:val="28"/>
            <w:szCs w:val="28"/>
          </w:rPr>
          <w:t>https://www.instagram.com/mospriroda</w:t>
        </w:r>
      </w:hyperlink>
    </w:p>
    <w:p>
      <w:pPr>
        <w:pStyle w:val="Style18"/>
        <w:shd w:fill="FFFFFF" w:val="clear"/>
        <w:spacing w:before="0" w:after="0"/>
        <w:rPr>
          <w:rStyle w:val="InternetLink"/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</w:rPr>
        <w:t>Facebook: </w:t>
      </w:r>
      <w:hyperlink r:id="rId6" w:tgtFrame="_blank">
        <w:r>
          <w:rPr>
            <w:rStyle w:val="InternetLink"/>
            <w:color w:val="0563C1"/>
            <w:sz w:val="28"/>
            <w:szCs w:val="28"/>
            <w:lang w:val="en-US"/>
          </w:rPr>
          <w:t>https</w:t>
        </w:r>
        <w:r>
          <w:rPr>
            <w:rStyle w:val="InternetLink"/>
            <w:color w:val="0563C1"/>
            <w:sz w:val="28"/>
            <w:szCs w:val="28"/>
          </w:rPr>
          <w:t>://</w:t>
        </w:r>
        <w:r>
          <w:rPr>
            <w:rStyle w:val="InternetLink"/>
            <w:color w:val="0563C1"/>
            <w:sz w:val="28"/>
            <w:szCs w:val="28"/>
            <w:lang w:val="en-US"/>
          </w:rPr>
          <w:t>www</w:t>
        </w:r>
        <w:r>
          <w:rPr>
            <w:rStyle w:val="InternetLink"/>
            <w:color w:val="0563C1"/>
            <w:sz w:val="28"/>
            <w:szCs w:val="28"/>
          </w:rPr>
          <w:t>.</w:t>
        </w:r>
        <w:r>
          <w:rPr>
            <w:rStyle w:val="InternetLink"/>
            <w:color w:val="0563C1"/>
            <w:sz w:val="28"/>
            <w:szCs w:val="28"/>
            <w:lang w:val="en-US"/>
          </w:rPr>
          <w:t>facebook</w:t>
        </w:r>
        <w:r>
          <w:rPr>
            <w:rStyle w:val="InternetLink"/>
            <w:color w:val="0563C1"/>
            <w:sz w:val="28"/>
            <w:szCs w:val="28"/>
          </w:rPr>
          <w:t>.</w:t>
        </w:r>
        <w:r>
          <w:rPr>
            <w:rStyle w:val="InternetLink"/>
            <w:color w:val="0563C1"/>
            <w:sz w:val="28"/>
            <w:szCs w:val="28"/>
            <w:lang w:val="en-US"/>
          </w:rPr>
          <w:t>com</w:t>
        </w:r>
        <w:r>
          <w:rPr>
            <w:rStyle w:val="InternetLink"/>
            <w:color w:val="0563C1"/>
            <w:sz w:val="28"/>
            <w:szCs w:val="28"/>
          </w:rPr>
          <w:t>/</w:t>
        </w:r>
        <w:r>
          <w:rPr>
            <w:rStyle w:val="InternetLink"/>
            <w:color w:val="0563C1"/>
            <w:sz w:val="28"/>
            <w:szCs w:val="28"/>
            <w:lang w:val="en-US"/>
          </w:rPr>
          <w:t>gpbu</w:t>
        </w:r>
        <w:r>
          <w:rPr>
            <w:rStyle w:val="InternetLink"/>
            <w:color w:val="0563C1"/>
            <w:sz w:val="28"/>
            <w:szCs w:val="28"/>
          </w:rPr>
          <w:t>.</w:t>
        </w:r>
        <w:r>
          <w:rPr>
            <w:rStyle w:val="InternetLink"/>
            <w:color w:val="0563C1"/>
            <w:sz w:val="28"/>
            <w:szCs w:val="28"/>
            <w:lang w:val="en-US"/>
          </w:rPr>
          <w:t>mospriroda</w:t>
        </w:r>
      </w:hyperlink>
    </w:p>
    <w:p>
      <w:pPr>
        <w:pStyle w:val="Style18"/>
        <w:shd w:fill="FFFFFF" w:val="clear"/>
        <w:spacing w:before="0" w:after="0"/>
        <w:rPr>
          <w:rStyle w:val="InternetLink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Twitter: </w:t>
      </w:r>
      <w:hyperlink r:id="rId7" w:tgtFrame="_blank">
        <w:r>
          <w:rPr>
            <w:rStyle w:val="InternetLink"/>
            <w:color w:val="0563C1"/>
            <w:sz w:val="28"/>
            <w:szCs w:val="28"/>
          </w:rPr>
          <w:t>https://twitter.com/mospriroda_tut</w:t>
        </w:r>
      </w:hyperlink>
    </w:p>
    <w:p>
      <w:pPr>
        <w:pStyle w:val="Style18"/>
        <w:shd w:fill="FFFFFF" w:val="clear"/>
        <w:spacing w:before="0" w:after="0"/>
        <w:rPr>
          <w:rStyle w:val="InternetLink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YouTube: </w:t>
      </w:r>
      <w:hyperlink r:id="rId8" w:tgtFrame="_blank">
        <w:r>
          <w:rPr>
            <w:rStyle w:val="InternetLink"/>
            <w:color w:val="0563C1"/>
            <w:sz w:val="28"/>
            <w:szCs w:val="28"/>
          </w:rPr>
          <w:t>https://www.youtube.com/channel/UCLAF5Cvc7KD9dbp4isywtLg</w:t>
        </w:r>
      </w:hyperlink>
    </w:p>
    <w:p>
      <w:pPr>
        <w:pStyle w:val="Normal"/>
        <w:shd w:fill="FFFFFF" w:val="clear"/>
        <w:rPr>
          <w:rStyle w:val="InternetLink"/>
          <w:color w:val="2E74B5"/>
        </w:rPr>
      </w:pPr>
      <w:r>
        <w:rPr>
          <w:color w:val="262626"/>
        </w:rPr>
        <w:t>Яндекс.Дзен: </w:t>
      </w:r>
      <w:hyperlink r:id="rId9" w:tgtFrame="_blank">
        <w:r>
          <w:rPr>
            <w:rStyle w:val="InternetLink"/>
            <w:color w:val="2E74B5"/>
          </w:rPr>
          <w:t>https://zen.yandex.ru/id/5dff324697b5d400b2ff374b</w:t>
        </w:r>
      </w:hyperlink>
    </w:p>
    <w:p>
      <w:pPr>
        <w:pStyle w:val="Normal"/>
        <w:rPr>
          <w:color w:val="2E74B5"/>
        </w:rPr>
      </w:pPr>
      <w:r>
        <w:rPr>
          <w:color w:val="2E74B5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сканировать QR-код через телефон: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5936615" cy="2339975"/>
            <wp:effectExtent l="0" t="0" r="0" b="0"/>
            <wp:docPr id="2" name="-oRAxWyCMBU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oRAxWyCMBU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" t="-4" r="-1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5930900" cy="2343150"/>
            <wp:effectExtent l="0" t="0" r="0" b="0"/>
            <wp:docPr id="3" name="-BOpitk8aHA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-BOpitk8aHA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" t="-4" r="-1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Требования к конкурсным работам</w:t>
      </w:r>
    </w:p>
    <w:p>
      <w:pPr>
        <w:pStyle w:val="Normal"/>
        <w:ind w:firstLine="709"/>
        <w:jc w:val="both"/>
        <w:rPr/>
      </w:pPr>
      <w:r>
        <w:rPr/>
        <w:t xml:space="preserve">8.1. На фото обязательно должно быть запечатлено: красивая природная территория, заповедник, природный парк или любая особо охраняемая природная территория где побывал сам участник Конкурса. </w:t>
      </w:r>
    </w:p>
    <w:p>
      <w:pPr>
        <w:pStyle w:val="Normal"/>
        <w:ind w:firstLine="709"/>
        <w:jc w:val="both"/>
        <w:rPr/>
      </w:pPr>
      <w:r>
        <w:rPr/>
        <w:t>Фотографии должны быть: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В печатном виде, черно-белые или цветные формата А3 (30</w:t>
      </w:r>
      <w:r>
        <w:rPr>
          <w:lang w:val="en-US"/>
        </w:rPr>
        <w:t>x</w:t>
      </w:r>
      <w:r>
        <w:rPr/>
        <w:t xml:space="preserve">40 см), глянцевые или матовые.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В правом нижнем углу лицевой стороны необходимо разместить небольшую табличку с указанием территории, на которой сделано фото и ФИО автора работы.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От одного участника – не более 2-х фотографий.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Допускается обработка фотографии с помощью компьютерных программ (графических редакторов) и применение ретуши, подчеркивающий авторский замысел, кроме создания коллажей.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Рекомендации: для эстетичности и сохранности фотографий, а также, чтобы подчеркнуть авторский замысел, рекомендуем работу предоставить в фоторамке.</w:t>
      </w:r>
    </w:p>
    <w:p>
      <w:pPr>
        <w:pStyle w:val="Normal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Критерии оценки</w:t>
      </w:r>
    </w:p>
    <w:p>
      <w:pPr>
        <w:pStyle w:val="Normal"/>
        <w:tabs>
          <w:tab w:val="clear" w:pos="284"/>
          <w:tab w:val="left" w:pos="993" w:leader="none"/>
        </w:tabs>
        <w:ind w:firstLine="431"/>
        <w:jc w:val="both"/>
        <w:rPr/>
      </w:pPr>
      <w:r>
        <w:rPr/>
        <w:t>- соответствие теме;</w:t>
      </w:r>
    </w:p>
    <w:p>
      <w:pPr>
        <w:pStyle w:val="Normal"/>
        <w:tabs>
          <w:tab w:val="clear" w:pos="284"/>
          <w:tab w:val="left" w:pos="993" w:leader="none"/>
        </w:tabs>
        <w:ind w:firstLine="431"/>
        <w:jc w:val="both"/>
        <w:rPr/>
      </w:pPr>
      <w:r>
        <w:rPr/>
        <w:t>- оригинальность;</w:t>
      </w:r>
    </w:p>
    <w:p>
      <w:pPr>
        <w:pStyle w:val="Normal"/>
        <w:tabs>
          <w:tab w:val="clear" w:pos="284"/>
          <w:tab w:val="left" w:pos="993" w:leader="none"/>
        </w:tabs>
        <w:ind w:firstLine="431"/>
        <w:jc w:val="both"/>
        <w:rPr/>
      </w:pPr>
      <w:r>
        <w:rPr/>
        <w:t>- редкость кадра;</w:t>
      </w:r>
    </w:p>
    <w:p>
      <w:pPr>
        <w:pStyle w:val="Normal"/>
        <w:tabs>
          <w:tab w:val="clear" w:pos="284"/>
          <w:tab w:val="left" w:pos="993" w:leader="none"/>
        </w:tabs>
        <w:ind w:firstLine="431"/>
        <w:jc w:val="both"/>
        <w:rPr/>
      </w:pPr>
      <w:r>
        <w:rPr/>
        <w:t>- композиция работ.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Прием заявок на участие</w:t>
      </w:r>
    </w:p>
    <w:p>
      <w:pPr>
        <w:pStyle w:val="Normal"/>
        <w:widowControl w:val="false"/>
        <w:numPr>
          <w:ilvl w:val="1"/>
          <w:numId w:val="4"/>
        </w:numPr>
        <w:suppressAutoHyphens w:val="false"/>
        <w:jc w:val="both"/>
        <w:rPr/>
      </w:pPr>
      <w:r>
        <w:rPr/>
        <w:t>Заявки, согласно Приложению, предоставляются вместе с конкурсными работами не позднее срока, указанного в п.6.1.</w:t>
      </w:r>
    </w:p>
    <w:p>
      <w:pPr>
        <w:pStyle w:val="Normal"/>
        <w:numPr>
          <w:ilvl w:val="1"/>
          <w:numId w:val="4"/>
        </w:numPr>
        <w:autoSpaceDE w:val="false"/>
        <w:jc w:val="both"/>
        <w:rPr/>
      </w:pPr>
      <w:r>
        <w:rPr/>
        <w:t>Фотоработы в распечатанном виде принимаются в экоцентре «Пчеловодство» по адресу: г.Москва, проспект Мира, 119, стр. 28 (вторник-воскресенье с 10:00 до 17:30).</w:t>
      </w:r>
    </w:p>
    <w:p>
      <w:pPr>
        <w:pStyle w:val="Normal"/>
        <w:autoSpaceDE w:val="false"/>
        <w:ind w:left="1080" w:hanging="0"/>
        <w:jc w:val="both"/>
        <w:rPr/>
      </w:pPr>
      <w:r>
        <w:rPr/>
        <w:t xml:space="preserve">Контакты: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12">
        <w:r>
          <w:rPr>
            <w:rStyle w:val="InternetLink"/>
            <w:lang w:val="en-US"/>
          </w:rPr>
          <w:t>pchelovodstvovdnh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gmail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com</w:t>
        </w:r>
      </w:hyperlink>
      <w:r>
        <w:rPr/>
        <w:t>, тел.: 8-495-966-09-22.</w:t>
      </w:r>
    </w:p>
    <w:p>
      <w:pPr>
        <w:pStyle w:val="Normal"/>
        <w:widowControl w:val="false"/>
        <w:suppressAutoHyphens w:val="false"/>
        <w:ind w:left="154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jc w:val="center"/>
        <w:rPr>
          <w:b/>
          <w:b/>
        </w:rPr>
      </w:pPr>
      <w:r>
        <w:rPr>
          <w:b/>
        </w:rPr>
        <w:t>Подведение итогов, награждение победителей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11.1. Работы оценивает экспертная комиссия, утвержденная оргкомитетом.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 xml:space="preserve">11.2. Победители конкурса будут объявлены в конце октября 2020 года. 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 xml:space="preserve">11.3. По итогам конкурса победители награждаются дипломами и памятными сувенирами. 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/>
        <w:t>11.4. После подведения итогов все конкурсные работы будут представлены на выставке в эколого-просветительском центре «Пчеловодство».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Использование и авторские права</w:t>
      </w:r>
    </w:p>
    <w:p>
      <w:pPr>
        <w:pStyle w:val="Normal"/>
        <w:widowControl w:val="false"/>
        <w:suppressAutoHyphens w:val="false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false"/>
        <w:ind w:left="720" w:hanging="0"/>
        <w:jc w:val="both"/>
        <w:rPr/>
      </w:pPr>
      <w:r>
        <w:rPr/>
        <w:t xml:space="preserve">Заявка на участие в конкурсе рассматривается как принятие автором всех условий настоящего Положения и согласие на дальнейшее использование работ в различных выставках на безвозмездной основе. Конкурсные работы авторам не возвращаются! </w:t>
      </w:r>
    </w:p>
    <w:p>
      <w:pPr>
        <w:pStyle w:val="Normal"/>
        <w:widowControl w:val="false"/>
        <w:suppressAutoHyphens w:val="false"/>
        <w:ind w:hanging="426"/>
        <w:jc w:val="both"/>
        <w:rPr/>
      </w:pPr>
      <w:r>
        <w:rPr/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spacing w:before="280" w:after="199"/>
        <w:jc w:val="right"/>
        <w:rPr>
          <w:b/>
          <w:b/>
          <w:bCs/>
          <w:highlight w:val="yellow"/>
          <w:lang w:eastAsia="ru-RU"/>
        </w:rPr>
      </w:pPr>
      <w:r>
        <w:rPr>
          <w:b/>
          <w:bCs/>
          <w:highlight w:val="yellow"/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right"/>
        <w:rPr/>
      </w:pPr>
      <w:r>
        <w:rPr>
          <w:lang w:eastAsia="ru-RU"/>
        </w:rPr>
        <w:t>Приложение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6"/>
        <w:gridCol w:w="6184"/>
      </w:tblGrid>
      <w:tr>
        <w:trPr/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Название работы (территории)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Фамилия участника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Имя участника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Отчество участника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учреждения (если есть)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bCs/>
              </w:rPr>
              <w:t>Фамилия Имя Отчество педагога (родителя), подготовившего участника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 электронной почты для обратной связи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bookmarkStart w:id="0" w:name="__DdeLink__2900_2751823721"/>
            <w:r>
              <w:rPr>
                <w:b/>
                <w:bCs/>
              </w:rPr>
              <w:t>Контактный телефон</w:t>
            </w:r>
            <w:bookmarkEnd w:id="0"/>
            <w:r>
              <w:rPr>
                <w:b/>
                <w:bCs/>
              </w:rPr>
              <w:t xml:space="preserve"> ответственного лица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1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Согласие на обработку персональных данных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280" w:after="199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280" w:after="199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b/>
          <w:b/>
          <w:bCs/>
          <w:highlight w:val="yellow"/>
          <w:lang w:eastAsia="ru-RU"/>
        </w:rPr>
      </w:pPr>
      <w:r>
        <w:rPr>
          <w:b/>
          <w:bCs/>
          <w:highlight w:val="yellow"/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sectPr>
      <w:headerReference w:type="default" r:id="rId13"/>
      <w:headerReference w:type="first" r:id="rId14"/>
      <w:footerReference w:type="default" r:id="rId15"/>
      <w:footerReference w:type="first" r:id="rId16"/>
      <w:type w:val="nextPage"/>
      <w:pgSz w:w="11906" w:h="16838"/>
      <w:pgMar w:left="1701" w:right="851" w:header="720" w:top="776" w:footer="709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pt;height:16.05pt;mso-wrap-distance-left:0pt;mso-wrap-distance-right:0pt;mso-wrap-distance-top:0pt;mso-wrap-distance-bottom:0pt;margin-top:0.05pt;mso-position-vertical-relative:text;margin-left:538.7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5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4">
    <w:lvl w:ilvl="0">
      <w:start w:val="7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40" w:hanging="820"/>
      </w:pPr>
      <w:rPr>
        <w:b/>
      </w:rPr>
    </w:lvl>
    <w:lvl w:ilvl="2">
      <w:start w:val="1"/>
      <w:numFmt w:val="decimal"/>
      <w:lvlText w:val="%1.%2.%3."/>
      <w:lvlJc w:val="left"/>
      <w:pPr>
        <w:ind w:left="1540" w:hanging="8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b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Times New Roman"/>
      <w:color w:val="00000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b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Style12">
    <w:name w:val="Основной шрифт абзаца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Style13">
    <w:name w:val="Основной текст с отступом Знак"/>
    <w:qFormat/>
    <w:rPr>
      <w:sz w:val="28"/>
      <w:szCs w:val="24"/>
    </w:rPr>
  </w:style>
  <w:style w:type="character" w:styleId="Style14">
    <w:name w:val="Основной текст Знак"/>
    <w:qFormat/>
    <w:rPr>
      <w:sz w:val="28"/>
      <w:szCs w:val="28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PageNumber">
    <w:name w:val="Page Number"/>
    <w:basedOn w:val="1"/>
    <w:rPr/>
  </w:style>
  <w:style w:type="character" w:styleId="Style15">
    <w:name w:val="Верхний колонтитул Знак"/>
    <w:qFormat/>
    <w:rPr>
      <w:sz w:val="28"/>
      <w:szCs w:val="28"/>
    </w:rPr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Style16">
    <w:name w:val="Символ нумерации"/>
    <w:qFormat/>
    <w:rPr/>
  </w:style>
  <w:style w:type="character" w:styleId="11">
    <w:name w:val="Заголовок 1 Знак"/>
    <w:qFormat/>
    <w:rPr>
      <w:b/>
      <w:sz w:val="28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14">
    <w:name w:val="Схема документа1"/>
    <w:basedOn w:val="Normal"/>
    <w:qFormat/>
    <w:pPr>
      <w:shd w:fill="000080" w:val="clear"/>
    </w:pPr>
    <w:rPr>
      <w:rFonts w:ascii="Tahoma" w:hAnsi="Tahoma" w:cs="Tahoma"/>
    </w:rPr>
  </w:style>
  <w:style w:type="paragraph" w:styleId="TextBodyIndent">
    <w:name w:val="Body Text Indent"/>
    <w:basedOn w:val="Normal"/>
    <w:pPr>
      <w:tabs>
        <w:tab w:val="clear" w:pos="284"/>
        <w:tab w:val="left" w:pos="900" w:leader="none"/>
      </w:tabs>
      <w:ind w:left="360" w:right="0" w:hanging="0"/>
      <w:jc w:val="both"/>
    </w:pPr>
    <w:rPr>
      <w:szCs w:val="24"/>
    </w:rPr>
  </w:style>
  <w:style w:type="paragraph" w:styleId="Footer">
    <w:name w:val="Footer"/>
    <w:basedOn w:val="Normal"/>
    <w:pPr>
      <w:tabs>
        <w:tab w:val="clear" w:pos="284"/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284"/>
        <w:tab w:val="center" w:pos="4677" w:leader="none"/>
        <w:tab w:val="right" w:pos="9355" w:leader="none"/>
      </w:tabs>
    </w:pPr>
    <w:rPr/>
  </w:style>
  <w:style w:type="paragraph" w:styleId="Style18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TextBody"/>
    <w:qFormat/>
    <w:pPr/>
    <w:rPr/>
  </w:style>
  <w:style w:type="paragraph" w:styleId="Style22">
    <w:name w:val="Абзац списка"/>
    <w:basedOn w:val="Normal"/>
    <w:qFormat/>
    <w:pPr>
      <w:ind w:left="708" w:hanging="0"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5">
    <w:name w:val="Обычный (веб)1"/>
    <w:basedOn w:val="Normal"/>
    <w:qFormat/>
    <w:pPr>
      <w:spacing w:before="28" w:after="100"/>
    </w:pPr>
    <w:rPr>
      <w:kern w:val="2"/>
      <w:sz w:val="24"/>
      <w:szCs w:val="24"/>
    </w:rPr>
  </w:style>
  <w:style w:type="paragraph" w:styleId="Style23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chelovodstvovdnh@gmail.com" TargetMode="External"/><Relationship Id="rId4" Type="http://schemas.openxmlformats.org/officeDocument/2006/relationships/hyperlink" Target="https://mail.rambler.ru/m/redirect?url=https%3A//vk.com/mospriroda&amp;hash=7c0c2ad935e08f38a3d6bbeccf87badd" TargetMode="External"/><Relationship Id="rId5" Type="http://schemas.openxmlformats.org/officeDocument/2006/relationships/hyperlink" Target="https://mail.rambler.ru/m/redirect?url=https%3A//www.instagram.com/mospriroda&amp;hash=aa67f98eea3889a06334f7b815ae9c32" TargetMode="External"/><Relationship Id="rId6" Type="http://schemas.openxmlformats.org/officeDocument/2006/relationships/hyperlink" Target="https://mail.rambler.ru/m/redirect?url=https%3A//www.facebook.com/gpbu.mospriroda&amp;hash=61a53027b12267c36e6454a3bb30d5e1" TargetMode="External"/><Relationship Id="rId7" Type="http://schemas.openxmlformats.org/officeDocument/2006/relationships/hyperlink" Target="https://mail.rambler.ru/m/redirect?url=https%3A//twitter.com/mospriroda_tut&amp;hash=d06fa29852cb88b2ce54c0355fb48d00" TargetMode="External"/><Relationship Id="rId8" Type="http://schemas.openxmlformats.org/officeDocument/2006/relationships/hyperlink" Target="https://mail.rambler.ru/m/redirect?url=https%3A//www.youtube.com/channel/UCLAF5Cvc7KD9dbp4isywtLg&amp;hash=04271138b546c77800230f979a575eee" TargetMode="External"/><Relationship Id="rId9" Type="http://schemas.openxmlformats.org/officeDocument/2006/relationships/hyperlink" Target="https://mail.rambler.ru/m/redirect?url=https%3A//zen.yandex.ru/id/5dff324697b5d400b2ff374b&amp;hash=45a43baeac1fe9d263cb7a95d5822529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mailto:pchelovodstvovdnh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2020-02-13T10:25:00Z</dcterms:created>
  <dc:creator>Ольга</dc:creator>
  <dc:description/>
  <cp:keywords/>
  <dc:language>en-US</dc:language>
  <cp:lastModifiedBy>User-102</cp:lastModifiedBy>
  <cp:lastPrinted>2020-08-20T09:10:00Z</cp:lastPrinted>
  <dcterms:modified xsi:type="dcterms:W3CDTF">2020-08-20T11:34:00Z</dcterms:modified>
  <cp:revision>83</cp:revision>
  <dc:subject/>
  <dc:title>"Согласовано"</dc:title>
</cp:coreProperties>
</file>