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63B37" w:rsidP="004A41BA">
            <w:pPr>
              <w:ind w:left="-108" w:right="-108"/>
              <w:jc w:val="center"/>
            </w:pPr>
            <w:r>
              <w:t>2</w:t>
            </w:r>
            <w:r w:rsidR="004A41BA">
              <w:t>9</w:t>
            </w:r>
            <w:r w:rsidR="003475FD">
              <w:t>.</w:t>
            </w:r>
            <w:r w:rsidR="0093117C">
              <w:t>0</w:t>
            </w:r>
            <w:r w:rsidR="008B487E"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C657AE" w:rsidP="0038330A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38330A">
              <w:t>3</w:t>
            </w:r>
            <w:r w:rsidR="007210BB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210BB" w:rsidRDefault="007210BB" w:rsidP="007210BB">
      <w:pPr>
        <w:ind w:right="4111"/>
        <w:jc w:val="both"/>
        <w:rPr>
          <w:sz w:val="26"/>
        </w:rPr>
      </w:pPr>
      <w:r w:rsidRPr="009817B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817B1">
        <w:rPr>
          <w:sz w:val="26"/>
          <w:szCs w:val="26"/>
        </w:rPr>
        <w:t xml:space="preserve"> в </w:t>
      </w:r>
      <w:r w:rsidRPr="0090468E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90468E">
        <w:rPr>
          <w:sz w:val="26"/>
          <w:szCs w:val="26"/>
        </w:rPr>
        <w:t>об условиях и размерах оплаты труда</w:t>
      </w:r>
      <w:r>
        <w:rPr>
          <w:sz w:val="26"/>
          <w:szCs w:val="26"/>
        </w:rPr>
        <w:t xml:space="preserve"> </w:t>
      </w:r>
      <w:r w:rsidRPr="0090468E">
        <w:rPr>
          <w:sz w:val="26"/>
          <w:szCs w:val="26"/>
        </w:rPr>
        <w:t>работников муниципальных учреждений</w:t>
      </w:r>
      <w:r>
        <w:rPr>
          <w:sz w:val="26"/>
          <w:szCs w:val="26"/>
        </w:rPr>
        <w:t xml:space="preserve">, </w:t>
      </w:r>
      <w:r w:rsidRPr="0090468E">
        <w:rPr>
          <w:sz w:val="26"/>
          <w:szCs w:val="26"/>
        </w:rPr>
        <w:t>утвержденн</w:t>
      </w:r>
      <w:r>
        <w:rPr>
          <w:sz w:val="26"/>
          <w:szCs w:val="26"/>
        </w:rPr>
        <w:t>ое</w:t>
      </w:r>
      <w:r w:rsidRPr="0090468E">
        <w:rPr>
          <w:sz w:val="26"/>
          <w:szCs w:val="26"/>
        </w:rPr>
        <w:t xml:space="preserve"> постановлением</w:t>
      </w:r>
      <w:r w:rsidRPr="009817B1">
        <w:rPr>
          <w:sz w:val="26"/>
          <w:szCs w:val="26"/>
        </w:rPr>
        <w:t xml:space="preserve"> Администрации МО </w:t>
      </w:r>
      <w:r>
        <w:rPr>
          <w:sz w:val="26"/>
          <w:szCs w:val="26"/>
        </w:rPr>
        <w:t>"</w:t>
      </w:r>
      <w:r w:rsidRPr="009817B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817B1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9817B1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9817B1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9817B1">
        <w:rPr>
          <w:sz w:val="26"/>
          <w:szCs w:val="26"/>
        </w:rPr>
        <w:t>.20</w:t>
      </w:r>
      <w:r>
        <w:rPr>
          <w:sz w:val="26"/>
          <w:szCs w:val="26"/>
        </w:rPr>
        <w:t>16</w:t>
      </w:r>
      <w:r w:rsidRPr="009817B1">
        <w:rPr>
          <w:sz w:val="26"/>
          <w:szCs w:val="26"/>
        </w:rPr>
        <w:t xml:space="preserve"> № </w:t>
      </w:r>
      <w:r>
        <w:rPr>
          <w:sz w:val="26"/>
          <w:szCs w:val="26"/>
        </w:rPr>
        <w:t>726</w:t>
      </w:r>
    </w:p>
    <w:p w:rsidR="007210BB" w:rsidRDefault="007210BB" w:rsidP="00BB385F">
      <w:pPr>
        <w:pStyle w:val="ConsPlusTitle"/>
      </w:pPr>
    </w:p>
    <w:p w:rsidR="007210BB" w:rsidRDefault="007210BB" w:rsidP="00BB385F">
      <w:pPr>
        <w:pStyle w:val="ConsPlusTitle"/>
      </w:pPr>
    </w:p>
    <w:p w:rsidR="007210BB" w:rsidRDefault="007210BB" w:rsidP="007210BB">
      <w:pPr>
        <w:pStyle w:val="ConsPlusNormal"/>
      </w:pPr>
    </w:p>
    <w:p w:rsidR="007210BB" w:rsidRPr="007C75F5" w:rsidRDefault="007210BB" w:rsidP="007210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</w:t>
      </w:r>
      <w:r w:rsidRPr="007C75F5">
        <w:rPr>
          <w:sz w:val="26"/>
          <w:szCs w:val="26"/>
        </w:rPr>
        <w:t>действующ</w:t>
      </w:r>
      <w:r>
        <w:rPr>
          <w:sz w:val="26"/>
          <w:szCs w:val="26"/>
        </w:rPr>
        <w:t>ему</w:t>
      </w:r>
      <w:r w:rsidRPr="007C75F5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>у</w:t>
      </w:r>
      <w:r w:rsidRPr="007C75F5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7210BB" w:rsidRPr="00891CF1" w:rsidRDefault="007210BB" w:rsidP="007210B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210BB" w:rsidRPr="00780203" w:rsidRDefault="007210BB" w:rsidP="007210B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7210BB" w:rsidRPr="00F6456C" w:rsidRDefault="007210BB" w:rsidP="007210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10BB" w:rsidRPr="00F6456C" w:rsidRDefault="007210BB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6C">
        <w:rPr>
          <w:rFonts w:ascii="Times New Roman" w:hAnsi="Times New Roman" w:cs="Times New Roman"/>
          <w:sz w:val="26"/>
          <w:szCs w:val="26"/>
        </w:rPr>
        <w:t>1. Внести в Положение об условиях и размерах оплаты труда работников муниципальных учреждений, утвержденное постановлением Администрации МО "Городской округ "Город Нарьян-Мар" от 22.06.2016 № 726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56C">
        <w:rPr>
          <w:rFonts w:ascii="Times New Roman" w:hAnsi="Times New Roman" w:cs="Times New Roman"/>
          <w:sz w:val="26"/>
          <w:szCs w:val="26"/>
        </w:rPr>
        <w:t xml:space="preserve"> (далее – Положение) следующие изменения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210BB" w:rsidRPr="00F6456C" w:rsidRDefault="007210BB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6C">
        <w:rPr>
          <w:rFonts w:ascii="Times New Roman" w:hAnsi="Times New Roman" w:cs="Times New Roman"/>
          <w:sz w:val="26"/>
          <w:szCs w:val="26"/>
        </w:rPr>
        <w:t>1.1. Пункт 5.9. Положения изложить в следующей редакции:</w:t>
      </w:r>
    </w:p>
    <w:p w:rsidR="007210BB" w:rsidRPr="00F6456C" w:rsidRDefault="007210BB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6C">
        <w:rPr>
          <w:rFonts w:ascii="Times New Roman" w:hAnsi="Times New Roman" w:cs="Times New Roman"/>
          <w:sz w:val="26"/>
          <w:szCs w:val="26"/>
        </w:rPr>
        <w:t>"5.9. К выплатам стимулирующего характера руководителя (заместителя руководителя, главного инженера, главного бухгалтера), а также лица, исполняющего обязанности руководителя учреждения (не менее одного месяца)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56C">
        <w:rPr>
          <w:rFonts w:ascii="Times New Roman" w:hAnsi="Times New Roman" w:cs="Times New Roman"/>
          <w:sz w:val="26"/>
          <w:szCs w:val="26"/>
        </w:rPr>
        <w:t xml:space="preserve"> относятся квартальные и единовременные премии.".</w:t>
      </w:r>
    </w:p>
    <w:p w:rsidR="007210BB" w:rsidRPr="00F6456C" w:rsidRDefault="007210BB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Pr="00F6456C">
        <w:rPr>
          <w:rFonts w:ascii="Times New Roman" w:hAnsi="Times New Roman" w:cs="Times New Roman"/>
          <w:sz w:val="26"/>
          <w:szCs w:val="26"/>
        </w:rPr>
        <w:t>Пункт 5.9.1 Положения 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5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0BB" w:rsidRPr="00F6456C" w:rsidRDefault="007210BB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6C">
        <w:rPr>
          <w:rFonts w:ascii="Times New Roman" w:hAnsi="Times New Roman" w:cs="Times New Roman"/>
          <w:sz w:val="26"/>
          <w:szCs w:val="26"/>
        </w:rPr>
        <w:t>"5.9.1. Квартальная премия руководителю (заместител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6456C">
        <w:rPr>
          <w:rFonts w:ascii="Times New Roman" w:hAnsi="Times New Roman" w:cs="Times New Roman"/>
          <w:sz w:val="26"/>
          <w:szCs w:val="26"/>
        </w:rPr>
        <w:t xml:space="preserve"> руководителя, главно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6456C">
        <w:rPr>
          <w:rFonts w:ascii="Times New Roman" w:hAnsi="Times New Roman" w:cs="Times New Roman"/>
          <w:sz w:val="26"/>
          <w:szCs w:val="26"/>
        </w:rPr>
        <w:t xml:space="preserve"> инженер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6456C">
        <w:rPr>
          <w:rFonts w:ascii="Times New Roman" w:hAnsi="Times New Roman" w:cs="Times New Roman"/>
          <w:sz w:val="26"/>
          <w:szCs w:val="26"/>
        </w:rPr>
        <w:t>, главно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6456C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6456C">
        <w:rPr>
          <w:rFonts w:ascii="Times New Roman" w:hAnsi="Times New Roman" w:cs="Times New Roman"/>
          <w:sz w:val="26"/>
          <w:szCs w:val="26"/>
        </w:rPr>
        <w:t>), а также лицу, исполняющему обязанности руководителя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56C">
        <w:rPr>
          <w:rFonts w:ascii="Times New Roman" w:hAnsi="Times New Roman" w:cs="Times New Roman"/>
          <w:sz w:val="26"/>
          <w:szCs w:val="26"/>
        </w:rPr>
        <w:t xml:space="preserve"> выплачивается за фактически отработанное время </w:t>
      </w:r>
      <w:r>
        <w:rPr>
          <w:rFonts w:ascii="Times New Roman" w:hAnsi="Times New Roman" w:cs="Times New Roman"/>
          <w:sz w:val="26"/>
          <w:szCs w:val="26"/>
        </w:rPr>
        <w:br/>
      </w:r>
      <w:r w:rsidRPr="00F6456C">
        <w:rPr>
          <w:rFonts w:ascii="Times New Roman" w:hAnsi="Times New Roman" w:cs="Times New Roman"/>
          <w:sz w:val="26"/>
          <w:szCs w:val="26"/>
        </w:rPr>
        <w:t xml:space="preserve">по результатам работы учреждения за отчетный календарный квартал с учетом результатов деятельности Учреждения в соответствии с оценкой эффективности деятельности Учреждения, проведенной на основании показателей, установленных </w:t>
      </w:r>
      <w:r w:rsidRPr="00C20332">
        <w:rPr>
          <w:rFonts w:ascii="Times New Roman" w:hAnsi="Times New Roman" w:cs="Times New Roman"/>
          <w:sz w:val="26"/>
          <w:szCs w:val="26"/>
        </w:rPr>
        <w:t>Приложением 5</w:t>
      </w:r>
      <w:r w:rsidRPr="00F6456C">
        <w:rPr>
          <w:rFonts w:ascii="Times New Roman" w:hAnsi="Times New Roman" w:cs="Times New Roman"/>
          <w:sz w:val="26"/>
          <w:szCs w:val="26"/>
        </w:rPr>
        <w:t xml:space="preserve"> к настоящему Положению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6456C">
        <w:rPr>
          <w:rFonts w:ascii="Times New Roman" w:hAnsi="Times New Roman" w:cs="Times New Roman"/>
          <w:sz w:val="26"/>
          <w:szCs w:val="26"/>
        </w:rPr>
        <w:t xml:space="preserve"> показатели деятельности учреждения).</w:t>
      </w:r>
    </w:p>
    <w:p w:rsidR="007210BB" w:rsidRPr="00F6456C" w:rsidRDefault="007210BB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6C">
        <w:rPr>
          <w:rFonts w:ascii="Times New Roman" w:hAnsi="Times New Roman" w:cs="Times New Roman"/>
          <w:sz w:val="26"/>
          <w:szCs w:val="26"/>
        </w:rPr>
        <w:t>В фактически отработанное время руководителя (заместителя руководителя, главного инженера, главного бухгалтера), а также лица, исполняющего обязанности руководителя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56C">
        <w:rPr>
          <w:rFonts w:ascii="Times New Roman" w:hAnsi="Times New Roman" w:cs="Times New Roman"/>
          <w:sz w:val="26"/>
          <w:szCs w:val="26"/>
        </w:rPr>
        <w:t xml:space="preserve"> не включаются периоды временной нетрудоспособности, нахождения в оплачиваемом отпуске, в отпуске без сохранения заработной платы, </w:t>
      </w:r>
      <w:r w:rsidRPr="00F6456C">
        <w:rPr>
          <w:rFonts w:ascii="Times New Roman" w:hAnsi="Times New Roman" w:cs="Times New Roman"/>
          <w:sz w:val="26"/>
          <w:szCs w:val="26"/>
        </w:rPr>
        <w:lastRenderedPageBreak/>
        <w:t>время простоя на рабочем месте по вине руководителя (заместителя руководителя, главного инженера, главного бухгалтера).</w:t>
      </w:r>
    </w:p>
    <w:p w:rsidR="007210BB" w:rsidRPr="00F6456C" w:rsidRDefault="007210BB" w:rsidP="007210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456C">
        <w:rPr>
          <w:sz w:val="26"/>
          <w:szCs w:val="26"/>
        </w:rPr>
        <w:t>Ежеквартальная премия лицу</w:t>
      </w:r>
      <w:r>
        <w:rPr>
          <w:sz w:val="26"/>
          <w:szCs w:val="26"/>
        </w:rPr>
        <w:t>,</w:t>
      </w:r>
      <w:r w:rsidRPr="00F6456C">
        <w:rPr>
          <w:sz w:val="26"/>
          <w:szCs w:val="26"/>
        </w:rPr>
        <w:t xml:space="preserve"> исполняющему обязанности руководителя учреждения</w:t>
      </w:r>
      <w:r>
        <w:rPr>
          <w:sz w:val="26"/>
          <w:szCs w:val="26"/>
        </w:rPr>
        <w:t>,</w:t>
      </w:r>
      <w:r w:rsidRPr="00F6456C">
        <w:rPr>
          <w:sz w:val="26"/>
          <w:szCs w:val="26"/>
        </w:rPr>
        <w:t xml:space="preserve"> по основной занимаемой должности в этот период не устанавливается.".</w:t>
      </w:r>
    </w:p>
    <w:p w:rsidR="007210BB" w:rsidRPr="00F6456C" w:rsidRDefault="00BB385F" w:rsidP="007210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="007210BB" w:rsidRPr="00F6456C">
        <w:rPr>
          <w:sz w:val="26"/>
          <w:szCs w:val="26"/>
        </w:rPr>
        <w:t>Пункт 5.9.4 Положения дополнить абзацем следующего содержания:</w:t>
      </w:r>
    </w:p>
    <w:p w:rsidR="007210BB" w:rsidRPr="00F6456C" w:rsidRDefault="007210BB" w:rsidP="007210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456C">
        <w:rPr>
          <w:sz w:val="26"/>
          <w:szCs w:val="26"/>
        </w:rPr>
        <w:t>"Ежеквартальная премия лицу</w:t>
      </w:r>
      <w:r>
        <w:rPr>
          <w:sz w:val="26"/>
          <w:szCs w:val="26"/>
        </w:rPr>
        <w:t>,</w:t>
      </w:r>
      <w:r w:rsidRPr="00F6456C">
        <w:rPr>
          <w:sz w:val="26"/>
          <w:szCs w:val="26"/>
        </w:rPr>
        <w:t xml:space="preserve"> исполняющему обязанности руководителя учреждения</w:t>
      </w:r>
      <w:r>
        <w:rPr>
          <w:sz w:val="26"/>
          <w:szCs w:val="26"/>
        </w:rPr>
        <w:t>,</w:t>
      </w:r>
      <w:r w:rsidRPr="00F6456C">
        <w:rPr>
          <w:sz w:val="26"/>
          <w:szCs w:val="26"/>
        </w:rPr>
        <w:t xml:space="preserve"> рассчитывается исходя из должностного оклада руководителя учреждения.".</w:t>
      </w:r>
    </w:p>
    <w:p w:rsidR="007210BB" w:rsidRPr="00F6456C" w:rsidRDefault="00BB385F" w:rsidP="007210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1.4. </w:t>
      </w:r>
      <w:r w:rsidR="007210BB" w:rsidRPr="00F6456C">
        <w:rPr>
          <w:sz w:val="26"/>
          <w:szCs w:val="26"/>
        </w:rPr>
        <w:t>Пункты 5.9.6 – 5.9.10 Положения изложить в следующей редакции:</w:t>
      </w:r>
    </w:p>
    <w:p w:rsidR="007210BB" w:rsidRPr="00F6456C" w:rsidRDefault="007210BB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"5.9.6. </w:t>
      </w:r>
      <w:r w:rsidRPr="00F6456C">
        <w:rPr>
          <w:rFonts w:ascii="Times New Roman" w:hAnsi="Times New Roman" w:cs="Times New Roman"/>
          <w:sz w:val="26"/>
          <w:szCs w:val="26"/>
        </w:rPr>
        <w:t>Размер квартальной премии руководителя учреждения, лица, исполняющего обязанности руководителя учреждения (заместителя руководителя, главного инженера, главного бухгалтера), устанавливается на основании отчетности руководителя учреждения либо лица, исполняющего обязанности руководителя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56C">
        <w:rPr>
          <w:rFonts w:ascii="Times New Roman" w:hAnsi="Times New Roman" w:cs="Times New Roman"/>
          <w:sz w:val="26"/>
          <w:szCs w:val="26"/>
        </w:rPr>
        <w:t xml:space="preserve"> за отчетный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10BB" w:rsidRPr="00F6456C" w:rsidRDefault="007210BB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5.9.7. </w:t>
      </w:r>
      <w:r w:rsidRPr="00F6456C">
        <w:rPr>
          <w:rFonts w:ascii="Times New Roman" w:hAnsi="Times New Roman" w:cs="Times New Roman"/>
          <w:sz w:val="26"/>
          <w:szCs w:val="26"/>
        </w:rPr>
        <w:t>Решение о выплате (невыплате) квартальной премии заместителю руководителя (главному инженеру, главному бухгалтеру) учреждения принимается руководителем учреждения либо лицом, исполняющим обязанности руководителя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56C">
        <w:rPr>
          <w:rFonts w:ascii="Times New Roman" w:hAnsi="Times New Roman" w:cs="Times New Roman"/>
          <w:sz w:val="26"/>
          <w:szCs w:val="26"/>
        </w:rPr>
        <w:t xml:space="preserve"> с учетом пунктов 5.9.1 - 5.9.5 настоящего Положения.</w:t>
      </w:r>
    </w:p>
    <w:p w:rsidR="007210BB" w:rsidRPr="00F6456C" w:rsidRDefault="007210BB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5.9.8. </w:t>
      </w:r>
      <w:r w:rsidRPr="00F6456C">
        <w:rPr>
          <w:rFonts w:ascii="Times New Roman" w:hAnsi="Times New Roman" w:cs="Times New Roman"/>
          <w:sz w:val="26"/>
          <w:szCs w:val="26"/>
        </w:rPr>
        <w:t>Для назначения премии руководитель учреждения либо лицо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56C">
        <w:rPr>
          <w:rFonts w:ascii="Times New Roman" w:hAnsi="Times New Roman" w:cs="Times New Roman"/>
          <w:sz w:val="26"/>
          <w:szCs w:val="26"/>
        </w:rPr>
        <w:t xml:space="preserve"> исполняющее обязанности руководителя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56C">
        <w:rPr>
          <w:rFonts w:ascii="Times New Roman" w:hAnsi="Times New Roman" w:cs="Times New Roman"/>
          <w:sz w:val="26"/>
          <w:szCs w:val="26"/>
        </w:rPr>
        <w:t xml:space="preserve"> ежеквартально, не позднее 15 рабочих дней после окончания отчетного периода, предоставляет в управление жилищно-коммунального хозяйства Администрации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6456C">
        <w:rPr>
          <w:rFonts w:ascii="Times New Roman" w:hAnsi="Times New Roman" w:cs="Times New Roman"/>
          <w:sz w:val="26"/>
          <w:szCs w:val="26"/>
        </w:rPr>
        <w:t xml:space="preserve"> Управление ЖКХ) отчет о выполнении показателей деятельности учреждения за отчетный период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6456C">
        <w:rPr>
          <w:rFonts w:ascii="Times New Roman" w:hAnsi="Times New Roman" w:cs="Times New Roman"/>
          <w:sz w:val="26"/>
          <w:szCs w:val="26"/>
        </w:rPr>
        <w:t xml:space="preserve"> Отчет)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6456C">
        <w:rPr>
          <w:rFonts w:ascii="Times New Roman" w:hAnsi="Times New Roman" w:cs="Times New Roman"/>
          <w:sz w:val="26"/>
          <w:szCs w:val="26"/>
        </w:rPr>
        <w:t xml:space="preserve"> 4 с приложением пояснительной записки.</w:t>
      </w:r>
    </w:p>
    <w:p w:rsidR="007210BB" w:rsidRPr="00F6456C" w:rsidRDefault="007210BB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6C">
        <w:rPr>
          <w:rFonts w:ascii="Times New Roman" w:hAnsi="Times New Roman" w:cs="Times New Roman"/>
          <w:sz w:val="26"/>
          <w:szCs w:val="26"/>
        </w:rPr>
        <w:t>Решение о выплате премии руководителю учреждения либо лицу, исполняющему обязанности руководителя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56C">
        <w:rPr>
          <w:rFonts w:ascii="Times New Roman" w:hAnsi="Times New Roman" w:cs="Times New Roman"/>
          <w:sz w:val="26"/>
          <w:szCs w:val="26"/>
        </w:rPr>
        <w:t xml:space="preserve"> принимается главой города Нарьян-Мара и оформляется распоряжением на основании Отчета и заключения Управления ЖКХ, согласованного с руководителями структурных подразделений Администрации муниципального образования "Городской округ "Город Нарьян-Мар", курирующими все направления деятельности учреждения. Согласование (мотивированный отказ в согласовании) Отчета руководителями структурных подразделений Администрации муниципального образования "Городской округ "Город Нарьян-Мар", курирующими направления деятельности учреждения, </w:t>
      </w:r>
      <w:r>
        <w:rPr>
          <w:rFonts w:ascii="Times New Roman" w:hAnsi="Times New Roman" w:cs="Times New Roman"/>
          <w:sz w:val="26"/>
          <w:szCs w:val="26"/>
        </w:rPr>
        <w:br/>
      </w:r>
      <w:r w:rsidRPr="00F6456C">
        <w:rPr>
          <w:rFonts w:ascii="Times New Roman" w:hAnsi="Times New Roman" w:cs="Times New Roman"/>
          <w:sz w:val="26"/>
          <w:szCs w:val="26"/>
        </w:rPr>
        <w:t>не должно превышать 5 рабочих дней после поступления Отчета в Управление ЖКХ.</w:t>
      </w:r>
    </w:p>
    <w:p w:rsidR="007210BB" w:rsidRPr="00F6456C" w:rsidRDefault="007210BB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6C">
        <w:rPr>
          <w:rFonts w:ascii="Times New Roman" w:hAnsi="Times New Roman" w:cs="Times New Roman"/>
          <w:sz w:val="26"/>
          <w:szCs w:val="26"/>
        </w:rPr>
        <w:t>Проект распоряжения о выплате премии руководителю либо лицу, исполняющему обязанности руководителя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56C">
        <w:rPr>
          <w:rFonts w:ascii="Times New Roman" w:hAnsi="Times New Roman" w:cs="Times New Roman"/>
          <w:sz w:val="26"/>
          <w:szCs w:val="26"/>
        </w:rPr>
        <w:t xml:space="preserve"> и заключение предоставляются Управлением ЖКХ на подпись главе города Нарьян-Мара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F6456C">
        <w:rPr>
          <w:rFonts w:ascii="Times New Roman" w:hAnsi="Times New Roman" w:cs="Times New Roman"/>
          <w:sz w:val="26"/>
          <w:szCs w:val="26"/>
        </w:rPr>
        <w:t>не позднее 20 рабочих дней с даты поступления Отчета. Выплата премии Учреждением производится в течение 20 рабочих дней с даты издания распоряжения Администрации муниципального образования "Городской округ "Город Нарьян-Мар" о выплате премии.</w:t>
      </w:r>
    </w:p>
    <w:p w:rsidR="007210BB" w:rsidRPr="00F6456C" w:rsidRDefault="007210BB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6C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F6456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F6456C">
        <w:rPr>
          <w:rFonts w:ascii="Times New Roman" w:hAnsi="Times New Roman" w:cs="Times New Roman"/>
          <w:sz w:val="26"/>
          <w:szCs w:val="26"/>
        </w:rPr>
        <w:t xml:space="preserve"> показателей премирования по итогам работы за квартал Управление ЖКХ в течение 3 рабочих дней с даты согласования всеми структурными подразделениями Администрации муниципального образования "Городской округ "Город Нарьян-Мар", курирующими направления деятельности учреждения, готовит проект письма за подписью главы города Нарьян-Мара в адрес руководителя учреждения либо лица, исполняющего обязанности руководителя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5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F6456C">
        <w:rPr>
          <w:rFonts w:ascii="Times New Roman" w:hAnsi="Times New Roman" w:cs="Times New Roman"/>
          <w:sz w:val="26"/>
          <w:szCs w:val="26"/>
        </w:rPr>
        <w:lastRenderedPageBreak/>
        <w:t>об отказе в премировании с указанием причин отказа.</w:t>
      </w:r>
    </w:p>
    <w:p w:rsidR="007210BB" w:rsidRPr="00F6456C" w:rsidRDefault="00BB385F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5.9.9. </w:t>
      </w:r>
      <w:r w:rsidR="007210BB" w:rsidRPr="00F6456C">
        <w:rPr>
          <w:rFonts w:ascii="Times New Roman" w:hAnsi="Times New Roman" w:cs="Times New Roman"/>
          <w:sz w:val="26"/>
          <w:szCs w:val="26"/>
        </w:rPr>
        <w:t>В случае отсутствия отчета о выполнении показателей деятельности учреждения за отчетный период в установле</w:t>
      </w:r>
      <w:r w:rsidR="007210BB">
        <w:rPr>
          <w:rFonts w:ascii="Times New Roman" w:hAnsi="Times New Roman" w:cs="Times New Roman"/>
          <w:sz w:val="26"/>
          <w:szCs w:val="26"/>
        </w:rPr>
        <w:t>нные настоящим Положением сроки</w:t>
      </w:r>
      <w:r w:rsidR="007210BB" w:rsidRPr="00F6456C">
        <w:rPr>
          <w:rFonts w:ascii="Times New Roman" w:hAnsi="Times New Roman" w:cs="Times New Roman"/>
          <w:sz w:val="26"/>
          <w:szCs w:val="26"/>
        </w:rPr>
        <w:t xml:space="preserve"> премия руководителю учреждения либо лицу, исполняющему обязанности руководителя учреждения</w:t>
      </w:r>
      <w:r w:rsidR="007210BB">
        <w:rPr>
          <w:rFonts w:ascii="Times New Roman" w:hAnsi="Times New Roman" w:cs="Times New Roman"/>
          <w:sz w:val="26"/>
          <w:szCs w:val="26"/>
        </w:rPr>
        <w:t>,</w:t>
      </w:r>
      <w:r w:rsidR="007210BB" w:rsidRPr="00F6456C">
        <w:rPr>
          <w:rFonts w:ascii="Times New Roman" w:hAnsi="Times New Roman" w:cs="Times New Roman"/>
          <w:sz w:val="26"/>
          <w:szCs w:val="26"/>
        </w:rPr>
        <w:t xml:space="preserve"> не выплачивается.</w:t>
      </w:r>
    </w:p>
    <w:p w:rsidR="007210BB" w:rsidRPr="00F6456C" w:rsidRDefault="00BB385F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5.9.10. </w:t>
      </w:r>
      <w:bookmarkStart w:id="0" w:name="_GoBack"/>
      <w:bookmarkEnd w:id="0"/>
      <w:r w:rsidR="007210BB" w:rsidRPr="00F6456C">
        <w:rPr>
          <w:rFonts w:ascii="Times New Roman" w:hAnsi="Times New Roman" w:cs="Times New Roman"/>
          <w:sz w:val="26"/>
          <w:szCs w:val="26"/>
        </w:rPr>
        <w:t>В случае изменения в течение отчетного календарного квартала размера должностного оклада руководителя (заместителя руководителя, главного инженера, главного бухгалтера) либо лица, исполняющего обязанности руководителя учреждения</w:t>
      </w:r>
      <w:r w:rsidR="007210BB">
        <w:rPr>
          <w:rFonts w:ascii="Times New Roman" w:hAnsi="Times New Roman" w:cs="Times New Roman"/>
          <w:sz w:val="26"/>
          <w:szCs w:val="26"/>
        </w:rPr>
        <w:t>,</w:t>
      </w:r>
      <w:r w:rsidR="007210BB" w:rsidRPr="00F6456C">
        <w:rPr>
          <w:rFonts w:ascii="Times New Roman" w:hAnsi="Times New Roman" w:cs="Times New Roman"/>
          <w:sz w:val="26"/>
          <w:szCs w:val="26"/>
        </w:rPr>
        <w:t xml:space="preserve"> квартальная премия рассчитывается исходя из размера должностного оклада руководителя (заместителя руководителя, главного</w:t>
      </w:r>
      <w:r w:rsidR="007210BB">
        <w:rPr>
          <w:rFonts w:ascii="Times New Roman" w:hAnsi="Times New Roman" w:cs="Times New Roman"/>
          <w:sz w:val="26"/>
          <w:szCs w:val="26"/>
        </w:rPr>
        <w:t xml:space="preserve"> инженера, главного бухгалтера)</w:t>
      </w:r>
      <w:r w:rsidR="007210BB" w:rsidRPr="00F6456C">
        <w:rPr>
          <w:rFonts w:ascii="Times New Roman" w:hAnsi="Times New Roman" w:cs="Times New Roman"/>
          <w:sz w:val="26"/>
          <w:szCs w:val="26"/>
        </w:rPr>
        <w:t xml:space="preserve"> либо лица, исполняющего обязанности руководителя учреждения</w:t>
      </w:r>
      <w:r w:rsidR="007210BB">
        <w:rPr>
          <w:rFonts w:ascii="Times New Roman" w:hAnsi="Times New Roman" w:cs="Times New Roman"/>
          <w:sz w:val="26"/>
          <w:szCs w:val="26"/>
        </w:rPr>
        <w:t>,</w:t>
      </w:r>
      <w:r w:rsidR="007210BB" w:rsidRPr="00F6456C">
        <w:rPr>
          <w:rFonts w:ascii="Times New Roman" w:hAnsi="Times New Roman" w:cs="Times New Roman"/>
          <w:sz w:val="26"/>
          <w:szCs w:val="26"/>
        </w:rPr>
        <w:t xml:space="preserve"> действующего на дату принятия решения о выплате квартальной премии.</w:t>
      </w:r>
      <w:r w:rsidR="007210BB">
        <w:rPr>
          <w:rFonts w:ascii="Times New Roman" w:hAnsi="Times New Roman" w:cs="Times New Roman"/>
          <w:sz w:val="26"/>
          <w:szCs w:val="26"/>
        </w:rPr>
        <w:t>".</w:t>
      </w:r>
    </w:p>
    <w:p w:rsidR="007210BB" w:rsidRPr="00F6456C" w:rsidRDefault="007210BB" w:rsidP="007210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1.5. </w:t>
      </w:r>
      <w:r w:rsidRPr="00F6456C">
        <w:rPr>
          <w:sz w:val="26"/>
          <w:szCs w:val="26"/>
        </w:rPr>
        <w:t>В пункте 5.9.11 Положения после слов "Единовременные премии руководителю (заместителю руководителя, главному инженеру, главному бухгалтеру)" дополнить словами "либо лицу, исполняющему обязанности руководителя учреждения".</w:t>
      </w:r>
    </w:p>
    <w:p w:rsidR="007210BB" w:rsidRPr="00F6456C" w:rsidRDefault="007210BB" w:rsidP="007210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1.6. </w:t>
      </w:r>
      <w:r w:rsidRPr="00F6456C">
        <w:rPr>
          <w:sz w:val="26"/>
          <w:szCs w:val="26"/>
        </w:rPr>
        <w:t>В пункте 5.9.13 Положения после слов "Единовременные премии руководителю учреждения" дополнить словами "либо лицу, исполняющему обязанности руководителя учреждения".</w:t>
      </w:r>
    </w:p>
    <w:p w:rsidR="007210BB" w:rsidRPr="00F6456C" w:rsidRDefault="007210BB" w:rsidP="007210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1.7. </w:t>
      </w:r>
      <w:r w:rsidRPr="00F6456C">
        <w:rPr>
          <w:sz w:val="26"/>
          <w:szCs w:val="26"/>
        </w:rPr>
        <w:t>В пункте 5.11 Положения после слов "Руководитель учреждения" дополнить словами "либо лицо, исполняющее обязанности руководителя учреждения".</w:t>
      </w:r>
    </w:p>
    <w:p w:rsidR="007210BB" w:rsidRPr="002D5D3B" w:rsidRDefault="007210BB" w:rsidP="0072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D5D3B">
        <w:rPr>
          <w:rFonts w:ascii="Times New Roman" w:hAnsi="Times New Roman" w:cs="Times New Roman"/>
          <w:sz w:val="26"/>
          <w:szCs w:val="26"/>
        </w:rPr>
        <w:t>. 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его 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официально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опубликовани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BB385F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5C" w:rsidRDefault="0095165C" w:rsidP="00693317">
      <w:r>
        <w:separator/>
      </w:r>
    </w:p>
  </w:endnote>
  <w:endnote w:type="continuationSeparator" w:id="0">
    <w:p w:rsidR="0095165C" w:rsidRDefault="0095165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5C" w:rsidRDefault="0095165C" w:rsidP="00693317">
      <w:r>
        <w:separator/>
      </w:r>
    </w:p>
  </w:footnote>
  <w:footnote w:type="continuationSeparator" w:id="0">
    <w:p w:rsidR="0095165C" w:rsidRDefault="0095165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B385F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0BB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85F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52993-84E3-4DBA-BC51-22FFAA55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2024-03-29T07:50:00Z</dcterms:created>
  <dcterms:modified xsi:type="dcterms:W3CDTF">2024-03-29T07:56:00Z</dcterms:modified>
</cp:coreProperties>
</file>