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D26771">
            <w:pPr>
              <w:ind w:left="-108" w:right="-108"/>
              <w:jc w:val="center"/>
            </w:pPr>
            <w:r>
              <w:t>2</w:t>
            </w:r>
            <w:r w:rsidR="00D26771">
              <w:t>6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1D3447" w:rsidP="00B8066B">
            <w:pPr>
              <w:ind w:left="-38" w:firstLine="38"/>
              <w:jc w:val="center"/>
            </w:pPr>
            <w:r>
              <w:t>8</w:t>
            </w:r>
            <w:r w:rsidR="00EA3D1E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EA3D1E" w:rsidRDefault="00EA3D1E" w:rsidP="00EA3D1E">
      <w:pPr>
        <w:ind w:right="42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принятии решения по определению способа формирования фонда капитального ремонта </w:t>
      </w: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в многоквартирных домах города Нарьян-Мара, собственники помещений в которых не приняли решение по уплате взносов</w:t>
      </w:r>
    </w:p>
    <w:p w:rsidR="00EA3D1E" w:rsidRPr="0043125B" w:rsidRDefault="00EA3D1E" w:rsidP="00EA3D1E">
      <w:pPr>
        <w:jc w:val="both"/>
        <w:rPr>
          <w:sz w:val="26"/>
        </w:rPr>
      </w:pPr>
    </w:p>
    <w:p w:rsidR="00EA3D1E" w:rsidRPr="0043125B" w:rsidRDefault="00EA3D1E" w:rsidP="00EA3D1E">
      <w:pPr>
        <w:jc w:val="both"/>
        <w:rPr>
          <w:sz w:val="26"/>
        </w:rPr>
      </w:pPr>
    </w:p>
    <w:p w:rsidR="00EA3D1E" w:rsidRPr="0043125B" w:rsidRDefault="00EA3D1E" w:rsidP="00EA3D1E">
      <w:pPr>
        <w:jc w:val="both"/>
        <w:rPr>
          <w:sz w:val="26"/>
        </w:rPr>
      </w:pPr>
    </w:p>
    <w:p w:rsidR="00EA3D1E" w:rsidRPr="00F050F9" w:rsidRDefault="00EA3D1E" w:rsidP="00EA3D1E">
      <w:pPr>
        <w:ind w:firstLine="709"/>
        <w:jc w:val="both"/>
        <w:rPr>
          <w:sz w:val="26"/>
        </w:rPr>
      </w:pPr>
      <w:r w:rsidRPr="008170AE">
        <w:rPr>
          <w:sz w:val="26"/>
        </w:rPr>
        <w:t>На основании части 7 статьи 170 Жилищного кодекса Российской Федерации, части 8 ста</w:t>
      </w:r>
      <w:r>
        <w:rPr>
          <w:sz w:val="26"/>
        </w:rPr>
        <w:t>тьи 7 Закона Н</w:t>
      </w:r>
      <w:r w:rsidR="0001356F">
        <w:rPr>
          <w:sz w:val="26"/>
        </w:rPr>
        <w:t>енецкого автономного округа</w:t>
      </w:r>
      <w:r>
        <w:rPr>
          <w:sz w:val="26"/>
        </w:rPr>
        <w:t xml:space="preserve"> от 15.07.2013 №</w:t>
      </w:r>
      <w:r w:rsidRPr="008170AE">
        <w:rPr>
          <w:sz w:val="26"/>
        </w:rPr>
        <w:t xml:space="preserve"> 77-ОЗ </w:t>
      </w:r>
      <w:r w:rsidR="0001356F">
        <w:rPr>
          <w:sz w:val="26"/>
        </w:rPr>
        <w:br/>
      </w:r>
      <w:r w:rsidRPr="008170AE">
        <w:rPr>
          <w:sz w:val="26"/>
        </w:rPr>
        <w:t xml:space="preserve">"Об организации проведения капитального ремонта общего имущества </w:t>
      </w:r>
      <w:r w:rsidR="0001356F">
        <w:rPr>
          <w:sz w:val="26"/>
        </w:rPr>
        <w:br/>
      </w:r>
      <w:r w:rsidRPr="008170AE">
        <w:rPr>
          <w:sz w:val="26"/>
        </w:rPr>
        <w:t>в многоквартирных домах, расположенных на территории Ненецкого автономного округа", в целях уплаты взносов собственниками помещений в многоквартирных домах, расположенных на территории Ненецкого автономного округа, 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EA3D1E" w:rsidRPr="00F050F9" w:rsidRDefault="00EA3D1E" w:rsidP="00EA3D1E">
      <w:pPr>
        <w:ind w:firstLine="709"/>
        <w:jc w:val="both"/>
        <w:rPr>
          <w:sz w:val="26"/>
        </w:rPr>
      </w:pPr>
    </w:p>
    <w:p w:rsidR="00EA3D1E" w:rsidRPr="00F050F9" w:rsidRDefault="00EA3D1E" w:rsidP="00EA3D1E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EA3D1E" w:rsidRPr="00F050F9" w:rsidRDefault="00EA3D1E" w:rsidP="00EA3D1E">
      <w:pPr>
        <w:ind w:firstLine="709"/>
        <w:jc w:val="center"/>
        <w:rPr>
          <w:sz w:val="26"/>
        </w:rPr>
      </w:pPr>
    </w:p>
    <w:p w:rsidR="00EA3D1E" w:rsidRPr="00810301" w:rsidRDefault="00EA3D1E" w:rsidP="0001356F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170AE">
        <w:rPr>
          <w:sz w:val="26"/>
          <w:szCs w:val="26"/>
        </w:rPr>
        <w:t xml:space="preserve">Принять решение о формировании на счете регионального оператора фонда капитального ремонта в многоквартирных домах, указанных в приложении </w:t>
      </w:r>
      <w:r w:rsidR="0001356F">
        <w:rPr>
          <w:sz w:val="26"/>
          <w:szCs w:val="26"/>
        </w:rPr>
        <w:br/>
      </w:r>
      <w:r w:rsidRPr="008170AE">
        <w:rPr>
          <w:sz w:val="26"/>
          <w:szCs w:val="26"/>
        </w:rPr>
        <w:t xml:space="preserve">к настоящему постановлению, собственники помещений в которых не приняли решение о способе формирования фонда капитального ремонта, в сроки, установленные региональной программой капитального ремонта общего имущества </w:t>
      </w:r>
      <w:r w:rsidR="0001356F">
        <w:rPr>
          <w:sz w:val="26"/>
          <w:szCs w:val="26"/>
        </w:rPr>
        <w:br/>
      </w:r>
      <w:r w:rsidRPr="008170AE">
        <w:rPr>
          <w:sz w:val="26"/>
          <w:szCs w:val="26"/>
        </w:rPr>
        <w:t>в многоквартирных домах, расположенных на территории Ненецкого автономного округа. Обязанность по уплате взносов собственниками помещений на капитальный ремонт в многоквартирн</w:t>
      </w:r>
      <w:r>
        <w:rPr>
          <w:sz w:val="26"/>
          <w:szCs w:val="26"/>
        </w:rPr>
        <w:t>ых домах наступает с января 2026</w:t>
      </w:r>
      <w:r w:rsidRPr="008170AE">
        <w:rPr>
          <w:sz w:val="26"/>
          <w:szCs w:val="26"/>
        </w:rPr>
        <w:t xml:space="preserve"> года.</w:t>
      </w:r>
    </w:p>
    <w:p w:rsidR="00EA3D1E" w:rsidRPr="00B53EA5" w:rsidRDefault="00EA3D1E" w:rsidP="0001356F">
      <w:pPr>
        <w:tabs>
          <w:tab w:val="left" w:pos="1134"/>
        </w:tabs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</w:t>
      </w:r>
      <w:r w:rsidR="0001356F">
        <w:rPr>
          <w:sz w:val="26"/>
          <w:szCs w:val="26"/>
        </w:rPr>
        <w:t>.</w:t>
      </w:r>
      <w:r w:rsidR="0001356F">
        <w:tab/>
      </w:r>
      <w:r w:rsidRPr="008170AE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01356F" w:rsidRDefault="0001356F" w:rsidP="007D6F65">
      <w:pPr>
        <w:rPr>
          <w:sz w:val="26"/>
        </w:rPr>
      </w:pPr>
    </w:p>
    <w:p w:rsidR="0001356F" w:rsidRDefault="0001356F" w:rsidP="007D6F65">
      <w:pPr>
        <w:rPr>
          <w:sz w:val="26"/>
        </w:rPr>
      </w:pPr>
    </w:p>
    <w:p w:rsidR="0001356F" w:rsidRDefault="0001356F" w:rsidP="007D6F65">
      <w:pPr>
        <w:rPr>
          <w:sz w:val="26"/>
        </w:rPr>
      </w:pPr>
    </w:p>
    <w:p w:rsidR="0001356F" w:rsidRDefault="0001356F" w:rsidP="007D6F65">
      <w:pPr>
        <w:rPr>
          <w:sz w:val="26"/>
        </w:rPr>
      </w:pPr>
    </w:p>
    <w:p w:rsidR="0001356F" w:rsidRDefault="0001356F" w:rsidP="007D6F65">
      <w:pPr>
        <w:rPr>
          <w:sz w:val="26"/>
        </w:rPr>
      </w:pPr>
    </w:p>
    <w:p w:rsidR="0001356F" w:rsidRDefault="0001356F" w:rsidP="007D6F65">
      <w:pPr>
        <w:rPr>
          <w:sz w:val="26"/>
        </w:rPr>
        <w:sectPr w:rsidR="0001356F" w:rsidSect="00AD7EA4">
          <w:headerReference w:type="even" r:id="rId9"/>
          <w:headerReference w:type="default" r:id="rId10"/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01356F" w:rsidRDefault="0001356F" w:rsidP="0001356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01356F" w:rsidRPr="004F576E" w:rsidRDefault="0001356F" w:rsidP="0001356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 w:rsidRPr="004F576E">
        <w:rPr>
          <w:sz w:val="26"/>
          <w:szCs w:val="26"/>
        </w:rPr>
        <w:t xml:space="preserve">остановлению Администрации </w:t>
      </w:r>
    </w:p>
    <w:p w:rsidR="0001356F" w:rsidRDefault="0001356F" w:rsidP="0001356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01356F" w:rsidRPr="004F576E" w:rsidRDefault="0001356F" w:rsidP="0001356F">
      <w:pPr>
        <w:widowControl w:val="0"/>
        <w:autoSpaceDE w:val="0"/>
        <w:autoSpaceDN w:val="0"/>
        <w:adjustRightInd w:val="0"/>
        <w:ind w:left="4962"/>
        <w:outlineLvl w:val="0"/>
        <w:rPr>
          <w:bCs/>
          <w:sz w:val="26"/>
          <w:szCs w:val="26"/>
        </w:rPr>
      </w:pPr>
      <w:r w:rsidRPr="004F576E">
        <w:rPr>
          <w:bCs/>
          <w:sz w:val="26"/>
          <w:szCs w:val="26"/>
        </w:rPr>
        <w:t>"Городской округ</w:t>
      </w:r>
      <w:r>
        <w:rPr>
          <w:bCs/>
          <w:sz w:val="26"/>
          <w:szCs w:val="26"/>
        </w:rPr>
        <w:t xml:space="preserve"> </w:t>
      </w:r>
      <w:r w:rsidRPr="004F576E">
        <w:rPr>
          <w:bCs/>
          <w:sz w:val="26"/>
          <w:szCs w:val="26"/>
        </w:rPr>
        <w:t>"Город Нарьян-Мар"</w:t>
      </w:r>
    </w:p>
    <w:p w:rsidR="0001356F" w:rsidRPr="004F576E" w:rsidRDefault="0001356F" w:rsidP="0001356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  <w:r w:rsidRPr="004F576E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 xml:space="preserve">26.01.2026 </w:t>
      </w:r>
      <w:r w:rsidRPr="004F576E">
        <w:rPr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85</w:t>
      </w:r>
    </w:p>
    <w:p w:rsidR="0001356F" w:rsidRDefault="0001356F" w:rsidP="0001356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</w:p>
    <w:p w:rsidR="0001356F" w:rsidRDefault="0001356F" w:rsidP="0001356F">
      <w:pPr>
        <w:widowControl w:val="0"/>
        <w:autoSpaceDE w:val="0"/>
        <w:autoSpaceDN w:val="0"/>
        <w:adjustRightInd w:val="0"/>
        <w:ind w:left="4962"/>
        <w:outlineLvl w:val="0"/>
        <w:rPr>
          <w:sz w:val="26"/>
          <w:szCs w:val="26"/>
        </w:rPr>
      </w:pPr>
    </w:p>
    <w:p w:rsidR="0001356F" w:rsidRPr="001E5AD9" w:rsidRDefault="0001356F" w:rsidP="0001356F">
      <w:pPr>
        <w:pStyle w:val="aff7"/>
        <w:jc w:val="center"/>
        <w:rPr>
          <w:color w:val="000000"/>
          <w:sz w:val="26"/>
          <w:szCs w:val="26"/>
        </w:rPr>
      </w:pPr>
    </w:p>
    <w:p w:rsidR="0001356F" w:rsidRDefault="0001356F" w:rsidP="0001356F">
      <w:pPr>
        <w:pStyle w:val="aff7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П</w:t>
      </w:r>
      <w:r w:rsidRPr="001E5AD9">
        <w:rPr>
          <w:b/>
          <w:sz w:val="26"/>
          <w:szCs w:val="26"/>
        </w:rPr>
        <w:t xml:space="preserve">еречень </w:t>
      </w:r>
    </w:p>
    <w:p w:rsidR="0001356F" w:rsidRDefault="0001356F" w:rsidP="0001356F">
      <w:pPr>
        <w:pStyle w:val="aff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многоквартирных домов, по которым принимается решение о формировании фонда капитального ремонта на счете регионального оператора в рамках реализации региональной программы капитального ремонта общего им</w:t>
      </w:r>
      <w:r>
        <w:rPr>
          <w:b/>
          <w:sz w:val="26"/>
          <w:szCs w:val="26"/>
        </w:rPr>
        <w:t>ущества в многоквартирных домах</w:t>
      </w:r>
    </w:p>
    <w:p w:rsidR="0001356F" w:rsidRDefault="0001356F" w:rsidP="0001356F">
      <w:pPr>
        <w:pStyle w:val="aff7"/>
        <w:jc w:val="center"/>
        <w:rPr>
          <w:b/>
          <w:sz w:val="26"/>
          <w:szCs w:val="26"/>
        </w:rPr>
      </w:pPr>
    </w:p>
    <w:tbl>
      <w:tblPr>
        <w:tblStyle w:val="af2"/>
        <w:tblW w:w="8789" w:type="dxa"/>
        <w:tblInd w:w="137" w:type="dxa"/>
        <w:tblLook w:val="04A0" w:firstRow="1" w:lastRow="0" w:firstColumn="1" w:lastColumn="0" w:noHBand="0" w:noVBand="1"/>
      </w:tblPr>
      <w:tblGrid>
        <w:gridCol w:w="1134"/>
        <w:gridCol w:w="7655"/>
      </w:tblGrid>
      <w:tr w:rsidR="0001356F" w:rsidTr="0001356F">
        <w:tc>
          <w:tcPr>
            <w:tcW w:w="1134" w:type="dxa"/>
          </w:tcPr>
          <w:p w:rsidR="0001356F" w:rsidRDefault="0001356F" w:rsidP="0001356F">
            <w:pPr>
              <w:pStyle w:val="aff7"/>
              <w:ind w:left="-549" w:firstLine="5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7655" w:type="dxa"/>
          </w:tcPr>
          <w:p w:rsidR="0001356F" w:rsidRDefault="0001356F" w:rsidP="0001356F">
            <w:pPr>
              <w:pStyle w:val="aff7"/>
              <w:ind w:left="-675" w:firstLine="67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Адреса многоквартирных домов</w:t>
            </w:r>
          </w:p>
        </w:tc>
      </w:tr>
      <w:tr w:rsidR="0001356F" w:rsidTr="0001356F">
        <w:tc>
          <w:tcPr>
            <w:tcW w:w="1134" w:type="dxa"/>
          </w:tcPr>
          <w:p w:rsidR="0001356F" w:rsidRDefault="0001356F" w:rsidP="0001356F">
            <w:pPr>
              <w:pStyle w:val="aff7"/>
              <w:tabs>
                <w:tab w:val="left" w:pos="0"/>
              </w:tabs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01356F" w:rsidRDefault="0001356F" w:rsidP="00805399">
            <w:pPr>
              <w:pStyle w:val="aff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Нарьян-Мар, ул. Полярная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13</w:t>
            </w:r>
          </w:p>
        </w:tc>
      </w:tr>
      <w:tr w:rsidR="0001356F" w:rsidTr="0001356F">
        <w:tc>
          <w:tcPr>
            <w:tcW w:w="1134" w:type="dxa"/>
          </w:tcPr>
          <w:p w:rsidR="0001356F" w:rsidRDefault="0001356F" w:rsidP="0001356F">
            <w:pPr>
              <w:pStyle w:val="aff7"/>
              <w:ind w:firstLine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01356F" w:rsidRDefault="0001356F" w:rsidP="00805399">
            <w:pPr>
              <w:pStyle w:val="aff7"/>
              <w:jc w:val="both"/>
              <w:rPr>
                <w:sz w:val="26"/>
                <w:szCs w:val="26"/>
              </w:rPr>
            </w:pPr>
            <w:r w:rsidRPr="00BF57BD">
              <w:rPr>
                <w:sz w:val="26"/>
                <w:szCs w:val="26"/>
              </w:rPr>
              <w:t>г. Нарьян-Мар, ул.</w:t>
            </w:r>
            <w:r>
              <w:rPr>
                <w:sz w:val="26"/>
                <w:szCs w:val="26"/>
              </w:rPr>
              <w:t xml:space="preserve"> Рыбников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д. 9</w:t>
            </w:r>
          </w:p>
        </w:tc>
      </w:tr>
    </w:tbl>
    <w:p w:rsidR="0001356F" w:rsidRPr="001E5AD9" w:rsidRDefault="0001356F" w:rsidP="0001356F">
      <w:pPr>
        <w:pStyle w:val="aff7"/>
        <w:ind w:left="720"/>
        <w:jc w:val="both"/>
        <w:rPr>
          <w:sz w:val="26"/>
          <w:szCs w:val="26"/>
        </w:rPr>
      </w:pPr>
    </w:p>
    <w:sectPr w:rsidR="0001356F" w:rsidRPr="001E5AD9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40" w:rsidRDefault="00697B40" w:rsidP="00693317">
      <w:r>
        <w:separator/>
      </w:r>
    </w:p>
  </w:endnote>
  <w:endnote w:type="continuationSeparator" w:id="0">
    <w:p w:rsidR="00697B40" w:rsidRDefault="00697B4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40" w:rsidRDefault="00697B40" w:rsidP="00693317">
      <w:r>
        <w:separator/>
      </w:r>
    </w:p>
  </w:footnote>
  <w:footnote w:type="continuationSeparator" w:id="0">
    <w:p w:rsidR="00697B40" w:rsidRDefault="00697B4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1356F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5"/>
  </w:num>
  <w:num w:numId="22">
    <w:abstractNumId w:val="21"/>
  </w:num>
  <w:num w:numId="23">
    <w:abstractNumId w:val="1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56F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1E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2DF65-A045-49E2-A703-BFD94C44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2026-01-26T13:42:00Z</dcterms:created>
  <dcterms:modified xsi:type="dcterms:W3CDTF">2026-01-26T13:47:00Z</dcterms:modified>
</cp:coreProperties>
</file>