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0B41C6" w:rsidP="000B41C6">
            <w:pPr>
              <w:ind w:left="-108" w:right="-108"/>
              <w:jc w:val="center"/>
            </w:pPr>
            <w:r>
              <w:t>19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B41C6" w:rsidP="00993982">
            <w:pPr>
              <w:ind w:left="-38" w:firstLine="38"/>
              <w:jc w:val="center"/>
            </w:pPr>
            <w:r>
              <w:t>414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62F01" w:rsidRPr="00662F01" w:rsidRDefault="00224C83" w:rsidP="000B41C6">
      <w:pPr>
        <w:ind w:right="4393"/>
        <w:jc w:val="both"/>
        <w:rPr>
          <w:b/>
          <w:bCs/>
        </w:rPr>
      </w:pPr>
      <w:r w:rsidRPr="00FD5D43">
        <w:rPr>
          <w:sz w:val="26"/>
        </w:rPr>
        <w:t>О внесении изменений в муниципальную программу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0415EB" w:rsidRDefault="000415EB" w:rsidP="009060DC">
      <w:pPr>
        <w:jc w:val="both"/>
        <w:rPr>
          <w:b/>
          <w:bCs/>
        </w:rPr>
      </w:pPr>
    </w:p>
    <w:p w:rsidR="00224C83" w:rsidRDefault="00224C83" w:rsidP="009060DC">
      <w:pPr>
        <w:jc w:val="both"/>
        <w:rPr>
          <w:b/>
          <w:bCs/>
        </w:rPr>
      </w:pPr>
    </w:p>
    <w:p w:rsidR="00224C83" w:rsidRDefault="00224C83" w:rsidP="009060DC">
      <w:pPr>
        <w:jc w:val="both"/>
        <w:rPr>
          <w:b/>
          <w:bCs/>
        </w:rPr>
      </w:pPr>
    </w:p>
    <w:p w:rsidR="00224C83" w:rsidRPr="00FD5D43" w:rsidRDefault="00224C83" w:rsidP="000B41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D43">
        <w:rPr>
          <w:rFonts w:ascii="Times New Roman" w:hAnsi="Times New Roman" w:cs="Times New Roman"/>
          <w:sz w:val="26"/>
        </w:rPr>
        <w:t xml:space="preserve">В соответствии с положениями Бюджетного кодекса Российской Федерации, руководствуясь законом Ненецкого автономного округа от 26.02.2007 № 14-ОЗ </w:t>
      </w:r>
      <w:r w:rsidR="000B41C6">
        <w:rPr>
          <w:rFonts w:ascii="Times New Roman" w:hAnsi="Times New Roman" w:cs="Times New Roman"/>
          <w:sz w:val="26"/>
        </w:rPr>
        <w:br/>
      </w:r>
      <w:r w:rsidRPr="00FD5D43">
        <w:rPr>
          <w:rFonts w:ascii="Times New Roman" w:hAnsi="Times New Roman" w:cs="Times New Roman"/>
          <w:sz w:val="26"/>
        </w:rPr>
        <w:t xml:space="preserve">"О статусе административного центра Ненецкого автономного округа - города </w:t>
      </w:r>
      <w:r w:rsidR="000B41C6">
        <w:rPr>
          <w:rFonts w:ascii="Times New Roman" w:hAnsi="Times New Roman" w:cs="Times New Roman"/>
          <w:sz w:val="26"/>
        </w:rPr>
        <w:br/>
      </w:r>
      <w:r w:rsidRPr="00FD5D43">
        <w:rPr>
          <w:rFonts w:ascii="Times New Roman" w:hAnsi="Times New Roman" w:cs="Times New Roman"/>
          <w:sz w:val="26"/>
        </w:rPr>
        <w:t>Нарьян-Мара", постановлением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Нарьян-Мар", Решением Совета городского округа "Город Нарьян-Мар" от 19.12.2024 N 43-р "О бюджете муниципального образования "Городской округ "Город Нарьян-Мар" на 2025 год и плановый период 2026 и 2027 годов", Администрация муниципального образования "Городской округ "Город Нарьян-Мар"</w:t>
      </w:r>
    </w:p>
    <w:p w:rsidR="00224C83" w:rsidRPr="00FD5D43" w:rsidRDefault="00224C83" w:rsidP="000B41C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24C83" w:rsidRPr="00FD5D43" w:rsidRDefault="00224C83" w:rsidP="000B41C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D5D43">
        <w:rPr>
          <w:b/>
          <w:sz w:val="26"/>
          <w:szCs w:val="26"/>
        </w:rPr>
        <w:t>П О С Т А Н О В Л Я Е Т:</w:t>
      </w:r>
    </w:p>
    <w:p w:rsidR="00224C83" w:rsidRPr="00FD5D43" w:rsidRDefault="00224C83" w:rsidP="000B41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4C83" w:rsidRPr="00FD5D43" w:rsidRDefault="00224C83" w:rsidP="000B41C6">
      <w:pPr>
        <w:pStyle w:val="a5"/>
        <w:ind w:firstLine="709"/>
      </w:pPr>
      <w:r w:rsidRPr="00FD5D43">
        <w:t xml:space="preserve">1. Внести изменения в муниципальную программу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округа", утверждённую постановлением Администрации муниципального образования "Городской округ "Город Нарьян-Мар" от 16.08.2021 № 1015 согласно </w:t>
      </w:r>
      <w:proofErr w:type="gramStart"/>
      <w:r w:rsidRPr="00FD5D43">
        <w:t>приложению</w:t>
      </w:r>
      <w:proofErr w:type="gramEnd"/>
      <w:r w:rsidRPr="00FD5D43">
        <w:t xml:space="preserve"> к настоящему постановлению.</w:t>
      </w:r>
    </w:p>
    <w:p w:rsidR="00224C83" w:rsidRPr="00FD5D43" w:rsidRDefault="00224C83" w:rsidP="000B41C6">
      <w:pPr>
        <w:pStyle w:val="a5"/>
        <w:ind w:firstLine="709"/>
        <w:rPr>
          <w:lang w:val="x-none"/>
        </w:rPr>
      </w:pPr>
      <w:r w:rsidRPr="00FD5D43">
        <w:t>2. Настоящее постановление вступает в силу после его официального опубликования.</w:t>
      </w:r>
    </w:p>
    <w:p w:rsidR="00224C83" w:rsidRPr="00224C83" w:rsidRDefault="00224C83" w:rsidP="009060DC">
      <w:pPr>
        <w:jc w:val="both"/>
        <w:rPr>
          <w:b/>
          <w:bCs/>
          <w:lang w:val="x-none"/>
        </w:rPr>
      </w:pPr>
    </w:p>
    <w:p w:rsidR="00673BFA" w:rsidRDefault="00673BFA" w:rsidP="009060DC">
      <w:pPr>
        <w:jc w:val="both"/>
        <w:rPr>
          <w:b/>
          <w:bCs/>
        </w:rPr>
      </w:pPr>
    </w:p>
    <w:p w:rsidR="005964AB" w:rsidRPr="00662F01" w:rsidRDefault="005964AB" w:rsidP="009060DC">
      <w:pPr>
        <w:jc w:val="both"/>
        <w:rPr>
          <w:b/>
          <w:bCs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224C83" w:rsidRDefault="00224C83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224C83" w:rsidRPr="00FD5D43" w:rsidRDefault="00224C83" w:rsidP="00224C83"/>
    <w:p w:rsidR="00224C83" w:rsidRPr="00FD5D43" w:rsidRDefault="00224C83" w:rsidP="000B41C6">
      <w:pPr>
        <w:ind w:left="5103"/>
        <w:jc w:val="both"/>
      </w:pPr>
      <w:r w:rsidRPr="00FD5D43">
        <w:t>Приложение</w:t>
      </w:r>
    </w:p>
    <w:p w:rsidR="00224C83" w:rsidRPr="00FD5D43" w:rsidRDefault="00224C83" w:rsidP="000B41C6">
      <w:pPr>
        <w:ind w:left="5103"/>
        <w:jc w:val="both"/>
      </w:pPr>
      <w:r w:rsidRPr="00FD5D43">
        <w:t>к постановлению Администрации</w:t>
      </w:r>
    </w:p>
    <w:p w:rsidR="00224C83" w:rsidRPr="00FD5D43" w:rsidRDefault="00224C83" w:rsidP="000B41C6">
      <w:pPr>
        <w:ind w:left="5103"/>
        <w:jc w:val="both"/>
      </w:pPr>
      <w:r w:rsidRPr="00FD5D43">
        <w:t>муниципального образования</w:t>
      </w:r>
    </w:p>
    <w:p w:rsidR="00224C83" w:rsidRPr="00FD5D43" w:rsidRDefault="00224C83" w:rsidP="000B41C6">
      <w:pPr>
        <w:ind w:left="5103"/>
        <w:jc w:val="both"/>
      </w:pPr>
      <w:r w:rsidRPr="00FD5D43">
        <w:t>"Городской округ "Город Нарьян-Мар"</w:t>
      </w:r>
    </w:p>
    <w:p w:rsidR="00224C83" w:rsidRPr="00FD5D43" w:rsidRDefault="00224C83" w:rsidP="000B41C6">
      <w:pPr>
        <w:ind w:left="5103"/>
        <w:jc w:val="both"/>
      </w:pPr>
      <w:r w:rsidRPr="00FD5D43">
        <w:t xml:space="preserve">от </w:t>
      </w:r>
      <w:r w:rsidR="000B41C6">
        <w:t>19.03.2025</w:t>
      </w:r>
      <w:r w:rsidRPr="00FD5D43">
        <w:t xml:space="preserve"> № </w:t>
      </w:r>
      <w:r w:rsidR="000B41C6">
        <w:t>414</w:t>
      </w:r>
      <w:r w:rsidRPr="00FD5D43">
        <w:t xml:space="preserve">       </w:t>
      </w:r>
    </w:p>
    <w:p w:rsidR="00224C83" w:rsidRPr="00FD5D43" w:rsidRDefault="00224C83" w:rsidP="000B41C6">
      <w:pPr>
        <w:jc w:val="both"/>
      </w:pPr>
    </w:p>
    <w:p w:rsidR="00224C83" w:rsidRPr="00FD5D43" w:rsidRDefault="00224C83" w:rsidP="00224C83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Изменения </w:t>
      </w:r>
    </w:p>
    <w:p w:rsidR="00224C83" w:rsidRPr="00FD5D43" w:rsidRDefault="00224C83" w:rsidP="00224C83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в муниципальную программу муниципального образования </w:t>
      </w:r>
    </w:p>
    <w:p w:rsidR="00224C83" w:rsidRPr="00FD5D43" w:rsidRDefault="00224C83" w:rsidP="00224C83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224C83" w:rsidRPr="00FD5D43" w:rsidRDefault="00224C83" w:rsidP="00224C83">
      <w:pPr>
        <w:jc w:val="center"/>
        <w:rPr>
          <w:sz w:val="26"/>
          <w:szCs w:val="26"/>
        </w:rPr>
      </w:pPr>
    </w:p>
    <w:p w:rsidR="00224C83" w:rsidRPr="00FD5D43" w:rsidRDefault="00224C83" w:rsidP="00224C83">
      <w:pPr>
        <w:pStyle w:val="ad"/>
        <w:numPr>
          <w:ilvl w:val="0"/>
          <w:numId w:val="31"/>
        </w:numPr>
        <w:ind w:left="0" w:firstLine="360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В паспорте муниципальной программы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 (далее – Программа) строку "Целевые показатели муниципальной программы" изложить в следующей редакции:</w:t>
      </w:r>
    </w:p>
    <w:p w:rsidR="00224C83" w:rsidRPr="00FD5D43" w:rsidRDefault="00224C83" w:rsidP="00224C83">
      <w:pPr>
        <w:pStyle w:val="ad"/>
        <w:ind w:left="0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224C83" w:rsidRPr="00FD5D43" w:rsidTr="000B41C6">
        <w:tc>
          <w:tcPr>
            <w:tcW w:w="2689" w:type="dxa"/>
          </w:tcPr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Целевые показатели муниципальной программы</w:t>
            </w:r>
          </w:p>
        </w:tc>
        <w:tc>
          <w:tcPr>
            <w:tcW w:w="6945" w:type="dxa"/>
          </w:tcPr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благоустроенные общественные пространства;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количество зон, оформленных с применением декоративного оборудования;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количество зданий (сооружений), для оформления которых использована подсветка;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количество доступных и безопасных объектов инфраструктуры, в том числе для маломобильных групп граждан;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искусственной новогодней елки со световыми гирляндами и игрушками;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световых фигур для уличного оформления;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световых элементов (в том числе светодиодные шатер, потолок, консоли, прожекторы);</w:t>
            </w:r>
          </w:p>
          <w:p w:rsidR="00224C83" w:rsidRPr="00FD5D43" w:rsidRDefault="00224C83" w:rsidP="00F1745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приобретение, доставка, установка памятных знаков и парковых скульптур</w:t>
            </w:r>
            <w:r w:rsidR="00F17455">
              <w:rPr>
                <w:sz w:val="26"/>
                <w:szCs w:val="26"/>
              </w:rPr>
              <w:t>.</w:t>
            </w:r>
          </w:p>
        </w:tc>
      </w:tr>
    </w:tbl>
    <w:p w:rsidR="00224C83" w:rsidRPr="00FD5D43" w:rsidRDefault="00224C83" w:rsidP="00224C83">
      <w:pPr>
        <w:pStyle w:val="ad"/>
        <w:ind w:left="360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>"</w:t>
      </w:r>
      <w:r w:rsidR="000B41C6">
        <w:rPr>
          <w:sz w:val="26"/>
          <w:szCs w:val="26"/>
        </w:rPr>
        <w:t>,</w:t>
      </w:r>
    </w:p>
    <w:p w:rsidR="00224C83" w:rsidRPr="00FD5D43" w:rsidRDefault="00224C83" w:rsidP="00224C83">
      <w:pPr>
        <w:pStyle w:val="ad"/>
        <w:ind w:left="360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строку "Объемы и источники финансирования муниципальной программы" изложить в следующей редакции:</w:t>
      </w:r>
    </w:p>
    <w:p w:rsidR="00224C83" w:rsidRPr="00FD5D43" w:rsidRDefault="00224C83" w:rsidP="00224C83">
      <w:pPr>
        <w:jc w:val="both"/>
      </w:pPr>
      <w:r w:rsidRPr="00FD5D43"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224C83" w:rsidRPr="00FD5D43" w:rsidTr="000B41C6">
        <w:tc>
          <w:tcPr>
            <w:tcW w:w="2689" w:type="dxa"/>
          </w:tcPr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945" w:type="dxa"/>
          </w:tcPr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составляет 262767,70000 тыс. рублей, в том числе по годам реализации: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2022 – 0,00000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2023 – 0,00000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2024 – 65615,80000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2025 – 197151,90000 тыс. рублей;</w:t>
            </w:r>
          </w:p>
          <w:p w:rsidR="00224C8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2026 – 0,00000 тыс. рублей;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br/>
              <w:t>2027 -  0,00000 тыс. рублей.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Программы за счет средств из 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окружного бюджета составляет 262767,70000 тыс. рублей, в том числе по годам реализации: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2022 – 0,00000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2023 – 0,00000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2024 – 65615,80000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2025 – 197151,90000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2026 – 0,00000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2027 -  0,00000 тыс. рублей.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за счет из средств городского бюджета составляет 0,00000 тыс. рублей, в том числе по годам реализации: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2022 – 0,00000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2023 – 0,00000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2024 – 0,00000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2025 – 0,00000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2026 – 0,00000 тыс. рублей;</w:t>
            </w:r>
          </w:p>
          <w:p w:rsidR="00224C83" w:rsidRPr="00FD5D43" w:rsidRDefault="00224C83" w:rsidP="000B41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2027 -  0,00000 тыс. рублей.</w:t>
            </w:r>
          </w:p>
        </w:tc>
      </w:tr>
    </w:tbl>
    <w:p w:rsidR="00224C83" w:rsidRPr="00FD5D43" w:rsidRDefault="00224C83" w:rsidP="00224C83">
      <w:pPr>
        <w:pStyle w:val="ad"/>
        <w:ind w:left="360"/>
        <w:jc w:val="right"/>
      </w:pPr>
      <w:r w:rsidRPr="00FD5D43">
        <w:lastRenderedPageBreak/>
        <w:t>"</w:t>
      </w:r>
      <w:r w:rsidR="000B41C6">
        <w:t>,</w:t>
      </w:r>
    </w:p>
    <w:p w:rsidR="00224C83" w:rsidRPr="00FD5D43" w:rsidRDefault="00224C83" w:rsidP="00224C83">
      <w:pPr>
        <w:pStyle w:val="ad"/>
        <w:ind w:left="360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строку "Ожидаемые результаты реализации муниципальной программы" изложить в следующей редакции:</w:t>
      </w:r>
    </w:p>
    <w:p w:rsidR="00224C83" w:rsidRPr="00FD5D43" w:rsidRDefault="00224C83" w:rsidP="00224C83">
      <w:pPr>
        <w:pStyle w:val="ad"/>
        <w:ind w:left="360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224C83" w:rsidRPr="00FD5D43" w:rsidTr="000B41C6">
        <w:tc>
          <w:tcPr>
            <w:tcW w:w="2689" w:type="dxa"/>
          </w:tcPr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945" w:type="dxa"/>
          </w:tcPr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Реализация Программы позволит достичь следующих результатов: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благоустроенные общественные пространства за период реализации Программы, не менее 3 ед.;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количество зон, оформленных с применением декоративного оборудования, за период реализации Программы не менее 6 ед.;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искусственной новогодней елки со световыми гирляндами и игрушками не менее 1 ед.;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световых фигур для уличного оформления, за период реализации Программы не менее 1 ед.;</w:t>
            </w:r>
          </w:p>
          <w:p w:rsidR="00224C83" w:rsidRPr="00FD5D43" w:rsidRDefault="00224C83" w:rsidP="000B41C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световых элементов (в том числе светодиодные шатер, потолок, консоли, прожекторы), за период реализации Программы не менее 217 ед.</w:t>
            </w:r>
          </w:p>
          <w:p w:rsidR="00224C83" w:rsidRPr="00FD5D43" w:rsidRDefault="00224C83" w:rsidP="00F1745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приобретение, доставка, установка памятных знаков и парковых скульптур, за период</w:t>
            </w:r>
            <w:r>
              <w:rPr>
                <w:sz w:val="26"/>
                <w:szCs w:val="26"/>
              </w:rPr>
              <w:t xml:space="preserve"> реализации Программы не менее 5</w:t>
            </w:r>
            <w:r w:rsidRPr="00FD5D43">
              <w:rPr>
                <w:sz w:val="26"/>
                <w:szCs w:val="26"/>
              </w:rPr>
              <w:t xml:space="preserve"> </w:t>
            </w:r>
            <w:proofErr w:type="gramStart"/>
            <w:r w:rsidRPr="00FD5D43">
              <w:rPr>
                <w:sz w:val="26"/>
                <w:szCs w:val="26"/>
              </w:rPr>
              <w:t>ед.</w:t>
            </w:r>
            <w:r w:rsidR="00F17455">
              <w:rPr>
                <w:sz w:val="26"/>
                <w:szCs w:val="26"/>
              </w:rPr>
              <w:t>.</w:t>
            </w:r>
            <w:proofErr w:type="gramEnd"/>
          </w:p>
        </w:tc>
      </w:tr>
    </w:tbl>
    <w:p w:rsidR="00224C83" w:rsidRPr="00FD5D43" w:rsidRDefault="000B41C6" w:rsidP="000B41C6">
      <w:pPr>
        <w:pStyle w:val="ad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224C83" w:rsidRPr="00FD5D43" w:rsidRDefault="00224C83" w:rsidP="00A5648F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Раздел IV. Целевые показатели достижения целей и задач, изложить в следующей редакции:</w:t>
      </w:r>
    </w:p>
    <w:p w:rsidR="00224C83" w:rsidRPr="00FD5D43" w:rsidRDefault="00A5648F" w:rsidP="00A5648F">
      <w:pPr>
        <w:pStyle w:val="ad"/>
        <w:ind w:left="0" w:firstLine="709"/>
        <w:rPr>
          <w:sz w:val="26"/>
          <w:szCs w:val="26"/>
        </w:rPr>
      </w:pPr>
      <w:r>
        <w:rPr>
          <w:rStyle w:val="ae"/>
          <w:color w:val="auto"/>
          <w:sz w:val="26"/>
          <w:szCs w:val="26"/>
          <w:u w:val="none"/>
        </w:rPr>
        <w:t>"</w:t>
      </w:r>
      <w:hyperlink w:anchor="P206">
        <w:r w:rsidR="00224C83" w:rsidRPr="00FD5D43">
          <w:rPr>
            <w:rStyle w:val="ae"/>
            <w:color w:val="auto"/>
            <w:sz w:val="26"/>
            <w:szCs w:val="26"/>
            <w:u w:val="none"/>
          </w:rPr>
          <w:t>Сведения</w:t>
        </w:r>
      </w:hyperlink>
      <w:r w:rsidR="00224C83" w:rsidRPr="00FD5D43">
        <w:rPr>
          <w:sz w:val="26"/>
          <w:szCs w:val="26"/>
        </w:rPr>
        <w:t xml:space="preserve"> о целевых показателях указаны в приложении 1 к Программе.</w:t>
      </w:r>
    </w:p>
    <w:p w:rsidR="00224C83" w:rsidRPr="00FD5D43" w:rsidRDefault="00224C83" w:rsidP="00A5648F">
      <w:pPr>
        <w:pStyle w:val="ad"/>
        <w:ind w:left="0" w:firstLine="709"/>
        <w:rPr>
          <w:sz w:val="26"/>
          <w:szCs w:val="26"/>
        </w:rPr>
      </w:pPr>
      <w:r w:rsidRPr="00FD5D43">
        <w:rPr>
          <w:sz w:val="26"/>
          <w:szCs w:val="26"/>
        </w:rPr>
        <w:t>Методика расчета целевых показателей Программы:</w:t>
      </w:r>
    </w:p>
    <w:p w:rsidR="00224C83" w:rsidRPr="00FD5D43" w:rsidRDefault="00224C83" w:rsidP="00A5648F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Целевые показатели "благоустроенные общественные пространства", "количество зон, оформленных с применением декоративного оборудования", "приобретение и установка искусственной новогодней елки со световыми гирляндами и игрушками", "приобретение и установка световых фигур для уличного оформления", </w:t>
      </w:r>
      <w:r w:rsidRPr="00FD5D43">
        <w:rPr>
          <w:sz w:val="26"/>
          <w:szCs w:val="26"/>
        </w:rPr>
        <w:lastRenderedPageBreak/>
        <w:t>"приобретение и установка световых элементов (в том числе светодиодные шатер, потолок, консоли, прожекторы)", "приобретение, доставка, установка памятных знаков и парковых скульптур", "приобретение и установка элементов благоустройства для оформления города" - абсолютные величины. Рассчитываются путем математического сложения. Источником информации являются документы, подтверждающие приобретение товара, выполнение работ, оказание услуг."</w:t>
      </w:r>
      <w:r w:rsidR="000B41C6">
        <w:rPr>
          <w:sz w:val="26"/>
          <w:szCs w:val="26"/>
        </w:rPr>
        <w:t>.</w:t>
      </w:r>
    </w:p>
    <w:p w:rsidR="00224C83" w:rsidRPr="00FD5D43" w:rsidRDefault="00224C83" w:rsidP="00A5648F">
      <w:pPr>
        <w:pStyle w:val="ad"/>
        <w:numPr>
          <w:ilvl w:val="0"/>
          <w:numId w:val="31"/>
        </w:numPr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Раздел </w:t>
      </w:r>
      <w:r w:rsidRPr="00FD5D43">
        <w:rPr>
          <w:sz w:val="26"/>
          <w:szCs w:val="26"/>
          <w:lang w:val="en-US"/>
        </w:rPr>
        <w:t>IX</w:t>
      </w:r>
      <w:r w:rsidRPr="00FD5D43">
        <w:rPr>
          <w:sz w:val="26"/>
          <w:szCs w:val="26"/>
        </w:rPr>
        <w:t>. Ожидаемые результаты реализации муниципальной программы, изложить в следующей редакции:</w:t>
      </w:r>
    </w:p>
    <w:p w:rsidR="00224C83" w:rsidRPr="00FD5D43" w:rsidRDefault="00A5648F" w:rsidP="00A5648F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="00224C83" w:rsidRPr="00FD5D43">
        <w:rPr>
          <w:sz w:val="26"/>
          <w:szCs w:val="26"/>
        </w:rPr>
        <w:t>Реализация Программы позволит достичь следующих результатов:</w:t>
      </w:r>
    </w:p>
    <w:p w:rsidR="00224C83" w:rsidRPr="00FD5D43" w:rsidRDefault="00224C83" w:rsidP="00A5648F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- благоустроенные общественные пространства за период реализации Программы, не менее 3 ед.;</w:t>
      </w:r>
    </w:p>
    <w:p w:rsidR="00224C83" w:rsidRPr="00FD5D43" w:rsidRDefault="00224C83" w:rsidP="00A5648F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- количество зон, оформленных с применением декоративного оборудования, </w:t>
      </w:r>
      <w:r w:rsidR="002C594E">
        <w:rPr>
          <w:sz w:val="26"/>
          <w:szCs w:val="26"/>
        </w:rPr>
        <w:br/>
      </w:r>
      <w:r w:rsidRPr="00FD5D43">
        <w:rPr>
          <w:sz w:val="26"/>
          <w:szCs w:val="26"/>
        </w:rPr>
        <w:t>за период реализации Программы не менее 6 ед.;</w:t>
      </w:r>
    </w:p>
    <w:p w:rsidR="00224C83" w:rsidRPr="00FD5D43" w:rsidRDefault="00224C83" w:rsidP="00A5648F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- приобретение и установка искусственной новогодней елки со световыми гирляндами и игрушками не менее 1 ед.;</w:t>
      </w:r>
    </w:p>
    <w:p w:rsidR="00224C83" w:rsidRPr="00FD5D43" w:rsidRDefault="00224C83" w:rsidP="00A5648F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- приобретение и установка световых фигур для уличного оформления, за период реализации Программы не менее 1 ед.;</w:t>
      </w:r>
    </w:p>
    <w:p w:rsidR="00224C83" w:rsidRPr="00FD5D43" w:rsidRDefault="00224C83" w:rsidP="00A5648F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- приобретение и установка световых элементов (в том числе светодиодные шатер, потолок, консоли, прожекторы), за период реализации Программы не менее </w:t>
      </w:r>
      <w:r w:rsidR="002C594E">
        <w:rPr>
          <w:sz w:val="26"/>
          <w:szCs w:val="26"/>
        </w:rPr>
        <w:br/>
      </w:r>
      <w:r w:rsidRPr="00FD5D43">
        <w:rPr>
          <w:sz w:val="26"/>
          <w:szCs w:val="26"/>
        </w:rPr>
        <w:t>217 ед.</w:t>
      </w:r>
      <w:r w:rsidR="002C594E">
        <w:rPr>
          <w:sz w:val="26"/>
          <w:szCs w:val="26"/>
        </w:rPr>
        <w:t>;</w:t>
      </w:r>
    </w:p>
    <w:p w:rsidR="00224C83" w:rsidRDefault="00224C83" w:rsidP="00A5648F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- приобретение, доставка, установка памятных знаков и парковых скульптур, за период</w:t>
      </w:r>
      <w:r>
        <w:rPr>
          <w:sz w:val="26"/>
          <w:szCs w:val="26"/>
        </w:rPr>
        <w:t xml:space="preserve"> реализации Программы не менее 5</w:t>
      </w:r>
      <w:r w:rsidR="002C594E">
        <w:rPr>
          <w:sz w:val="26"/>
          <w:szCs w:val="26"/>
        </w:rPr>
        <w:t xml:space="preserve"> ед.</w:t>
      </w:r>
      <w:r w:rsidRPr="00FD5D43">
        <w:rPr>
          <w:sz w:val="26"/>
          <w:szCs w:val="26"/>
        </w:rPr>
        <w:t>"</w:t>
      </w:r>
      <w:r w:rsidR="000B41C6">
        <w:rPr>
          <w:sz w:val="26"/>
          <w:szCs w:val="26"/>
        </w:rPr>
        <w:t>.</w:t>
      </w:r>
    </w:p>
    <w:p w:rsidR="00A5648F" w:rsidRPr="00FD5D43" w:rsidRDefault="00A5648F" w:rsidP="00A5648F">
      <w:pPr>
        <w:pStyle w:val="ad"/>
        <w:ind w:left="0" w:firstLine="709"/>
        <w:jc w:val="both"/>
        <w:rPr>
          <w:sz w:val="26"/>
          <w:szCs w:val="26"/>
        </w:rPr>
      </w:pPr>
    </w:p>
    <w:p w:rsidR="00224C83" w:rsidRPr="00FD5D43" w:rsidRDefault="00224C83" w:rsidP="00A5648F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Приложение № 1 к Программе изложить в новой редакции:</w:t>
      </w:r>
    </w:p>
    <w:p w:rsidR="00224C83" w:rsidRPr="00FD5D43" w:rsidRDefault="00224C83" w:rsidP="00224C83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"Приложение № 1 </w:t>
      </w:r>
    </w:p>
    <w:p w:rsidR="00224C83" w:rsidRPr="00FD5D43" w:rsidRDefault="00224C83" w:rsidP="00224C83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к муниципальной программе </w:t>
      </w:r>
    </w:p>
    <w:p w:rsidR="00224C83" w:rsidRPr="00FD5D43" w:rsidRDefault="00224C83" w:rsidP="00224C83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муниципального образования </w:t>
      </w:r>
    </w:p>
    <w:p w:rsidR="00224C83" w:rsidRPr="00FD5D43" w:rsidRDefault="00224C83" w:rsidP="00224C83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"Городской округ "Город Нарьян-Мар" </w:t>
      </w:r>
    </w:p>
    <w:p w:rsidR="00224C83" w:rsidRPr="00FD5D43" w:rsidRDefault="00224C83" w:rsidP="00224C83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"Осуществление городом Нарьян-Маром </w:t>
      </w:r>
    </w:p>
    <w:p w:rsidR="00224C83" w:rsidRPr="00FD5D43" w:rsidRDefault="00224C83" w:rsidP="00224C83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функций административного центра </w:t>
      </w:r>
    </w:p>
    <w:p w:rsidR="00224C83" w:rsidRPr="00FD5D43" w:rsidRDefault="00224C83" w:rsidP="00224C83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Ненецкого автономного округа" </w:t>
      </w:r>
      <w:r w:rsidRPr="00FD5D43">
        <w:rPr>
          <w:sz w:val="26"/>
          <w:szCs w:val="26"/>
        </w:rPr>
        <w:cr/>
      </w:r>
    </w:p>
    <w:p w:rsidR="00224C83" w:rsidRPr="00FD5D43" w:rsidRDefault="00224C83" w:rsidP="00224C83">
      <w:pPr>
        <w:pStyle w:val="ad"/>
        <w:ind w:left="1065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Перечень </w:t>
      </w:r>
    </w:p>
    <w:p w:rsidR="00224C83" w:rsidRPr="00FD5D43" w:rsidRDefault="00224C83" w:rsidP="00224C83">
      <w:pPr>
        <w:pStyle w:val="ad"/>
        <w:ind w:left="1065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целевых показателей муниципальной программы муниципального образования "Городской округ "Город Нарьян-Мар" "Осуществление город Нарьян-Маром функций административного центра </w:t>
      </w:r>
    </w:p>
    <w:p w:rsidR="00224C83" w:rsidRPr="00FD5D43" w:rsidRDefault="00224C83" w:rsidP="00224C83">
      <w:pPr>
        <w:pStyle w:val="ad"/>
        <w:ind w:left="1065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Ненецкого автономного округа"</w:t>
      </w:r>
    </w:p>
    <w:p w:rsidR="00224C83" w:rsidRPr="00FD5D43" w:rsidRDefault="00224C83" w:rsidP="00224C83">
      <w:pPr>
        <w:pStyle w:val="ad"/>
        <w:ind w:left="1065"/>
        <w:jc w:val="right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850"/>
        <w:gridCol w:w="851"/>
        <w:gridCol w:w="992"/>
        <w:gridCol w:w="992"/>
        <w:gridCol w:w="993"/>
        <w:gridCol w:w="992"/>
        <w:gridCol w:w="850"/>
      </w:tblGrid>
      <w:tr w:rsidR="00224C83" w:rsidRPr="00644A93" w:rsidTr="000B41C6">
        <w:tc>
          <w:tcPr>
            <w:tcW w:w="2122" w:type="dxa"/>
            <w:vMerge w:val="restart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Наименование</w:t>
            </w:r>
          </w:p>
        </w:tc>
        <w:tc>
          <w:tcPr>
            <w:tcW w:w="1134" w:type="dxa"/>
            <w:vMerge w:val="restart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Единица измерения</w:t>
            </w:r>
          </w:p>
        </w:tc>
        <w:tc>
          <w:tcPr>
            <w:tcW w:w="6520" w:type="dxa"/>
            <w:gridSpan w:val="7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Значения целевых показателей</w:t>
            </w:r>
          </w:p>
        </w:tc>
      </w:tr>
      <w:tr w:rsidR="00224C83" w:rsidRPr="00644A93" w:rsidTr="000B41C6">
        <w:tc>
          <w:tcPr>
            <w:tcW w:w="2122" w:type="dxa"/>
            <w:vMerge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базовый 2021 год</w:t>
            </w:r>
          </w:p>
        </w:tc>
        <w:tc>
          <w:tcPr>
            <w:tcW w:w="851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2022 год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2023 год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2024 год</w:t>
            </w:r>
          </w:p>
        </w:tc>
        <w:tc>
          <w:tcPr>
            <w:tcW w:w="993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2025 год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2026 год</w:t>
            </w:r>
          </w:p>
        </w:tc>
        <w:tc>
          <w:tcPr>
            <w:tcW w:w="850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2027 год</w:t>
            </w:r>
          </w:p>
        </w:tc>
      </w:tr>
      <w:tr w:rsidR="00224C83" w:rsidRPr="00644A93" w:rsidTr="000B41C6">
        <w:tc>
          <w:tcPr>
            <w:tcW w:w="212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А</w:t>
            </w:r>
          </w:p>
        </w:tc>
        <w:tc>
          <w:tcPr>
            <w:tcW w:w="1134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Б</w:t>
            </w:r>
          </w:p>
        </w:tc>
        <w:tc>
          <w:tcPr>
            <w:tcW w:w="850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1</w:t>
            </w:r>
          </w:p>
        </w:tc>
        <w:tc>
          <w:tcPr>
            <w:tcW w:w="851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2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3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4</w:t>
            </w:r>
          </w:p>
        </w:tc>
        <w:tc>
          <w:tcPr>
            <w:tcW w:w="993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5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6</w:t>
            </w:r>
          </w:p>
        </w:tc>
        <w:tc>
          <w:tcPr>
            <w:tcW w:w="850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7</w:t>
            </w:r>
          </w:p>
        </w:tc>
      </w:tr>
      <w:tr w:rsidR="00224C83" w:rsidRPr="00644A93" w:rsidTr="000B41C6">
        <w:tc>
          <w:tcPr>
            <w:tcW w:w="212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</w:pPr>
            <w:r w:rsidRPr="00644A93">
              <w:t>Благоустроенные общественные пространства</w:t>
            </w:r>
          </w:p>
        </w:tc>
        <w:tc>
          <w:tcPr>
            <w:tcW w:w="1134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Ед.</w:t>
            </w:r>
          </w:p>
        </w:tc>
        <w:tc>
          <w:tcPr>
            <w:tcW w:w="850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0</w:t>
            </w:r>
          </w:p>
        </w:tc>
        <w:tc>
          <w:tcPr>
            <w:tcW w:w="851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0</w:t>
            </w:r>
          </w:p>
        </w:tc>
        <w:tc>
          <w:tcPr>
            <w:tcW w:w="993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3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0</w:t>
            </w:r>
          </w:p>
        </w:tc>
        <w:tc>
          <w:tcPr>
            <w:tcW w:w="850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0</w:t>
            </w:r>
          </w:p>
        </w:tc>
      </w:tr>
      <w:tr w:rsidR="00224C83" w:rsidRPr="00644A93" w:rsidTr="000B41C6">
        <w:tc>
          <w:tcPr>
            <w:tcW w:w="212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</w:pPr>
            <w:r w:rsidRPr="00644A93">
              <w:lastRenderedPageBreak/>
              <w:t>Количество зон, оформленных с применением декоративного оборудования</w:t>
            </w:r>
          </w:p>
        </w:tc>
        <w:tc>
          <w:tcPr>
            <w:tcW w:w="1134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Ед.</w:t>
            </w:r>
          </w:p>
        </w:tc>
        <w:tc>
          <w:tcPr>
            <w:tcW w:w="850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4</w:t>
            </w:r>
          </w:p>
        </w:tc>
        <w:tc>
          <w:tcPr>
            <w:tcW w:w="851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2</w:t>
            </w:r>
          </w:p>
        </w:tc>
        <w:tc>
          <w:tcPr>
            <w:tcW w:w="993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4</w:t>
            </w:r>
          </w:p>
        </w:tc>
        <w:tc>
          <w:tcPr>
            <w:tcW w:w="992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0</w:t>
            </w:r>
          </w:p>
        </w:tc>
        <w:tc>
          <w:tcPr>
            <w:tcW w:w="850" w:type="dxa"/>
          </w:tcPr>
          <w:p w:rsidR="00224C83" w:rsidRPr="00644A93" w:rsidRDefault="00224C83" w:rsidP="000B41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A93">
              <w:t>0</w:t>
            </w:r>
          </w:p>
        </w:tc>
      </w:tr>
      <w:tr w:rsidR="00224C83" w:rsidRPr="00644A93" w:rsidTr="000B41C6">
        <w:tc>
          <w:tcPr>
            <w:tcW w:w="2122" w:type="dxa"/>
          </w:tcPr>
          <w:p w:rsidR="00224C83" w:rsidRPr="00644A93" w:rsidRDefault="00224C83" w:rsidP="000B41C6">
            <w:r w:rsidRPr="00644A93">
              <w:t>Приобретение и установка искусственной новогодней елки со световыми гирляндами и игрушками</w:t>
            </w:r>
          </w:p>
        </w:tc>
        <w:tc>
          <w:tcPr>
            <w:tcW w:w="1134" w:type="dxa"/>
          </w:tcPr>
          <w:p w:rsidR="00224C83" w:rsidRPr="00644A93" w:rsidRDefault="00224C83" w:rsidP="000B41C6">
            <w:pPr>
              <w:jc w:val="center"/>
            </w:pPr>
            <w:r w:rsidRPr="00644A93">
              <w:t>Ед.</w:t>
            </w:r>
          </w:p>
        </w:tc>
        <w:tc>
          <w:tcPr>
            <w:tcW w:w="850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851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1</w:t>
            </w:r>
          </w:p>
        </w:tc>
        <w:tc>
          <w:tcPr>
            <w:tcW w:w="993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850" w:type="dxa"/>
          </w:tcPr>
          <w:p w:rsidR="00224C83" w:rsidRPr="00644A93" w:rsidRDefault="00224C83" w:rsidP="000B41C6">
            <w:r w:rsidRPr="00644A93">
              <w:t>0</w:t>
            </w:r>
          </w:p>
        </w:tc>
      </w:tr>
      <w:tr w:rsidR="00224C83" w:rsidRPr="00644A93" w:rsidTr="000B41C6">
        <w:tc>
          <w:tcPr>
            <w:tcW w:w="2122" w:type="dxa"/>
          </w:tcPr>
          <w:p w:rsidR="00224C83" w:rsidRPr="00644A93" w:rsidRDefault="00224C83" w:rsidP="000B41C6">
            <w:r w:rsidRPr="00644A93">
              <w:t>Приобретение и установка световых фигур для уличного оформления</w:t>
            </w:r>
          </w:p>
        </w:tc>
        <w:tc>
          <w:tcPr>
            <w:tcW w:w="1134" w:type="dxa"/>
          </w:tcPr>
          <w:p w:rsidR="00224C83" w:rsidRPr="00644A93" w:rsidRDefault="00224C83" w:rsidP="000B41C6">
            <w:pPr>
              <w:jc w:val="center"/>
            </w:pPr>
            <w:r w:rsidRPr="00644A93">
              <w:t>Ед.</w:t>
            </w:r>
          </w:p>
        </w:tc>
        <w:tc>
          <w:tcPr>
            <w:tcW w:w="850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851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1</w:t>
            </w:r>
          </w:p>
        </w:tc>
        <w:tc>
          <w:tcPr>
            <w:tcW w:w="993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850" w:type="dxa"/>
          </w:tcPr>
          <w:p w:rsidR="00224C83" w:rsidRPr="00644A93" w:rsidRDefault="00224C83" w:rsidP="000B41C6">
            <w:r w:rsidRPr="00644A93">
              <w:t>0</w:t>
            </w:r>
          </w:p>
        </w:tc>
      </w:tr>
      <w:tr w:rsidR="00224C83" w:rsidRPr="00644A93" w:rsidTr="000B41C6">
        <w:tc>
          <w:tcPr>
            <w:tcW w:w="2122" w:type="dxa"/>
          </w:tcPr>
          <w:p w:rsidR="00224C83" w:rsidRPr="00644A93" w:rsidRDefault="00224C83" w:rsidP="000B41C6">
            <w:r w:rsidRPr="00644A93">
              <w:t>Приобретение и установка световых элементов (в том числе светодиодные шатер, потолок, консоли, прожекторы)</w:t>
            </w:r>
          </w:p>
        </w:tc>
        <w:tc>
          <w:tcPr>
            <w:tcW w:w="1134" w:type="dxa"/>
          </w:tcPr>
          <w:p w:rsidR="00224C83" w:rsidRPr="00644A93" w:rsidRDefault="00224C83" w:rsidP="000B41C6">
            <w:pPr>
              <w:jc w:val="center"/>
            </w:pPr>
            <w:r w:rsidRPr="00644A93">
              <w:t>Ед.</w:t>
            </w:r>
          </w:p>
        </w:tc>
        <w:tc>
          <w:tcPr>
            <w:tcW w:w="850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851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90</w:t>
            </w:r>
          </w:p>
        </w:tc>
        <w:tc>
          <w:tcPr>
            <w:tcW w:w="993" w:type="dxa"/>
          </w:tcPr>
          <w:p w:rsidR="00224C83" w:rsidRPr="00644A93" w:rsidRDefault="00224C83" w:rsidP="000B41C6">
            <w:r w:rsidRPr="00644A93">
              <w:t>127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850" w:type="dxa"/>
          </w:tcPr>
          <w:p w:rsidR="00224C83" w:rsidRPr="00644A93" w:rsidRDefault="00224C83" w:rsidP="000B41C6">
            <w:r w:rsidRPr="00644A93">
              <w:t>0</w:t>
            </w:r>
          </w:p>
        </w:tc>
      </w:tr>
      <w:tr w:rsidR="00224C83" w:rsidRPr="00644A93" w:rsidTr="000B41C6">
        <w:tc>
          <w:tcPr>
            <w:tcW w:w="2122" w:type="dxa"/>
          </w:tcPr>
          <w:p w:rsidR="00224C83" w:rsidRPr="00644A93" w:rsidRDefault="00224C83" w:rsidP="000B41C6">
            <w:r w:rsidRPr="00644A93">
              <w:t>Приобретение, доставка, установка памятных знаков и парковых скульптур</w:t>
            </w:r>
          </w:p>
        </w:tc>
        <w:tc>
          <w:tcPr>
            <w:tcW w:w="1134" w:type="dxa"/>
          </w:tcPr>
          <w:p w:rsidR="00224C83" w:rsidRPr="00644A93" w:rsidRDefault="00224C83" w:rsidP="000B41C6">
            <w:pPr>
              <w:jc w:val="center"/>
            </w:pPr>
            <w:r w:rsidRPr="00644A93">
              <w:t>Ед.</w:t>
            </w:r>
          </w:p>
        </w:tc>
        <w:tc>
          <w:tcPr>
            <w:tcW w:w="850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851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993" w:type="dxa"/>
          </w:tcPr>
          <w:p w:rsidR="00224C83" w:rsidRPr="00644A93" w:rsidRDefault="00224C83" w:rsidP="000B41C6">
            <w:r w:rsidRPr="00644A93">
              <w:t>5</w:t>
            </w:r>
          </w:p>
        </w:tc>
        <w:tc>
          <w:tcPr>
            <w:tcW w:w="992" w:type="dxa"/>
          </w:tcPr>
          <w:p w:rsidR="00224C83" w:rsidRPr="00644A93" w:rsidRDefault="00224C83" w:rsidP="000B41C6">
            <w:r w:rsidRPr="00644A93">
              <w:t>0</w:t>
            </w:r>
          </w:p>
        </w:tc>
        <w:tc>
          <w:tcPr>
            <w:tcW w:w="850" w:type="dxa"/>
          </w:tcPr>
          <w:p w:rsidR="00224C83" w:rsidRPr="00644A93" w:rsidRDefault="00224C83" w:rsidP="000B41C6">
            <w:r w:rsidRPr="00644A93">
              <w:t>0</w:t>
            </w:r>
          </w:p>
        </w:tc>
      </w:tr>
    </w:tbl>
    <w:p w:rsidR="005964AB" w:rsidRDefault="00224C83" w:rsidP="005964AB">
      <w:pPr>
        <w:pStyle w:val="ad"/>
        <w:ind w:left="1065"/>
        <w:jc w:val="right"/>
      </w:pPr>
      <w:r w:rsidRPr="00FD5D43">
        <w:t>"</w:t>
      </w:r>
      <w:r w:rsidR="000B41C6">
        <w:t>.</w:t>
      </w:r>
    </w:p>
    <w:p w:rsidR="00224C83" w:rsidRPr="00FD5D43" w:rsidRDefault="00224C83" w:rsidP="00224C83">
      <w:pPr>
        <w:pStyle w:val="ad"/>
        <w:ind w:left="1065"/>
        <w:jc w:val="right"/>
      </w:pPr>
    </w:p>
    <w:p w:rsidR="005964AB" w:rsidRDefault="005964AB" w:rsidP="00A5648F">
      <w:pPr>
        <w:pStyle w:val="ad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  <w:sectPr w:rsidR="005964AB" w:rsidSect="000B41C6">
          <w:type w:val="continuous"/>
          <w:pgSz w:w="11906" w:h="16838" w:code="9"/>
          <w:pgMar w:top="1134" w:right="567" w:bottom="851" w:left="1701" w:header="720" w:footer="720" w:gutter="0"/>
          <w:pgNumType w:start="1"/>
          <w:cols w:space="720"/>
          <w:titlePg/>
          <w:docGrid w:linePitch="326"/>
        </w:sectPr>
      </w:pPr>
    </w:p>
    <w:p w:rsidR="00224C83" w:rsidRPr="00FD5D43" w:rsidRDefault="00224C83" w:rsidP="00A5648F">
      <w:pPr>
        <w:pStyle w:val="ad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lastRenderedPageBreak/>
        <w:t xml:space="preserve">Приложение № 2 к Программе </w:t>
      </w:r>
      <w:r w:rsidRPr="00FD5D43">
        <w:rPr>
          <w:rFonts w:cs="Arial"/>
          <w:sz w:val="26"/>
          <w:szCs w:val="26"/>
        </w:rPr>
        <w:t>изложить в следующей редакции:</w:t>
      </w:r>
    </w:p>
    <w:p w:rsidR="00224C83" w:rsidRPr="00FD5D43" w:rsidRDefault="00224C83" w:rsidP="00224C83"/>
    <w:p w:rsidR="00224C83" w:rsidRPr="00FD5D43" w:rsidRDefault="00224C83" w:rsidP="00224C83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"Приложение №2</w:t>
      </w:r>
    </w:p>
    <w:p w:rsidR="00224C83" w:rsidRPr="00FD5D43" w:rsidRDefault="00224C83" w:rsidP="00224C83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к муниципальной программе</w:t>
      </w:r>
    </w:p>
    <w:p w:rsidR="00224C83" w:rsidRPr="00FD5D43" w:rsidRDefault="00224C83" w:rsidP="00224C83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муниципального образования</w:t>
      </w:r>
    </w:p>
    <w:p w:rsidR="00224C83" w:rsidRPr="00FD5D43" w:rsidRDefault="00224C83" w:rsidP="00224C83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"Городской округ "Город Нарьян-Мар"</w:t>
      </w:r>
    </w:p>
    <w:p w:rsidR="00224C83" w:rsidRPr="00FD5D43" w:rsidRDefault="00224C83" w:rsidP="00224C83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"Осуществление городом Нарьян-Маром</w:t>
      </w:r>
    </w:p>
    <w:p w:rsidR="00224C83" w:rsidRPr="00FD5D43" w:rsidRDefault="00224C83" w:rsidP="00224C83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функций административного центра</w:t>
      </w:r>
    </w:p>
    <w:p w:rsidR="00224C83" w:rsidRPr="00FD5D43" w:rsidRDefault="00224C83" w:rsidP="00224C83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0"/>
          <w:szCs w:val="20"/>
        </w:rPr>
      </w:pPr>
      <w:r w:rsidRPr="00FD5D43">
        <w:rPr>
          <w:sz w:val="26"/>
          <w:szCs w:val="26"/>
        </w:rPr>
        <w:t>Ненецкого автономного округа"</w:t>
      </w:r>
    </w:p>
    <w:p w:rsidR="00224C83" w:rsidRPr="00FD5D43" w:rsidRDefault="00224C83" w:rsidP="00224C8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24C83" w:rsidRPr="00FD5D43" w:rsidRDefault="00224C83" w:rsidP="00224C8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Ресурсное обеспечение</w:t>
      </w:r>
    </w:p>
    <w:p w:rsidR="00224C83" w:rsidRPr="00FD5D43" w:rsidRDefault="00224C83" w:rsidP="00224C83">
      <w:pPr>
        <w:autoSpaceDE w:val="0"/>
        <w:autoSpaceDN w:val="0"/>
        <w:jc w:val="center"/>
        <w:rPr>
          <w:bCs/>
          <w:sz w:val="26"/>
          <w:szCs w:val="26"/>
        </w:rPr>
      </w:pPr>
      <w:r w:rsidRPr="00FD5D43">
        <w:rPr>
          <w:sz w:val="26"/>
          <w:szCs w:val="26"/>
        </w:rPr>
        <w:t>реализации</w:t>
      </w:r>
      <w:r w:rsidRPr="00FD5D43">
        <w:rPr>
          <w:rFonts w:ascii="Calibri" w:hAnsi="Calibri" w:cs="Calibri"/>
          <w:sz w:val="26"/>
          <w:szCs w:val="26"/>
        </w:rPr>
        <w:t xml:space="preserve"> </w:t>
      </w:r>
      <w:r w:rsidRPr="00FD5D43">
        <w:rPr>
          <w:bCs/>
          <w:sz w:val="26"/>
          <w:szCs w:val="26"/>
        </w:rPr>
        <w:t>муниципальной программы муниципального образования</w:t>
      </w:r>
    </w:p>
    <w:p w:rsidR="00224C83" w:rsidRPr="00FD5D43" w:rsidRDefault="00224C83" w:rsidP="00224C83">
      <w:pPr>
        <w:autoSpaceDE w:val="0"/>
        <w:autoSpaceDN w:val="0"/>
        <w:jc w:val="center"/>
        <w:rPr>
          <w:bCs/>
          <w:sz w:val="26"/>
          <w:szCs w:val="26"/>
        </w:rPr>
      </w:pPr>
      <w:r w:rsidRPr="00FD5D43">
        <w:rPr>
          <w:bCs/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224C83" w:rsidRPr="00FD5D43" w:rsidRDefault="00224C83" w:rsidP="00224C83">
      <w:pPr>
        <w:jc w:val="both"/>
      </w:pPr>
    </w:p>
    <w:p w:rsidR="00224C83" w:rsidRPr="00FD5D43" w:rsidRDefault="00224C83" w:rsidP="00224C83">
      <w:pPr>
        <w:jc w:val="both"/>
      </w:pPr>
    </w:p>
    <w:p w:rsidR="00224C83" w:rsidRPr="00FD5D43" w:rsidRDefault="00224C83" w:rsidP="00224C83">
      <w:pPr>
        <w:jc w:val="both"/>
      </w:pPr>
      <w:r w:rsidRPr="00FD5D43"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224C83" w:rsidRPr="00FD5D43" w:rsidRDefault="00224C83" w:rsidP="00224C83">
      <w:pPr>
        <w:jc w:val="right"/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418"/>
        <w:gridCol w:w="993"/>
        <w:gridCol w:w="992"/>
        <w:gridCol w:w="1418"/>
        <w:gridCol w:w="1841"/>
        <w:gridCol w:w="1418"/>
        <w:gridCol w:w="1559"/>
      </w:tblGrid>
      <w:tr w:rsidR="00224C83" w:rsidRPr="00FD5D43" w:rsidTr="005964AB">
        <w:trPr>
          <w:trHeight w:val="90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224C83" w:rsidRPr="00FD5D43" w:rsidTr="005964AB">
        <w:trPr>
          <w:trHeight w:val="66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2024 год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2027 год</w:t>
            </w:r>
          </w:p>
        </w:tc>
      </w:tr>
      <w:tr w:rsidR="00224C83" w:rsidRPr="00FD5D43" w:rsidTr="005964AB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7</w:t>
            </w:r>
          </w:p>
        </w:tc>
      </w:tr>
      <w:tr w:rsidR="00224C83" w:rsidRPr="00FD5D43" w:rsidTr="005964AB">
        <w:trPr>
          <w:trHeight w:val="132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Муниципальная программа муниципального образования</w:t>
            </w:r>
          </w:p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 xml:space="preserve">"Городской округ "Город Нарьян-Мар" "Осуществление городом Нарьян-Маром функций </w:t>
            </w:r>
            <w:r w:rsidRPr="00FD5D43">
              <w:rPr>
                <w:sz w:val="22"/>
                <w:szCs w:val="22"/>
              </w:rPr>
              <w:lastRenderedPageBreak/>
              <w:t>административного центра Ненецкого автономного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lastRenderedPageBreak/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ind w:right="-108"/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262767,70000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65615,80000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197151,90000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</w:tr>
      <w:tr w:rsidR="00224C83" w:rsidRPr="00FD5D43" w:rsidTr="005964AB">
        <w:trPr>
          <w:trHeight w:val="132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ind w:right="-108"/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262767,70000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65615,80000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197151,90000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</w:tr>
      <w:tr w:rsidR="00224C83" w:rsidRPr="00FD5D43" w:rsidTr="005964AB">
        <w:trPr>
          <w:trHeight w:val="132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ind w:right="-108"/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0,00000</w:t>
            </w:r>
          </w:p>
        </w:tc>
      </w:tr>
    </w:tbl>
    <w:p w:rsidR="00224C83" w:rsidRPr="00FD5D43" w:rsidRDefault="00224C83" w:rsidP="00224C83">
      <w:pPr>
        <w:jc w:val="right"/>
      </w:pPr>
      <w:r w:rsidRPr="00FD5D43">
        <w:t>"</w:t>
      </w:r>
      <w:r w:rsidR="00A5648F">
        <w:t>.</w:t>
      </w:r>
    </w:p>
    <w:p w:rsidR="00224C83" w:rsidRPr="00FD5D43" w:rsidRDefault="00224C83" w:rsidP="00A5648F">
      <w:pPr>
        <w:pStyle w:val="ad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Приложение 3 к муниципальной Программе изложить в следующей редакции:</w:t>
      </w:r>
    </w:p>
    <w:p w:rsidR="00F17455" w:rsidRDefault="00F17455" w:rsidP="00224C83">
      <w:pPr>
        <w:jc w:val="right"/>
        <w:rPr>
          <w:sz w:val="26"/>
          <w:szCs w:val="26"/>
        </w:rPr>
      </w:pPr>
    </w:p>
    <w:p w:rsidR="00224C83" w:rsidRPr="00FD5D43" w:rsidRDefault="00224C83" w:rsidP="00224C83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"Приложение № 3 </w:t>
      </w:r>
    </w:p>
    <w:p w:rsidR="00224C83" w:rsidRPr="00FD5D43" w:rsidRDefault="00224C83" w:rsidP="00224C83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к муниципальной программе </w:t>
      </w:r>
    </w:p>
    <w:p w:rsidR="00224C83" w:rsidRPr="00FD5D43" w:rsidRDefault="00224C83" w:rsidP="00224C83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муниципального образования </w:t>
      </w:r>
    </w:p>
    <w:p w:rsidR="00224C83" w:rsidRPr="00FD5D43" w:rsidRDefault="00224C83" w:rsidP="00224C83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"Городской округ "Город Нарьян-Мар" </w:t>
      </w:r>
    </w:p>
    <w:p w:rsidR="00224C83" w:rsidRPr="00FD5D43" w:rsidRDefault="00224C83" w:rsidP="00224C83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"Осуществление городом Нарьян-Маром </w:t>
      </w:r>
    </w:p>
    <w:p w:rsidR="00224C83" w:rsidRPr="00FD5D43" w:rsidRDefault="00224C83" w:rsidP="00224C83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функций административного центра </w:t>
      </w:r>
    </w:p>
    <w:p w:rsidR="00224C83" w:rsidRPr="00FD5D43" w:rsidRDefault="00224C83" w:rsidP="00224C83">
      <w:pPr>
        <w:jc w:val="right"/>
      </w:pPr>
      <w:r w:rsidRPr="00FD5D43">
        <w:rPr>
          <w:sz w:val="26"/>
          <w:szCs w:val="26"/>
        </w:rPr>
        <w:t xml:space="preserve">Ненецкого автономного округа" </w:t>
      </w:r>
      <w:r w:rsidRPr="00FD5D43">
        <w:rPr>
          <w:sz w:val="26"/>
          <w:szCs w:val="26"/>
        </w:rPr>
        <w:cr/>
      </w:r>
    </w:p>
    <w:p w:rsidR="00224C83" w:rsidRPr="00FD5D43" w:rsidRDefault="00224C83" w:rsidP="00224C83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Перечень</w:t>
      </w:r>
    </w:p>
    <w:p w:rsidR="00224C83" w:rsidRPr="00FD5D43" w:rsidRDefault="00224C83" w:rsidP="00224C83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мероприятий муниципальной программы муниципального образования</w:t>
      </w:r>
    </w:p>
    <w:p w:rsidR="00224C83" w:rsidRPr="00FD5D43" w:rsidRDefault="00224C83" w:rsidP="00224C83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224C83" w:rsidRPr="00FD5D43" w:rsidRDefault="00224C83" w:rsidP="00224C83">
      <w:pPr>
        <w:rPr>
          <w:sz w:val="26"/>
          <w:szCs w:val="26"/>
        </w:rPr>
      </w:pPr>
    </w:p>
    <w:p w:rsidR="00224C83" w:rsidRPr="00FD5D43" w:rsidRDefault="00224C83" w:rsidP="00A5648F">
      <w:pPr>
        <w:jc w:val="both"/>
        <w:rPr>
          <w:sz w:val="26"/>
          <w:szCs w:val="26"/>
        </w:rPr>
      </w:pPr>
      <w:r w:rsidRPr="00FD5D43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224C83" w:rsidRPr="00FD5D43" w:rsidRDefault="00224C83" w:rsidP="00224C83">
      <w:pPr>
        <w:rPr>
          <w:sz w:val="26"/>
          <w:szCs w:val="26"/>
        </w:rPr>
      </w:pPr>
    </w:p>
    <w:tbl>
      <w:tblPr>
        <w:tblStyle w:val="af2"/>
        <w:tblW w:w="14879" w:type="dxa"/>
        <w:tblLayout w:type="fixed"/>
        <w:tblLook w:val="04A0" w:firstRow="1" w:lastRow="0" w:firstColumn="1" w:lastColumn="0" w:noHBand="0" w:noVBand="1"/>
      </w:tblPr>
      <w:tblGrid>
        <w:gridCol w:w="580"/>
        <w:gridCol w:w="3668"/>
        <w:gridCol w:w="2127"/>
        <w:gridCol w:w="1559"/>
        <w:gridCol w:w="989"/>
        <w:gridCol w:w="996"/>
        <w:gridCol w:w="1559"/>
        <w:gridCol w:w="1417"/>
        <w:gridCol w:w="992"/>
        <w:gridCol w:w="992"/>
      </w:tblGrid>
      <w:tr w:rsidR="00224C83" w:rsidRPr="00FD5D43" w:rsidTr="005964AB">
        <w:trPr>
          <w:trHeight w:val="4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№ п/п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Наименование направления (мероприятия)</w:t>
            </w:r>
          </w:p>
        </w:tc>
        <w:tc>
          <w:tcPr>
            <w:tcW w:w="2127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4" w:type="dxa"/>
            <w:gridSpan w:val="7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Объемы финансирования (тыс. руб.)</w:t>
            </w:r>
          </w:p>
        </w:tc>
      </w:tr>
      <w:tr w:rsidR="00224C83" w:rsidRPr="00FD5D43" w:rsidTr="005964AB">
        <w:trPr>
          <w:trHeight w:val="309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ВСЕГО:</w:t>
            </w:r>
          </w:p>
        </w:tc>
        <w:tc>
          <w:tcPr>
            <w:tcW w:w="6945" w:type="dxa"/>
            <w:gridSpan w:val="6"/>
            <w:hideMark/>
          </w:tcPr>
          <w:p w:rsidR="00224C83" w:rsidRPr="00FD5D43" w:rsidRDefault="00224C83" w:rsidP="000B41C6">
            <w:pPr>
              <w:jc w:val="center"/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в том числе:</w:t>
            </w:r>
          </w:p>
        </w:tc>
      </w:tr>
      <w:tr w:rsidR="00224C83" w:rsidRPr="00FD5D43" w:rsidTr="005964AB">
        <w:trPr>
          <w:trHeight w:val="563"/>
        </w:trPr>
        <w:tc>
          <w:tcPr>
            <w:tcW w:w="580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2022 год</w:t>
            </w:r>
          </w:p>
        </w:tc>
        <w:tc>
          <w:tcPr>
            <w:tcW w:w="996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2023год</w:t>
            </w:r>
          </w:p>
        </w:tc>
        <w:tc>
          <w:tcPr>
            <w:tcW w:w="1559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2025год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2026год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2027 год</w:t>
            </w:r>
          </w:p>
        </w:tc>
      </w:tr>
      <w:tr w:rsidR="00224C83" w:rsidRPr="00FD5D43" w:rsidTr="005964AB">
        <w:trPr>
          <w:trHeight w:val="390"/>
        </w:trPr>
        <w:tc>
          <w:tcPr>
            <w:tcW w:w="580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1</w:t>
            </w:r>
          </w:p>
        </w:tc>
        <w:tc>
          <w:tcPr>
            <w:tcW w:w="3668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5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10</w:t>
            </w:r>
          </w:p>
        </w:tc>
      </w:tr>
      <w:tr w:rsidR="00224C83" w:rsidRPr="00FD5D43" w:rsidTr="005964AB">
        <w:trPr>
          <w:trHeight w:val="390"/>
        </w:trPr>
        <w:tc>
          <w:tcPr>
            <w:tcW w:w="580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14299" w:type="dxa"/>
            <w:gridSpan w:val="9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Муниципальная программа муниципального образования</w:t>
            </w:r>
          </w:p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"Городской округ "Город Нарьян-Мар" "Осуществление городом Нарьян-Маром функций административного центра Ненецкого автономного округа"</w:t>
            </w:r>
          </w:p>
        </w:tc>
      </w:tr>
      <w:tr w:rsidR="00224C83" w:rsidRPr="00FD5D43" w:rsidTr="005964AB">
        <w:trPr>
          <w:trHeight w:val="1020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1.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Основное мероприятие:</w:t>
            </w:r>
          </w:p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Финансовое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262767,70000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65615,80000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197151,90000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81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262767,70000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65615,80000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197151,90000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05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82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1.1.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Направление расходов: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262767,70000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65615,80000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197151,90000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96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262767,70000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65615,80000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197151,90000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885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 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Приобретение и установка световых элементов и элементов световой инсталляции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7"/>
            </w:pPr>
            <w:r w:rsidRPr="00FD5D43">
              <w:rPr>
                <w:rFonts w:eastAsia="Calibri"/>
                <w:sz w:val="20"/>
                <w:szCs w:val="20"/>
                <w:lang w:eastAsia="en-US"/>
              </w:rPr>
              <w:t>20615,80000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rFonts w:eastAsia="Calibri"/>
                <w:sz w:val="20"/>
                <w:szCs w:val="20"/>
                <w:lang w:eastAsia="en-US"/>
              </w:rPr>
              <w:t>20615,80000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7"/>
            </w:pPr>
            <w:r w:rsidRPr="00FD5D43">
              <w:rPr>
                <w:rFonts w:eastAsia="Calibri"/>
                <w:sz w:val="20"/>
                <w:szCs w:val="20"/>
                <w:lang w:eastAsia="en-US"/>
              </w:rPr>
              <w:t>20615,80000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20615,80000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 w:val="restart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 w:val="restart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Приобретение и установка элементов благоустройства для праздничного оформления общественных пространств города Нарьян-Мара</w:t>
            </w:r>
          </w:p>
        </w:tc>
        <w:tc>
          <w:tcPr>
            <w:tcW w:w="2127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noWrap/>
          </w:tcPr>
          <w:p w:rsidR="00224C83" w:rsidRPr="00FD5D43" w:rsidRDefault="00224C83" w:rsidP="000B41C6">
            <w:pPr>
              <w:ind w:left="-107"/>
            </w:pPr>
            <w:r w:rsidRPr="00FD5D43">
              <w:rPr>
                <w:sz w:val="20"/>
                <w:szCs w:val="20"/>
              </w:rPr>
              <w:t>45000,00000</w:t>
            </w:r>
          </w:p>
        </w:tc>
        <w:tc>
          <w:tcPr>
            <w:tcW w:w="989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45000,00000</w:t>
            </w:r>
          </w:p>
        </w:tc>
        <w:tc>
          <w:tcPr>
            <w:tcW w:w="1417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noWrap/>
          </w:tcPr>
          <w:p w:rsidR="00224C83" w:rsidRPr="00FD5D43" w:rsidRDefault="00224C83" w:rsidP="000B41C6">
            <w:pPr>
              <w:ind w:left="-107"/>
            </w:pPr>
            <w:r w:rsidRPr="00FD5D43">
              <w:rPr>
                <w:sz w:val="20"/>
                <w:szCs w:val="20"/>
              </w:rPr>
              <w:t>45000,00000</w:t>
            </w:r>
          </w:p>
        </w:tc>
        <w:tc>
          <w:tcPr>
            <w:tcW w:w="989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45000,00000</w:t>
            </w:r>
          </w:p>
        </w:tc>
        <w:tc>
          <w:tcPr>
            <w:tcW w:w="1417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 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 xml:space="preserve">Благоустройство общественного пространства от ул. им. </w:t>
            </w:r>
            <w:proofErr w:type="spellStart"/>
            <w:r w:rsidRPr="00FD5D43">
              <w:rPr>
                <w:sz w:val="22"/>
                <w:szCs w:val="22"/>
              </w:rPr>
              <w:t>В.И.Ленина</w:t>
            </w:r>
            <w:proofErr w:type="spellEnd"/>
            <w:r w:rsidRPr="00FD5D43">
              <w:rPr>
                <w:sz w:val="22"/>
                <w:szCs w:val="22"/>
              </w:rPr>
              <w:t xml:space="preserve"> до территории по проезду им. Капитана Матросова, благоустраиваемой в рамках национального проекта ФКГС в 2025 году 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43716,280000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43716,280000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43716,280000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43716,280000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 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 xml:space="preserve">Благоустройство общественного пространства по ул. Полярная в районе смотровой площадки "Берег </w:t>
            </w:r>
            <w:proofErr w:type="spellStart"/>
            <w:r w:rsidRPr="00FD5D43">
              <w:rPr>
                <w:sz w:val="22"/>
                <w:szCs w:val="22"/>
              </w:rPr>
              <w:t>Качгортинской</w:t>
            </w:r>
            <w:proofErr w:type="spellEnd"/>
            <w:r w:rsidRPr="00FD5D43">
              <w:rPr>
                <w:sz w:val="22"/>
                <w:szCs w:val="22"/>
              </w:rPr>
              <w:t xml:space="preserve"> курьи"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69013,30000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69013,30000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69013,30000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69013,3000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Благоустройство общественного пространства в районе Богоявленского кафедрального собора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8508,90000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8508,90000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8508,90000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8508,90000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 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Приобретение и установка световых элементов и элементов световой инсталляции для оформления города и сквера "Литературный сквер"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16387,60000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16387,60000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16387,60000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16387,60000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 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 xml:space="preserve">Установка памятного знака полярному летчику Виталию </w:t>
            </w:r>
            <w:proofErr w:type="spellStart"/>
            <w:r w:rsidRPr="00FD5D43">
              <w:rPr>
                <w:sz w:val="22"/>
                <w:szCs w:val="22"/>
              </w:rPr>
              <w:t>Сущинскому</w:t>
            </w:r>
            <w:proofErr w:type="spellEnd"/>
            <w:r w:rsidRPr="00FD5D43">
              <w:rPr>
                <w:sz w:val="22"/>
                <w:szCs w:val="22"/>
              </w:rPr>
              <w:t xml:space="preserve"> на территории сквера в районе Старого Аэропорта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1800,00000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1800,00000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1800,00000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1800,00000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 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 xml:space="preserve">Установка памятного знака полярному летчику Семену </w:t>
            </w:r>
            <w:proofErr w:type="spellStart"/>
            <w:r w:rsidRPr="00FD5D43">
              <w:rPr>
                <w:sz w:val="22"/>
                <w:szCs w:val="22"/>
              </w:rPr>
              <w:t>Явтысому</w:t>
            </w:r>
            <w:proofErr w:type="spellEnd"/>
            <w:r w:rsidRPr="00FD5D43">
              <w:rPr>
                <w:sz w:val="22"/>
                <w:szCs w:val="22"/>
              </w:rPr>
              <w:t xml:space="preserve"> на территории сквера в районе Старого Аэропорта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1800,00000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1800,00000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1800,00000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1800,00000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 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Установка парковой скульптуры "Семга" на территории сквера по ул. Рабочая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1250,00000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1250,00000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1250,00000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1250,00000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 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Установка парковой скульптуры "Рыбак и оленевод" в г. Нарьян-Маре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3150,00000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3150,00000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3150,00000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3150,00000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65"/>
        </w:trPr>
        <w:tc>
          <w:tcPr>
            <w:tcW w:w="580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 </w:t>
            </w:r>
          </w:p>
        </w:tc>
        <w:tc>
          <w:tcPr>
            <w:tcW w:w="3668" w:type="dxa"/>
            <w:vMerge w:val="restart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B248D2">
              <w:rPr>
                <w:sz w:val="22"/>
                <w:szCs w:val="22"/>
              </w:rPr>
              <w:t>Демонтаж с установкой памятника "Трудовому подвигу жителей Ненецкого автономного округа в годы Великой Отечественной войны. Самолет капитана Тарасова А.К."</w:t>
            </w: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6500,00000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6500,00000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6500,00000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6500,00000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 w:val="restart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 w:val="restart"/>
          </w:tcPr>
          <w:p w:rsidR="00224C83" w:rsidRPr="00FD5D43" w:rsidRDefault="00224C83" w:rsidP="000B41C6">
            <w:pPr>
              <w:rPr>
                <w:sz w:val="22"/>
                <w:szCs w:val="22"/>
                <w:lang w:val="en-US"/>
              </w:rPr>
            </w:pPr>
            <w:r w:rsidRPr="00FD5D43">
              <w:rPr>
                <w:sz w:val="22"/>
                <w:szCs w:val="22"/>
              </w:rPr>
              <w:t>Иные мероприятия</w:t>
            </w:r>
          </w:p>
        </w:tc>
        <w:tc>
          <w:tcPr>
            <w:tcW w:w="2127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noWrap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  <w:lang w:val="en-US"/>
              </w:rPr>
              <w:t>45025,82</w:t>
            </w:r>
            <w:r w:rsidRPr="00FD5D43">
              <w:rPr>
                <w:sz w:val="20"/>
                <w:szCs w:val="20"/>
              </w:rPr>
              <w:t>000</w:t>
            </w:r>
          </w:p>
        </w:tc>
        <w:tc>
          <w:tcPr>
            <w:tcW w:w="989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45025,82000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noWrap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45025,82000</w:t>
            </w:r>
          </w:p>
        </w:tc>
        <w:tc>
          <w:tcPr>
            <w:tcW w:w="989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45025,82000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1050"/>
        </w:trPr>
        <w:tc>
          <w:tcPr>
            <w:tcW w:w="580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noWrap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855"/>
        </w:trPr>
        <w:tc>
          <w:tcPr>
            <w:tcW w:w="6375" w:type="dxa"/>
            <w:gridSpan w:val="3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262767,70000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65615,80000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197151,90000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600"/>
        </w:trPr>
        <w:tc>
          <w:tcPr>
            <w:tcW w:w="6375" w:type="dxa"/>
            <w:gridSpan w:val="3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262767,70000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65615,80000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197151,90000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  <w:tr w:rsidR="00224C83" w:rsidRPr="00FD5D43" w:rsidTr="005964AB">
        <w:trPr>
          <w:trHeight w:val="780"/>
        </w:trPr>
        <w:tc>
          <w:tcPr>
            <w:tcW w:w="6375" w:type="dxa"/>
            <w:gridSpan w:val="3"/>
            <w:hideMark/>
          </w:tcPr>
          <w:p w:rsidR="00224C83" w:rsidRPr="00FD5D43" w:rsidRDefault="00224C83" w:rsidP="000B41C6">
            <w:pPr>
              <w:rPr>
                <w:sz w:val="22"/>
                <w:szCs w:val="22"/>
              </w:rPr>
            </w:pPr>
            <w:r w:rsidRPr="00FD5D4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8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6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hideMark/>
          </w:tcPr>
          <w:p w:rsidR="00224C83" w:rsidRPr="00FD5D43" w:rsidRDefault="00224C83" w:rsidP="000B41C6">
            <w:pPr>
              <w:ind w:left="-108"/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hideMark/>
          </w:tcPr>
          <w:p w:rsidR="00224C83" w:rsidRPr="00FD5D43" w:rsidRDefault="00224C83" w:rsidP="000B41C6">
            <w:pPr>
              <w:rPr>
                <w:sz w:val="20"/>
                <w:szCs w:val="20"/>
              </w:rPr>
            </w:pPr>
            <w:r w:rsidRPr="00FD5D43">
              <w:rPr>
                <w:sz w:val="20"/>
                <w:szCs w:val="20"/>
              </w:rPr>
              <w:t>0,00000</w:t>
            </w:r>
          </w:p>
        </w:tc>
      </w:tr>
    </w:tbl>
    <w:p w:rsidR="00224C83" w:rsidRPr="00FD5D43" w:rsidRDefault="00A5648F" w:rsidP="00A5648F">
      <w:pPr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224C83" w:rsidRPr="00FD5D43" w:rsidRDefault="00224C83" w:rsidP="00224C83">
      <w:pPr>
        <w:rPr>
          <w:sz w:val="26"/>
          <w:szCs w:val="26"/>
        </w:rPr>
      </w:pPr>
    </w:p>
    <w:p w:rsidR="005406FC" w:rsidRDefault="005406FC" w:rsidP="007D6F65">
      <w:pPr>
        <w:rPr>
          <w:sz w:val="26"/>
        </w:rPr>
      </w:pPr>
    </w:p>
    <w:sectPr w:rsidR="005406FC" w:rsidSect="005964AB">
      <w:pgSz w:w="16838" w:h="11906" w:orient="landscape" w:code="9"/>
      <w:pgMar w:top="1701" w:right="1134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C6" w:rsidRDefault="000B41C6" w:rsidP="00693317">
      <w:r>
        <w:separator/>
      </w:r>
    </w:p>
  </w:endnote>
  <w:endnote w:type="continuationSeparator" w:id="0">
    <w:p w:rsidR="000B41C6" w:rsidRDefault="000B41C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C6" w:rsidRDefault="000B41C6" w:rsidP="00693317">
      <w:r>
        <w:separator/>
      </w:r>
    </w:p>
  </w:footnote>
  <w:footnote w:type="continuationSeparator" w:id="0">
    <w:p w:rsidR="000B41C6" w:rsidRDefault="000B41C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1C6" w:rsidRDefault="000B41C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B41C6" w:rsidRDefault="000B41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1C6" w:rsidRDefault="000B41C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964AB">
      <w:rPr>
        <w:rStyle w:val="af3"/>
        <w:noProof/>
      </w:rPr>
      <w:t>12</w:t>
    </w:r>
    <w:r>
      <w:rPr>
        <w:rStyle w:val="af3"/>
      </w:rPr>
      <w:fldChar w:fldCharType="end"/>
    </w:r>
  </w:p>
  <w:p w:rsidR="000B41C6" w:rsidRDefault="000B41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D7B45"/>
    <w:multiLevelType w:val="hybridMultilevel"/>
    <w:tmpl w:val="67963AC6"/>
    <w:lvl w:ilvl="0" w:tplc="6A3873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1AB332D"/>
    <w:multiLevelType w:val="hybridMultilevel"/>
    <w:tmpl w:val="67963AC6"/>
    <w:lvl w:ilvl="0" w:tplc="6A3873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8"/>
  </w:num>
  <w:num w:numId="7">
    <w:abstractNumId w:val="21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19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1C6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C83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94E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AB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A93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48F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455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224C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24C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24C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FB4A-574C-42BE-982F-F6971EC1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7</cp:revision>
  <cp:lastPrinted>2025-03-19T13:03:00Z</cp:lastPrinted>
  <dcterms:created xsi:type="dcterms:W3CDTF">2025-03-19T12:29:00Z</dcterms:created>
  <dcterms:modified xsi:type="dcterms:W3CDTF">2025-03-19T13:04:00Z</dcterms:modified>
</cp:coreProperties>
</file>