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00693E16">
        <w:rPr>
          <w:b/>
          <w:sz w:val="28"/>
          <w:szCs w:val="28"/>
        </w:rPr>
        <w:t>"</w:t>
      </w:r>
      <w:r w:rsidRPr="002E7902">
        <w:rPr>
          <w:b/>
          <w:sz w:val="28"/>
          <w:szCs w:val="28"/>
        </w:rPr>
        <w:t xml:space="preserve">Городской округ </w:t>
      </w:r>
      <w:r w:rsidR="00693E16">
        <w:rPr>
          <w:b/>
          <w:sz w:val="28"/>
          <w:szCs w:val="28"/>
        </w:rPr>
        <w:t>"</w:t>
      </w:r>
      <w:r w:rsidRPr="002E7902">
        <w:rPr>
          <w:b/>
          <w:sz w:val="28"/>
          <w:szCs w:val="28"/>
        </w:rPr>
        <w:t>Город Нарьян-Мар</w:t>
      </w:r>
      <w:r w:rsidR="00693E16">
        <w:rPr>
          <w:b/>
          <w:sz w:val="28"/>
          <w:szCs w:val="28"/>
        </w:rPr>
        <w:t>"</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8D1453" w:rsidP="00C3743F">
            <w:pPr>
              <w:jc w:val="center"/>
            </w:pPr>
            <w:bookmarkStart w:id="0" w:name="ТекстовоеПоле7"/>
            <w:r>
              <w:t>1</w:t>
            </w:r>
            <w:r w:rsidR="00C3743F">
              <w:t>4</w:t>
            </w:r>
          </w:p>
        </w:tc>
        <w:tc>
          <w:tcPr>
            <w:tcW w:w="248" w:type="dxa"/>
          </w:tcPr>
          <w:p w:rsidR="007F5192" w:rsidRDefault="007F5192" w:rsidP="002E6317">
            <w:pPr>
              <w:jc w:val="both"/>
            </w:pPr>
          </w:p>
        </w:tc>
        <w:tc>
          <w:tcPr>
            <w:tcW w:w="2127" w:type="dxa"/>
          </w:tcPr>
          <w:p w:rsidR="007F5192" w:rsidRDefault="00776AC4" w:rsidP="00F1106F">
            <w:pPr>
              <w:jc w:val="center"/>
            </w:pPr>
            <w:r>
              <w:t>1</w:t>
            </w:r>
            <w:r w:rsidR="00F1106F">
              <w:t>2</w:t>
            </w:r>
            <w:r w:rsidR="007F5192">
              <w:t>.201</w:t>
            </w:r>
            <w:r w:rsidR="004C17D0">
              <w:t>8</w:t>
            </w:r>
          </w:p>
        </w:tc>
        <w:tc>
          <w:tcPr>
            <w:tcW w:w="390" w:type="dxa"/>
          </w:tcPr>
          <w:p w:rsidR="007F5192" w:rsidRDefault="007F5192" w:rsidP="0057299F">
            <w:pPr>
              <w:jc w:val="center"/>
            </w:pPr>
          </w:p>
        </w:tc>
        <w:bookmarkEnd w:id="0"/>
        <w:tc>
          <w:tcPr>
            <w:tcW w:w="1311" w:type="dxa"/>
          </w:tcPr>
          <w:p w:rsidR="007F5192" w:rsidRDefault="00544060" w:rsidP="00EA0829">
            <w:pPr>
              <w:jc w:val="center"/>
            </w:pPr>
            <w:r>
              <w:t>10</w:t>
            </w:r>
            <w:r w:rsidR="00EA0829">
              <w:t>6</w:t>
            </w:r>
            <w:r w:rsidR="00E06AFA">
              <w:t>5</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tbl>
      <w:tblPr>
        <w:tblW w:w="0" w:type="auto"/>
        <w:tblLook w:val="0000"/>
      </w:tblPr>
      <w:tblGrid>
        <w:gridCol w:w="9632"/>
        <w:gridCol w:w="222"/>
      </w:tblGrid>
      <w:tr w:rsidR="00E06AFA" w:rsidRPr="00EA11B5" w:rsidTr="00B750F0">
        <w:tc>
          <w:tcPr>
            <w:tcW w:w="0" w:type="auto"/>
          </w:tcPr>
          <w:p w:rsidR="00E06AFA" w:rsidRPr="00EA11B5" w:rsidRDefault="00E06AFA" w:rsidP="00E06AFA">
            <w:pPr>
              <w:ind w:right="3887"/>
              <w:jc w:val="both"/>
              <w:rPr>
                <w:rFonts w:eastAsiaTheme="minorHAnsi"/>
                <w:sz w:val="26"/>
                <w:szCs w:val="26"/>
                <w:lang w:eastAsia="en-US"/>
              </w:rPr>
            </w:pPr>
            <w:r w:rsidRPr="00EA11B5">
              <w:rPr>
                <w:rFonts w:eastAsiaTheme="minorHAnsi"/>
                <w:sz w:val="26"/>
                <w:szCs w:val="26"/>
                <w:lang w:eastAsia="en-US"/>
              </w:rPr>
              <w:t>О внесении изменений в Порядок предоставления м</w:t>
            </w:r>
            <w:r>
              <w:rPr>
                <w:rFonts w:eastAsiaTheme="minorHAnsi"/>
                <w:sz w:val="26"/>
                <w:szCs w:val="26"/>
                <w:lang w:eastAsia="en-US"/>
              </w:rPr>
              <w:t xml:space="preserve">униципальной преференции </w:t>
            </w:r>
            <w:proofErr w:type="spellStart"/>
            <w:r>
              <w:rPr>
                <w:rFonts w:eastAsiaTheme="minorHAnsi"/>
                <w:sz w:val="26"/>
                <w:szCs w:val="26"/>
                <w:lang w:eastAsia="en-US"/>
              </w:rPr>
              <w:t>Нарьян-</w:t>
            </w:r>
            <w:r w:rsidRPr="00EA11B5">
              <w:rPr>
                <w:rFonts w:eastAsiaTheme="minorHAnsi"/>
                <w:sz w:val="26"/>
                <w:szCs w:val="26"/>
                <w:lang w:eastAsia="en-US"/>
              </w:rPr>
              <w:t>Марскому</w:t>
            </w:r>
            <w:proofErr w:type="spellEnd"/>
            <w:r w:rsidRPr="00EA11B5">
              <w:rPr>
                <w:rFonts w:eastAsiaTheme="minorHAnsi"/>
                <w:sz w:val="26"/>
                <w:szCs w:val="26"/>
                <w:lang w:eastAsia="en-US"/>
              </w:rPr>
              <w:t xml:space="preserve"> муниципальному унитарному предприятию объединенных котельных </w:t>
            </w:r>
            <w:r>
              <w:rPr>
                <w:rFonts w:eastAsiaTheme="minorHAnsi"/>
                <w:sz w:val="26"/>
                <w:szCs w:val="26"/>
                <w:lang w:eastAsia="en-US"/>
              </w:rPr>
              <w:t xml:space="preserve">                       </w:t>
            </w:r>
            <w:r w:rsidRPr="00EA11B5">
              <w:rPr>
                <w:rFonts w:eastAsiaTheme="minorHAnsi"/>
                <w:sz w:val="26"/>
                <w:szCs w:val="26"/>
                <w:lang w:eastAsia="en-US"/>
              </w:rPr>
              <w:t xml:space="preserve">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w:t>
            </w:r>
            <w:r>
              <w:rPr>
                <w:rFonts w:eastAsiaTheme="minorHAnsi"/>
                <w:sz w:val="26"/>
                <w:szCs w:val="26"/>
                <w:lang w:eastAsia="en-US"/>
              </w:rPr>
              <w:t xml:space="preserve">                   к осенне-</w:t>
            </w:r>
            <w:r w:rsidRPr="00EA11B5">
              <w:rPr>
                <w:rFonts w:eastAsiaTheme="minorHAnsi"/>
                <w:sz w:val="26"/>
                <w:szCs w:val="26"/>
                <w:lang w:eastAsia="en-US"/>
              </w:rPr>
              <w:t>зимнему периоду</w:t>
            </w:r>
          </w:p>
        </w:tc>
        <w:tc>
          <w:tcPr>
            <w:tcW w:w="0" w:type="auto"/>
          </w:tcPr>
          <w:p w:rsidR="00E06AFA" w:rsidRPr="00EA11B5" w:rsidRDefault="00E06AFA" w:rsidP="00B750F0">
            <w:pPr>
              <w:ind w:right="3684"/>
              <w:jc w:val="both"/>
              <w:rPr>
                <w:rFonts w:eastAsiaTheme="minorHAnsi"/>
                <w:sz w:val="26"/>
                <w:szCs w:val="26"/>
                <w:lang w:eastAsia="en-US"/>
              </w:rPr>
            </w:pPr>
          </w:p>
        </w:tc>
      </w:tr>
    </w:tbl>
    <w:p w:rsidR="00E06AFA" w:rsidRDefault="00E06AFA" w:rsidP="00E06AFA">
      <w:pPr>
        <w:pStyle w:val="ConsPlusNormal"/>
        <w:ind w:firstLine="709"/>
        <w:jc w:val="both"/>
        <w:rPr>
          <w:rFonts w:ascii="Times New Roman" w:eastAsiaTheme="minorHAnsi" w:hAnsi="Times New Roman" w:cs="Times New Roman"/>
          <w:sz w:val="26"/>
          <w:szCs w:val="26"/>
          <w:lang w:eastAsia="en-US"/>
        </w:rPr>
      </w:pPr>
    </w:p>
    <w:p w:rsidR="00E06AFA" w:rsidRDefault="00E06AFA" w:rsidP="00E06AFA">
      <w:pPr>
        <w:pStyle w:val="ConsPlusNormal"/>
        <w:ind w:firstLine="709"/>
        <w:jc w:val="both"/>
        <w:rPr>
          <w:rFonts w:ascii="Times New Roman" w:eastAsiaTheme="minorHAnsi" w:hAnsi="Times New Roman" w:cs="Times New Roman"/>
          <w:sz w:val="26"/>
          <w:szCs w:val="26"/>
          <w:lang w:eastAsia="en-US"/>
        </w:rPr>
      </w:pPr>
    </w:p>
    <w:p w:rsidR="00E06AFA" w:rsidRDefault="00E06AFA" w:rsidP="00E06AFA">
      <w:pPr>
        <w:pStyle w:val="ConsPlusNormal"/>
        <w:ind w:firstLine="709"/>
        <w:jc w:val="both"/>
        <w:rPr>
          <w:rFonts w:ascii="Times New Roman" w:eastAsiaTheme="minorHAnsi" w:hAnsi="Times New Roman" w:cs="Times New Roman"/>
          <w:sz w:val="26"/>
          <w:szCs w:val="26"/>
          <w:lang w:eastAsia="en-US"/>
        </w:rPr>
      </w:pPr>
    </w:p>
    <w:p w:rsidR="00E06AFA" w:rsidRPr="00EA11B5" w:rsidRDefault="00E06AFA" w:rsidP="00E06AFA">
      <w:pPr>
        <w:pStyle w:val="ConsPlusNormal"/>
        <w:ind w:firstLine="709"/>
        <w:jc w:val="both"/>
        <w:rPr>
          <w:rFonts w:ascii="Times New Roman" w:eastAsiaTheme="minorHAnsi" w:hAnsi="Times New Roman" w:cs="Times New Roman"/>
          <w:sz w:val="26"/>
          <w:szCs w:val="26"/>
          <w:lang w:eastAsia="en-US"/>
        </w:rPr>
      </w:pPr>
      <w:r w:rsidRPr="00EA11B5">
        <w:rPr>
          <w:rFonts w:ascii="Times New Roman" w:eastAsiaTheme="minorHAnsi" w:hAnsi="Times New Roman" w:cs="Times New Roman"/>
          <w:sz w:val="26"/>
          <w:szCs w:val="26"/>
          <w:lang w:eastAsia="en-US"/>
        </w:rPr>
        <w:t xml:space="preserve">В соответствии с Положением о предоставлении и расходовании субсидии   </w:t>
      </w:r>
      <w:r>
        <w:rPr>
          <w:rFonts w:ascii="Times New Roman" w:eastAsiaTheme="minorHAnsi" w:hAnsi="Times New Roman" w:cs="Times New Roman"/>
          <w:sz w:val="26"/>
          <w:szCs w:val="26"/>
          <w:lang w:eastAsia="en-US"/>
        </w:rPr>
        <w:br/>
      </w:r>
      <w:r w:rsidRPr="00EA11B5">
        <w:rPr>
          <w:rFonts w:ascii="Times New Roman" w:eastAsiaTheme="minorHAnsi" w:hAnsi="Times New Roman" w:cs="Times New Roman"/>
          <w:sz w:val="26"/>
          <w:szCs w:val="26"/>
          <w:lang w:eastAsia="en-US"/>
        </w:rPr>
        <w:t xml:space="preserve">на </w:t>
      </w:r>
      <w:proofErr w:type="spellStart"/>
      <w:r w:rsidRPr="00EA11B5">
        <w:rPr>
          <w:rFonts w:ascii="Times New Roman" w:eastAsiaTheme="minorHAnsi" w:hAnsi="Times New Roman" w:cs="Times New Roman"/>
          <w:sz w:val="26"/>
          <w:szCs w:val="26"/>
          <w:lang w:eastAsia="en-US"/>
        </w:rPr>
        <w:t>софинансирование</w:t>
      </w:r>
      <w:proofErr w:type="spellEnd"/>
      <w:r w:rsidRPr="00EA11B5">
        <w:rPr>
          <w:rFonts w:ascii="Times New Roman" w:eastAsiaTheme="minorHAnsi" w:hAnsi="Times New Roman" w:cs="Times New Roman"/>
          <w:sz w:val="26"/>
          <w:szCs w:val="26"/>
          <w:lang w:eastAsia="en-US"/>
        </w:rPr>
        <w:t xml:space="preserve"> расходных обязательств, возникающих при осуществлении полномочий органов местного самоуправления по вопросам местного значения,                    в части организации </w:t>
      </w:r>
      <w:proofErr w:type="spellStart"/>
      <w:r w:rsidRPr="00EA11B5">
        <w:rPr>
          <w:rFonts w:ascii="Times New Roman" w:eastAsiaTheme="minorHAnsi" w:hAnsi="Times New Roman" w:cs="Times New Roman"/>
          <w:sz w:val="26"/>
          <w:szCs w:val="26"/>
          <w:lang w:eastAsia="en-US"/>
        </w:rPr>
        <w:t>электро</w:t>
      </w:r>
      <w:proofErr w:type="spellEnd"/>
      <w:r w:rsidRPr="00EA11B5">
        <w:rPr>
          <w:rFonts w:ascii="Times New Roman" w:eastAsiaTheme="minorHAnsi" w:hAnsi="Times New Roman" w:cs="Times New Roman"/>
          <w:sz w:val="26"/>
          <w:szCs w:val="26"/>
          <w:lang w:eastAsia="en-US"/>
        </w:rPr>
        <w:t>-, тепл</w:t>
      </w:r>
      <w:proofErr w:type="gramStart"/>
      <w:r w:rsidRPr="00EA11B5">
        <w:rPr>
          <w:rFonts w:ascii="Times New Roman" w:eastAsiaTheme="minorHAnsi" w:hAnsi="Times New Roman" w:cs="Times New Roman"/>
          <w:sz w:val="26"/>
          <w:szCs w:val="26"/>
          <w:lang w:eastAsia="en-US"/>
        </w:rPr>
        <w:t>о-</w:t>
      </w:r>
      <w:proofErr w:type="gramEnd"/>
      <w:r w:rsidRPr="00EA11B5">
        <w:rPr>
          <w:rFonts w:ascii="Times New Roman" w:eastAsiaTheme="minorHAnsi" w:hAnsi="Times New Roman" w:cs="Times New Roman"/>
          <w:sz w:val="26"/>
          <w:szCs w:val="26"/>
          <w:lang w:eastAsia="en-US"/>
        </w:rPr>
        <w:t xml:space="preserve">, </w:t>
      </w:r>
      <w:proofErr w:type="spellStart"/>
      <w:r w:rsidRPr="00EA11B5">
        <w:rPr>
          <w:rFonts w:ascii="Times New Roman" w:eastAsiaTheme="minorHAnsi" w:hAnsi="Times New Roman" w:cs="Times New Roman"/>
          <w:sz w:val="26"/>
          <w:szCs w:val="26"/>
          <w:lang w:eastAsia="en-US"/>
        </w:rPr>
        <w:t>газо</w:t>
      </w:r>
      <w:proofErr w:type="spellEnd"/>
      <w:r w:rsidRPr="00EA11B5">
        <w:rPr>
          <w:rFonts w:ascii="Times New Roman" w:eastAsiaTheme="minorHAnsi" w:hAnsi="Times New Roman" w:cs="Times New Roman"/>
          <w:sz w:val="26"/>
          <w:szCs w:val="26"/>
          <w:lang w:eastAsia="en-US"/>
        </w:rPr>
        <w:t>- и водоснабжения населения, водоотведения, утвержденным постановлением Администрации Ненецкого автономного округа от 30.12.2013 № 505-п (с изменениями, внесенными постановлением Администрации Ненецкого автономного округа о</w:t>
      </w:r>
      <w:r w:rsidRPr="00AA32B3">
        <w:rPr>
          <w:rFonts w:ascii="Times New Roman" w:eastAsiaTheme="minorHAnsi" w:hAnsi="Times New Roman" w:cs="Times New Roman"/>
          <w:sz w:val="26"/>
          <w:szCs w:val="26"/>
          <w:lang w:eastAsia="en-US"/>
        </w:rPr>
        <w:t>т 07.12.2018                   № 305 -</w:t>
      </w:r>
      <w:proofErr w:type="spellStart"/>
      <w:r w:rsidRPr="00AA32B3">
        <w:rPr>
          <w:rFonts w:ascii="Times New Roman" w:eastAsiaTheme="minorHAnsi" w:hAnsi="Times New Roman" w:cs="Times New Roman"/>
          <w:sz w:val="26"/>
          <w:szCs w:val="26"/>
          <w:lang w:eastAsia="en-US"/>
        </w:rPr>
        <w:t>п</w:t>
      </w:r>
      <w:proofErr w:type="spellEnd"/>
      <w:r w:rsidRPr="00AA32B3">
        <w:rPr>
          <w:rFonts w:ascii="Times New Roman" w:eastAsiaTheme="minorHAnsi" w:hAnsi="Times New Roman" w:cs="Times New Roman"/>
          <w:sz w:val="26"/>
          <w:szCs w:val="26"/>
          <w:lang w:eastAsia="en-US"/>
        </w:rPr>
        <w:t>),</w:t>
      </w:r>
      <w:r w:rsidRPr="00EA11B5">
        <w:rPr>
          <w:rFonts w:ascii="Times New Roman" w:eastAsiaTheme="minorHAnsi" w:hAnsi="Times New Roman" w:cs="Times New Roman"/>
          <w:sz w:val="26"/>
          <w:szCs w:val="26"/>
          <w:lang w:eastAsia="en-US"/>
        </w:rPr>
        <w:t xml:space="preserve"> Администрация МО "Городской округ "Город Нарьян-Мар"</w:t>
      </w:r>
    </w:p>
    <w:p w:rsidR="00E06AFA" w:rsidRPr="00EA11B5" w:rsidRDefault="00E06AFA" w:rsidP="00E06AFA">
      <w:pPr>
        <w:ind w:firstLine="709"/>
        <w:jc w:val="both"/>
        <w:rPr>
          <w:rFonts w:eastAsiaTheme="minorHAnsi"/>
          <w:sz w:val="26"/>
          <w:szCs w:val="26"/>
          <w:lang w:eastAsia="en-US"/>
        </w:rPr>
      </w:pPr>
    </w:p>
    <w:p w:rsidR="00E06AFA" w:rsidRPr="00E06AFA" w:rsidRDefault="00E06AFA" w:rsidP="00E06AFA">
      <w:pPr>
        <w:jc w:val="center"/>
        <w:rPr>
          <w:rFonts w:eastAsiaTheme="minorHAnsi"/>
          <w:b/>
          <w:sz w:val="26"/>
          <w:szCs w:val="26"/>
          <w:lang w:eastAsia="en-US"/>
        </w:rPr>
      </w:pPr>
      <w:proofErr w:type="gramStart"/>
      <w:r w:rsidRPr="00E06AFA">
        <w:rPr>
          <w:rFonts w:eastAsiaTheme="minorHAnsi"/>
          <w:b/>
          <w:sz w:val="26"/>
          <w:szCs w:val="26"/>
          <w:lang w:eastAsia="en-US"/>
        </w:rPr>
        <w:t>П</w:t>
      </w:r>
      <w:proofErr w:type="gramEnd"/>
      <w:r w:rsidRPr="00E06AFA">
        <w:rPr>
          <w:rFonts w:eastAsiaTheme="minorHAnsi"/>
          <w:b/>
          <w:sz w:val="26"/>
          <w:szCs w:val="26"/>
          <w:lang w:eastAsia="en-US"/>
        </w:rPr>
        <w:t xml:space="preserve"> О С Т А Н О В Л Я Е Т:</w:t>
      </w:r>
    </w:p>
    <w:p w:rsidR="00E06AFA" w:rsidRPr="00EA11B5" w:rsidRDefault="00E06AFA" w:rsidP="00E06AFA">
      <w:pPr>
        <w:ind w:firstLine="709"/>
        <w:jc w:val="center"/>
        <w:rPr>
          <w:rFonts w:eastAsiaTheme="minorHAnsi"/>
          <w:sz w:val="26"/>
          <w:szCs w:val="26"/>
          <w:lang w:eastAsia="en-US"/>
        </w:rPr>
      </w:pPr>
    </w:p>
    <w:p w:rsidR="00E06AFA" w:rsidRPr="00E06AFA" w:rsidRDefault="00E06AFA" w:rsidP="00E06AFA">
      <w:pPr>
        <w:pStyle w:val="ad"/>
        <w:numPr>
          <w:ilvl w:val="0"/>
          <w:numId w:val="37"/>
        </w:numPr>
        <w:tabs>
          <w:tab w:val="left" w:pos="1134"/>
        </w:tabs>
        <w:autoSpaceDE w:val="0"/>
        <w:autoSpaceDN w:val="0"/>
        <w:adjustRightInd w:val="0"/>
        <w:ind w:left="0" w:firstLine="709"/>
        <w:jc w:val="both"/>
        <w:rPr>
          <w:rFonts w:eastAsiaTheme="minorHAnsi"/>
          <w:sz w:val="26"/>
          <w:szCs w:val="26"/>
          <w:lang w:eastAsia="en-US"/>
        </w:rPr>
      </w:pPr>
      <w:proofErr w:type="gramStart"/>
      <w:r w:rsidRPr="00E06AFA">
        <w:rPr>
          <w:rFonts w:eastAsiaTheme="minorHAnsi"/>
          <w:sz w:val="26"/>
          <w:szCs w:val="26"/>
          <w:lang w:eastAsia="en-US"/>
        </w:rPr>
        <w:t>Внести в Порядок предоставления м</w:t>
      </w:r>
      <w:r>
        <w:rPr>
          <w:rFonts w:eastAsiaTheme="minorHAnsi"/>
          <w:sz w:val="26"/>
          <w:szCs w:val="26"/>
          <w:lang w:eastAsia="en-US"/>
        </w:rPr>
        <w:t xml:space="preserve">униципальной преференции </w:t>
      </w:r>
      <w:proofErr w:type="spellStart"/>
      <w:r>
        <w:rPr>
          <w:rFonts w:eastAsiaTheme="minorHAnsi"/>
          <w:sz w:val="26"/>
          <w:szCs w:val="26"/>
          <w:lang w:eastAsia="en-US"/>
        </w:rPr>
        <w:t>Нарьян</w:t>
      </w:r>
      <w:r w:rsidRPr="00E06AFA">
        <w:rPr>
          <w:rFonts w:eastAsiaTheme="minorHAnsi"/>
          <w:sz w:val="26"/>
          <w:szCs w:val="26"/>
          <w:lang w:eastAsia="en-US"/>
        </w:rPr>
        <w:t>-Марскому</w:t>
      </w:r>
      <w:proofErr w:type="spellEnd"/>
      <w:r w:rsidRPr="00E06AFA">
        <w:rPr>
          <w:rFonts w:eastAsiaTheme="minorHAnsi"/>
          <w:sz w:val="26"/>
          <w:szCs w:val="26"/>
          <w:lang w:eastAsia="en-US"/>
        </w:rPr>
        <w:t xml:space="preserve"> муниципальному унитарному предприятию объединенных котельных </w:t>
      </w:r>
      <w:r>
        <w:rPr>
          <w:rFonts w:eastAsiaTheme="minorHAnsi"/>
          <w:sz w:val="26"/>
          <w:szCs w:val="26"/>
          <w:lang w:eastAsia="en-US"/>
        </w:rPr>
        <w:br/>
      </w:r>
      <w:r w:rsidRPr="00E06AFA">
        <w:rPr>
          <w:rFonts w:eastAsiaTheme="minorHAnsi"/>
          <w:sz w:val="26"/>
          <w:szCs w:val="26"/>
          <w:lang w:eastAsia="en-US"/>
        </w:rPr>
        <w:t>и тепловых сетей в виде субсидии на частичное обеспечение (возмещение) затрат, возникающих при проведении мероприятий по подготовке объектов коммун</w:t>
      </w:r>
      <w:r>
        <w:rPr>
          <w:rFonts w:eastAsiaTheme="minorHAnsi"/>
          <w:sz w:val="26"/>
          <w:szCs w:val="26"/>
          <w:lang w:eastAsia="en-US"/>
        </w:rPr>
        <w:t>альной инфраструктуры к осенне-</w:t>
      </w:r>
      <w:r w:rsidRPr="00E06AFA">
        <w:rPr>
          <w:rFonts w:eastAsiaTheme="minorHAnsi"/>
          <w:sz w:val="26"/>
          <w:szCs w:val="26"/>
          <w:lang w:eastAsia="en-US"/>
        </w:rPr>
        <w:t>зимнему</w:t>
      </w:r>
      <w:r>
        <w:rPr>
          <w:rFonts w:eastAsiaTheme="minorHAnsi"/>
          <w:sz w:val="26"/>
          <w:szCs w:val="26"/>
          <w:lang w:eastAsia="en-US"/>
        </w:rPr>
        <w:t xml:space="preserve"> периоду</w:t>
      </w:r>
      <w:r w:rsidRPr="00E06AFA">
        <w:rPr>
          <w:rFonts w:eastAsiaTheme="minorHAnsi"/>
          <w:sz w:val="26"/>
          <w:szCs w:val="26"/>
          <w:lang w:eastAsia="en-US"/>
        </w:rPr>
        <w:t xml:space="preserve"> (с изменениями, внесенными постановлением Администрации МО "Городской округ "Город Нарьян-Мар" </w:t>
      </w:r>
      <w:r w:rsidR="00B243CE">
        <w:rPr>
          <w:rFonts w:eastAsiaTheme="minorHAnsi"/>
          <w:sz w:val="26"/>
          <w:szCs w:val="26"/>
          <w:lang w:eastAsia="en-US"/>
        </w:rPr>
        <w:br/>
      </w:r>
      <w:r w:rsidRPr="00E06AFA">
        <w:rPr>
          <w:rFonts w:eastAsiaTheme="minorHAnsi"/>
          <w:sz w:val="26"/>
          <w:szCs w:val="26"/>
          <w:lang w:eastAsia="en-US"/>
        </w:rPr>
        <w:t xml:space="preserve">от 25.04.2018 </w:t>
      </w:r>
      <w:r w:rsidR="00B243CE">
        <w:rPr>
          <w:rFonts w:eastAsiaTheme="minorHAnsi"/>
          <w:sz w:val="26"/>
          <w:szCs w:val="26"/>
          <w:lang w:eastAsia="en-US"/>
        </w:rPr>
        <w:t>№</w:t>
      </w:r>
      <w:r w:rsidRPr="00E06AFA">
        <w:rPr>
          <w:rFonts w:eastAsiaTheme="minorHAnsi"/>
          <w:sz w:val="26"/>
          <w:szCs w:val="26"/>
          <w:lang w:eastAsia="en-US"/>
        </w:rPr>
        <w:t xml:space="preserve"> 275), утвержденный </w:t>
      </w:r>
      <w:hyperlink r:id="rId9" w:history="1">
        <w:r w:rsidRPr="00E06AFA">
          <w:rPr>
            <w:rFonts w:eastAsiaTheme="minorHAnsi"/>
            <w:sz w:val="26"/>
            <w:szCs w:val="26"/>
            <w:lang w:eastAsia="en-US"/>
          </w:rPr>
          <w:t>постановление</w:t>
        </w:r>
      </w:hyperlink>
      <w:r w:rsidRPr="00E06AFA">
        <w:rPr>
          <w:rFonts w:eastAsiaTheme="minorHAnsi"/>
          <w:sz w:val="26"/>
          <w:szCs w:val="26"/>
          <w:lang w:eastAsia="en-US"/>
        </w:rPr>
        <w:t>м Администрации МО "Городской округ "Город Нарьян-Мар" от 03.06.2016 № 630</w:t>
      </w:r>
      <w:proofErr w:type="gramEnd"/>
      <w:r w:rsidRPr="00E06AFA">
        <w:rPr>
          <w:rFonts w:eastAsiaTheme="minorHAnsi"/>
          <w:sz w:val="26"/>
          <w:szCs w:val="26"/>
          <w:lang w:eastAsia="en-US"/>
        </w:rPr>
        <w:t>, следующие изменения:</w:t>
      </w:r>
    </w:p>
    <w:p w:rsidR="00E06AFA" w:rsidRPr="00E06AFA" w:rsidRDefault="00E06AFA" w:rsidP="00E06AFA">
      <w:pPr>
        <w:tabs>
          <w:tab w:val="left" w:pos="1276"/>
        </w:tabs>
        <w:autoSpaceDE w:val="0"/>
        <w:autoSpaceDN w:val="0"/>
        <w:adjustRightInd w:val="0"/>
        <w:ind w:firstLine="709"/>
        <w:jc w:val="both"/>
        <w:rPr>
          <w:rFonts w:eastAsiaTheme="minorHAnsi"/>
          <w:sz w:val="26"/>
          <w:szCs w:val="26"/>
          <w:lang w:eastAsia="en-US"/>
        </w:rPr>
      </w:pPr>
      <w:r w:rsidRPr="00E06AFA">
        <w:rPr>
          <w:rFonts w:eastAsiaTheme="minorHAnsi"/>
          <w:sz w:val="26"/>
          <w:szCs w:val="26"/>
          <w:lang w:eastAsia="en-US"/>
        </w:rPr>
        <w:t>1.1.</w:t>
      </w:r>
      <w:r w:rsidRPr="00E06AFA">
        <w:rPr>
          <w:rFonts w:eastAsiaTheme="minorHAnsi"/>
          <w:sz w:val="26"/>
          <w:szCs w:val="26"/>
          <w:lang w:eastAsia="en-US"/>
        </w:rPr>
        <w:tab/>
        <w:t>В подпункте 4 пункта 8 слова "платежных поручений</w:t>
      </w:r>
      <w:proofErr w:type="gramStart"/>
      <w:r w:rsidRPr="00E06AFA">
        <w:rPr>
          <w:rFonts w:eastAsiaTheme="minorHAnsi"/>
          <w:sz w:val="26"/>
          <w:szCs w:val="26"/>
          <w:lang w:eastAsia="en-US"/>
        </w:rPr>
        <w:t>,"</w:t>
      </w:r>
      <w:proofErr w:type="gramEnd"/>
      <w:r w:rsidRPr="00E06AFA">
        <w:rPr>
          <w:rFonts w:eastAsiaTheme="minorHAnsi"/>
          <w:sz w:val="26"/>
          <w:szCs w:val="26"/>
          <w:lang w:eastAsia="en-US"/>
        </w:rPr>
        <w:t xml:space="preserve"> исключить.</w:t>
      </w:r>
    </w:p>
    <w:p w:rsidR="00E06AFA" w:rsidRPr="00E06AFA" w:rsidRDefault="00E06AFA" w:rsidP="00E06AFA">
      <w:pPr>
        <w:tabs>
          <w:tab w:val="left" w:pos="1276"/>
        </w:tabs>
        <w:autoSpaceDE w:val="0"/>
        <w:autoSpaceDN w:val="0"/>
        <w:adjustRightInd w:val="0"/>
        <w:ind w:firstLine="709"/>
        <w:jc w:val="both"/>
        <w:rPr>
          <w:rFonts w:eastAsiaTheme="minorHAnsi"/>
          <w:sz w:val="26"/>
          <w:szCs w:val="26"/>
          <w:lang w:eastAsia="en-US"/>
        </w:rPr>
      </w:pPr>
      <w:r w:rsidRPr="00E06AFA">
        <w:rPr>
          <w:rFonts w:eastAsiaTheme="minorHAnsi"/>
          <w:sz w:val="26"/>
          <w:szCs w:val="26"/>
          <w:lang w:eastAsia="en-US"/>
        </w:rPr>
        <w:t>1.2.</w:t>
      </w:r>
      <w:r w:rsidRPr="00E06AFA">
        <w:rPr>
          <w:rFonts w:eastAsiaTheme="minorHAnsi"/>
          <w:sz w:val="26"/>
          <w:szCs w:val="26"/>
          <w:lang w:eastAsia="en-US"/>
        </w:rPr>
        <w:tab/>
        <w:t>Подпункт 6 пункта 8 изложить в следующей редакции:</w:t>
      </w:r>
    </w:p>
    <w:p w:rsidR="00E06AFA" w:rsidRPr="00E06AFA" w:rsidRDefault="00E06AFA" w:rsidP="00E06AFA">
      <w:pPr>
        <w:autoSpaceDE w:val="0"/>
        <w:autoSpaceDN w:val="0"/>
        <w:adjustRightInd w:val="0"/>
        <w:ind w:firstLine="709"/>
        <w:jc w:val="both"/>
        <w:rPr>
          <w:rFonts w:eastAsiaTheme="minorHAnsi"/>
          <w:sz w:val="26"/>
          <w:szCs w:val="26"/>
          <w:lang w:eastAsia="en-US"/>
        </w:rPr>
      </w:pPr>
      <w:r w:rsidRPr="00E06AFA">
        <w:rPr>
          <w:rFonts w:eastAsiaTheme="minorHAnsi"/>
          <w:sz w:val="26"/>
          <w:szCs w:val="26"/>
          <w:lang w:eastAsia="en-US"/>
        </w:rPr>
        <w:t>"6) в случае выполнения мероприятий по поставке (приобретению) технологического оборудования и материалов предоставляются копии договора (контракта) на приобретение или поставку, акта приема-передачи работ (услуг), счета-фактуры и (</w:t>
      </w:r>
      <w:proofErr w:type="gramStart"/>
      <w:r w:rsidRPr="00E06AFA">
        <w:rPr>
          <w:rFonts w:eastAsiaTheme="minorHAnsi"/>
          <w:sz w:val="26"/>
          <w:szCs w:val="26"/>
          <w:lang w:eastAsia="en-US"/>
        </w:rPr>
        <w:t xml:space="preserve">или) </w:t>
      </w:r>
      <w:proofErr w:type="gramEnd"/>
      <w:r w:rsidRPr="00E06AFA">
        <w:rPr>
          <w:rFonts w:eastAsiaTheme="minorHAnsi"/>
          <w:sz w:val="26"/>
          <w:szCs w:val="26"/>
          <w:lang w:eastAsia="en-US"/>
        </w:rPr>
        <w:t>счета, товарной накладной (не представляется в случае представления универсального передаточного документа);".</w:t>
      </w:r>
    </w:p>
    <w:p w:rsidR="00E06AFA" w:rsidRPr="00E06AFA" w:rsidRDefault="00E06AFA" w:rsidP="00B243CE">
      <w:pPr>
        <w:tabs>
          <w:tab w:val="left" w:pos="1276"/>
        </w:tabs>
        <w:autoSpaceDE w:val="0"/>
        <w:autoSpaceDN w:val="0"/>
        <w:adjustRightInd w:val="0"/>
        <w:ind w:firstLine="709"/>
        <w:jc w:val="both"/>
        <w:rPr>
          <w:rFonts w:eastAsiaTheme="minorHAnsi"/>
          <w:sz w:val="26"/>
          <w:szCs w:val="26"/>
          <w:lang w:eastAsia="en-US"/>
        </w:rPr>
      </w:pPr>
      <w:r w:rsidRPr="00E06AFA">
        <w:rPr>
          <w:rFonts w:eastAsiaTheme="minorHAnsi"/>
          <w:sz w:val="26"/>
          <w:szCs w:val="26"/>
          <w:lang w:eastAsia="en-US"/>
        </w:rPr>
        <w:t>1.3.</w:t>
      </w:r>
      <w:r w:rsidRPr="00E06AFA">
        <w:rPr>
          <w:rFonts w:eastAsiaTheme="minorHAnsi"/>
          <w:sz w:val="26"/>
          <w:szCs w:val="26"/>
          <w:lang w:eastAsia="en-US"/>
        </w:rPr>
        <w:tab/>
        <w:t>Подпункт 9 пункта 8 изложить в следующей редакции:</w:t>
      </w:r>
    </w:p>
    <w:p w:rsidR="00E06AFA" w:rsidRPr="00E06AFA" w:rsidRDefault="00E06AFA" w:rsidP="00E06AFA">
      <w:pPr>
        <w:autoSpaceDE w:val="0"/>
        <w:autoSpaceDN w:val="0"/>
        <w:adjustRightInd w:val="0"/>
        <w:ind w:firstLine="709"/>
        <w:jc w:val="both"/>
        <w:rPr>
          <w:rFonts w:eastAsiaTheme="minorHAnsi"/>
          <w:sz w:val="26"/>
          <w:szCs w:val="26"/>
          <w:lang w:eastAsia="en-US"/>
        </w:rPr>
      </w:pPr>
      <w:r w:rsidRPr="00E06AFA">
        <w:rPr>
          <w:rFonts w:eastAsiaTheme="minorHAnsi"/>
          <w:sz w:val="26"/>
          <w:szCs w:val="26"/>
          <w:lang w:eastAsia="en-US"/>
        </w:rPr>
        <w:t>"9) копии договора (контракта) на разработку проектной документации, счета-фактуры и (или) счета, актов об оказании услуг по разработке проектной документации (отдельных ее разделов) (в случае ее разработки подрядной организацией);".</w:t>
      </w:r>
    </w:p>
    <w:p w:rsidR="00E06AFA" w:rsidRPr="00E06AFA" w:rsidRDefault="00E06AFA" w:rsidP="00B243CE">
      <w:pPr>
        <w:tabs>
          <w:tab w:val="left" w:pos="1276"/>
        </w:tabs>
        <w:autoSpaceDE w:val="0"/>
        <w:autoSpaceDN w:val="0"/>
        <w:adjustRightInd w:val="0"/>
        <w:ind w:firstLine="709"/>
        <w:jc w:val="both"/>
        <w:rPr>
          <w:rFonts w:eastAsiaTheme="minorHAnsi"/>
          <w:sz w:val="26"/>
          <w:szCs w:val="26"/>
          <w:lang w:eastAsia="en-US"/>
        </w:rPr>
      </w:pPr>
      <w:r w:rsidRPr="00E06AFA">
        <w:rPr>
          <w:rFonts w:eastAsiaTheme="minorHAnsi"/>
          <w:sz w:val="26"/>
          <w:szCs w:val="26"/>
          <w:lang w:eastAsia="en-US"/>
        </w:rPr>
        <w:t>1.4.</w:t>
      </w:r>
      <w:r w:rsidRPr="00E06AFA">
        <w:rPr>
          <w:rFonts w:eastAsiaTheme="minorHAnsi"/>
          <w:sz w:val="26"/>
          <w:szCs w:val="26"/>
          <w:lang w:eastAsia="en-US"/>
        </w:rPr>
        <w:tab/>
      </w:r>
      <w:r w:rsidR="00B243CE">
        <w:rPr>
          <w:rFonts w:eastAsiaTheme="minorHAnsi"/>
          <w:sz w:val="26"/>
          <w:szCs w:val="26"/>
          <w:lang w:eastAsia="en-US"/>
        </w:rPr>
        <w:t xml:space="preserve">Подпункт 10 </w:t>
      </w:r>
      <w:r w:rsidRPr="00E06AFA">
        <w:rPr>
          <w:rFonts w:eastAsiaTheme="minorHAnsi"/>
          <w:sz w:val="26"/>
          <w:szCs w:val="26"/>
          <w:lang w:eastAsia="en-US"/>
        </w:rPr>
        <w:t>пункта 8 изложить в следующей редакции:</w:t>
      </w:r>
    </w:p>
    <w:p w:rsidR="00E06AFA" w:rsidRPr="00E06AFA" w:rsidRDefault="00E06AFA" w:rsidP="00B243CE">
      <w:pPr>
        <w:tabs>
          <w:tab w:val="left" w:pos="1276"/>
        </w:tabs>
        <w:autoSpaceDE w:val="0"/>
        <w:autoSpaceDN w:val="0"/>
        <w:adjustRightInd w:val="0"/>
        <w:ind w:firstLine="709"/>
        <w:jc w:val="both"/>
        <w:rPr>
          <w:rFonts w:eastAsiaTheme="minorHAnsi"/>
          <w:sz w:val="26"/>
          <w:szCs w:val="26"/>
          <w:lang w:eastAsia="en-US"/>
        </w:rPr>
      </w:pPr>
      <w:r w:rsidRPr="00E06AFA">
        <w:rPr>
          <w:rFonts w:eastAsiaTheme="minorHAnsi"/>
          <w:sz w:val="26"/>
          <w:szCs w:val="26"/>
          <w:lang w:eastAsia="en-US"/>
        </w:rPr>
        <w:t xml:space="preserve">"10) копии счета-фактуры и (или) счета, актов об оказании </w:t>
      </w:r>
      <w:proofErr w:type="gramStart"/>
      <w:r w:rsidRPr="00E06AFA">
        <w:rPr>
          <w:rFonts w:eastAsiaTheme="minorHAnsi"/>
          <w:sz w:val="26"/>
          <w:szCs w:val="26"/>
          <w:lang w:eastAsia="en-US"/>
        </w:rPr>
        <w:t>услуг проведения проверки достоверности определения сметной стоимости капитального ремонта объектов капитального строительства</w:t>
      </w:r>
      <w:proofErr w:type="gramEnd"/>
      <w:r w:rsidRPr="00E06AFA">
        <w:rPr>
          <w:rFonts w:eastAsiaTheme="minorHAnsi"/>
          <w:sz w:val="26"/>
          <w:szCs w:val="26"/>
          <w:lang w:eastAsia="en-US"/>
        </w:rPr>
        <w:t>;".</w:t>
      </w:r>
    </w:p>
    <w:p w:rsidR="00E06AFA" w:rsidRPr="00E06AFA" w:rsidRDefault="00E06AFA" w:rsidP="00B243CE">
      <w:pPr>
        <w:tabs>
          <w:tab w:val="left" w:pos="1276"/>
        </w:tabs>
        <w:autoSpaceDE w:val="0"/>
        <w:autoSpaceDN w:val="0"/>
        <w:adjustRightInd w:val="0"/>
        <w:ind w:firstLine="709"/>
        <w:jc w:val="both"/>
        <w:rPr>
          <w:rFonts w:eastAsiaTheme="minorHAnsi"/>
          <w:sz w:val="26"/>
          <w:szCs w:val="26"/>
          <w:lang w:eastAsia="en-US"/>
        </w:rPr>
      </w:pPr>
      <w:r w:rsidRPr="00E06AFA">
        <w:rPr>
          <w:rFonts w:eastAsiaTheme="minorHAnsi"/>
          <w:sz w:val="26"/>
          <w:szCs w:val="26"/>
          <w:lang w:eastAsia="en-US"/>
        </w:rPr>
        <w:t>1.5.</w:t>
      </w:r>
      <w:r w:rsidRPr="00E06AFA">
        <w:rPr>
          <w:rFonts w:eastAsiaTheme="minorHAnsi"/>
          <w:sz w:val="26"/>
          <w:szCs w:val="26"/>
          <w:lang w:eastAsia="en-US"/>
        </w:rPr>
        <w:tab/>
        <w:t>Пункт 9 дополнить абзацем  следующего содержания:</w:t>
      </w:r>
    </w:p>
    <w:p w:rsidR="00E06AFA" w:rsidRPr="00E06AFA" w:rsidRDefault="00E06AFA" w:rsidP="00E06AFA">
      <w:pPr>
        <w:autoSpaceDE w:val="0"/>
        <w:autoSpaceDN w:val="0"/>
        <w:adjustRightInd w:val="0"/>
        <w:ind w:firstLine="709"/>
        <w:jc w:val="both"/>
        <w:rPr>
          <w:rFonts w:eastAsiaTheme="minorHAnsi"/>
          <w:sz w:val="26"/>
          <w:szCs w:val="26"/>
          <w:lang w:eastAsia="en-US"/>
        </w:rPr>
      </w:pPr>
      <w:proofErr w:type="gramStart"/>
      <w:r w:rsidRPr="00E06AFA">
        <w:rPr>
          <w:rFonts w:eastAsiaTheme="minorHAnsi"/>
          <w:sz w:val="26"/>
          <w:szCs w:val="26"/>
          <w:lang w:eastAsia="en-US"/>
        </w:rPr>
        <w:t xml:space="preserve">"Получатель преференции обязан представлять главному распорядителю  </w:t>
      </w:r>
      <w:r w:rsidR="00B243CE">
        <w:rPr>
          <w:rFonts w:eastAsiaTheme="minorHAnsi"/>
          <w:sz w:val="26"/>
          <w:szCs w:val="26"/>
          <w:lang w:eastAsia="en-US"/>
        </w:rPr>
        <w:br/>
      </w:r>
      <w:r w:rsidRPr="00E06AFA">
        <w:rPr>
          <w:rFonts w:eastAsiaTheme="minorHAnsi"/>
          <w:sz w:val="26"/>
          <w:szCs w:val="26"/>
          <w:lang w:eastAsia="en-US"/>
        </w:rPr>
        <w:t>в сроки, установленные соглашением о предоставлении муниципальной преференции</w:t>
      </w:r>
      <w:r w:rsidR="00B243CE">
        <w:rPr>
          <w:rFonts w:eastAsiaTheme="minorHAnsi"/>
          <w:sz w:val="26"/>
          <w:szCs w:val="26"/>
          <w:lang w:eastAsia="en-US"/>
        </w:rPr>
        <w:t>,</w:t>
      </w:r>
      <w:r w:rsidRPr="00E06AFA">
        <w:rPr>
          <w:rFonts w:eastAsiaTheme="minorHAnsi"/>
          <w:sz w:val="26"/>
          <w:szCs w:val="26"/>
          <w:lang w:eastAsia="en-US"/>
        </w:rPr>
        <w:t xml:space="preserve"> копии платежных документов, подтверждающих кассовый расход перечисленной главным распорядителем муниципальной преференции</w:t>
      </w:r>
      <w:r w:rsidR="00B243CE">
        <w:rPr>
          <w:rFonts w:eastAsiaTheme="minorHAnsi"/>
          <w:sz w:val="26"/>
          <w:szCs w:val="26"/>
          <w:lang w:eastAsia="en-US"/>
        </w:rPr>
        <w:t xml:space="preserve"> в случае</w:t>
      </w:r>
      <w:r w:rsidRPr="00E06AFA">
        <w:rPr>
          <w:rFonts w:eastAsiaTheme="minorHAnsi"/>
          <w:sz w:val="26"/>
          <w:szCs w:val="26"/>
          <w:lang w:eastAsia="en-US"/>
        </w:rPr>
        <w:t xml:space="preserve"> выполнения работ по капитальному ремонту объектов коммунальной инфраструктуры сторонней подрядной организацией, при проведении проверки достоверности определения сметной стоимости капитального ремонта объектов капитального строительства, при разработке подрядной организацией проектной документации (отдельных ее разделов), при</w:t>
      </w:r>
      <w:proofErr w:type="gramEnd"/>
      <w:r w:rsidRPr="00E06AFA">
        <w:rPr>
          <w:rFonts w:eastAsiaTheme="minorHAnsi"/>
          <w:sz w:val="26"/>
          <w:szCs w:val="26"/>
          <w:lang w:eastAsia="en-US"/>
        </w:rPr>
        <w:t xml:space="preserve"> </w:t>
      </w:r>
      <w:proofErr w:type="gramStart"/>
      <w:r w:rsidRPr="00E06AFA">
        <w:rPr>
          <w:rFonts w:eastAsiaTheme="minorHAnsi"/>
          <w:sz w:val="26"/>
          <w:szCs w:val="26"/>
          <w:lang w:eastAsia="en-US"/>
        </w:rPr>
        <w:t>приобретении</w:t>
      </w:r>
      <w:proofErr w:type="gramEnd"/>
      <w:r w:rsidRPr="00E06AFA">
        <w:rPr>
          <w:rFonts w:eastAsiaTheme="minorHAnsi"/>
          <w:sz w:val="26"/>
          <w:szCs w:val="26"/>
          <w:lang w:eastAsia="en-US"/>
        </w:rPr>
        <w:t xml:space="preserve"> технологического оборудования и материалов.".</w:t>
      </w:r>
    </w:p>
    <w:p w:rsidR="002A6EAF" w:rsidRPr="00E06AFA" w:rsidRDefault="00E06AFA" w:rsidP="00B243CE">
      <w:pPr>
        <w:pStyle w:val="ad"/>
        <w:numPr>
          <w:ilvl w:val="0"/>
          <w:numId w:val="37"/>
        </w:numPr>
        <w:tabs>
          <w:tab w:val="left" w:pos="1134"/>
        </w:tabs>
        <w:autoSpaceDE w:val="0"/>
        <w:autoSpaceDN w:val="0"/>
        <w:adjustRightInd w:val="0"/>
        <w:ind w:left="0" w:firstLine="709"/>
        <w:jc w:val="both"/>
        <w:rPr>
          <w:b/>
          <w:bCs/>
          <w:sz w:val="26"/>
          <w:szCs w:val="26"/>
        </w:rPr>
      </w:pPr>
      <w:r w:rsidRPr="00E06AFA">
        <w:rPr>
          <w:rFonts w:eastAsiaTheme="minorHAnsi"/>
          <w:sz w:val="26"/>
          <w:szCs w:val="26"/>
          <w:lang w:eastAsia="en-US"/>
        </w:rPr>
        <w:t xml:space="preserve">Настоящее постановление вступает в силу со дня его официального опубликования и распространяется на правоотношения, возникшие с 12 декабря </w:t>
      </w:r>
      <w:r w:rsidR="00B243CE">
        <w:rPr>
          <w:rFonts w:eastAsiaTheme="minorHAnsi"/>
          <w:sz w:val="26"/>
          <w:szCs w:val="26"/>
          <w:lang w:eastAsia="en-US"/>
        </w:rPr>
        <w:br/>
      </w:r>
      <w:r w:rsidRPr="00E06AFA">
        <w:rPr>
          <w:rFonts w:eastAsiaTheme="minorHAnsi"/>
          <w:sz w:val="26"/>
          <w:szCs w:val="26"/>
          <w:lang w:eastAsia="en-US"/>
        </w:rPr>
        <w:t xml:space="preserve">2018 года. </w:t>
      </w:r>
    </w:p>
    <w:p w:rsidR="0046235E" w:rsidRDefault="0046235E" w:rsidP="009060DC">
      <w:pPr>
        <w:jc w:val="both"/>
        <w:rPr>
          <w:b/>
          <w:bCs/>
          <w:sz w:val="26"/>
        </w:rPr>
      </w:pPr>
    </w:p>
    <w:p w:rsidR="00E06AFA" w:rsidRDefault="00E06AFA"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2A6EAF">
        <w:tc>
          <w:tcPr>
            <w:tcW w:w="4771" w:type="dxa"/>
          </w:tcPr>
          <w:p w:rsidR="00D8056B" w:rsidRDefault="00EC0047" w:rsidP="00B0450E">
            <w:pPr>
              <w:jc w:val="both"/>
              <w:rPr>
                <w:b/>
                <w:bCs/>
                <w:sz w:val="26"/>
                <w:szCs w:val="26"/>
              </w:rPr>
            </w:pPr>
            <w:r>
              <w:rPr>
                <w:b/>
                <w:bCs/>
                <w:sz w:val="26"/>
                <w:szCs w:val="26"/>
              </w:rPr>
              <w:t>Глава</w:t>
            </w:r>
            <w:r w:rsidR="00D8056B">
              <w:rPr>
                <w:b/>
                <w:bCs/>
                <w:sz w:val="26"/>
                <w:szCs w:val="26"/>
              </w:rPr>
              <w:t xml:space="preserve"> МО </w:t>
            </w:r>
            <w:r w:rsidR="00693E16">
              <w:rPr>
                <w:b/>
                <w:bCs/>
                <w:sz w:val="26"/>
                <w:szCs w:val="26"/>
              </w:rPr>
              <w:t>"</w:t>
            </w:r>
            <w:r w:rsidR="00D8056B">
              <w:rPr>
                <w:b/>
                <w:bCs/>
                <w:sz w:val="26"/>
                <w:szCs w:val="26"/>
              </w:rPr>
              <w:t xml:space="preserve">Городской округ </w:t>
            </w:r>
          </w:p>
          <w:p w:rsidR="00D8056B" w:rsidRDefault="00693E16" w:rsidP="00B0450E">
            <w:pPr>
              <w:jc w:val="both"/>
              <w:rPr>
                <w:b/>
                <w:bCs/>
                <w:sz w:val="26"/>
                <w:szCs w:val="26"/>
              </w:rPr>
            </w:pPr>
            <w:r>
              <w:rPr>
                <w:b/>
                <w:bCs/>
                <w:sz w:val="26"/>
                <w:szCs w:val="26"/>
              </w:rPr>
              <w:t>"</w:t>
            </w:r>
            <w:r w:rsidR="00D8056B">
              <w:rPr>
                <w:b/>
                <w:bCs/>
                <w:sz w:val="26"/>
                <w:szCs w:val="26"/>
              </w:rPr>
              <w:t>Город Нарьян-Мар</w:t>
            </w:r>
            <w:r>
              <w:rPr>
                <w:b/>
                <w:bCs/>
                <w:sz w:val="26"/>
                <w:szCs w:val="26"/>
              </w:rPr>
              <w:t>"</w:t>
            </w:r>
            <w:r w:rsidR="00D8056B">
              <w:rPr>
                <w:b/>
                <w:bCs/>
                <w:sz w:val="26"/>
                <w:szCs w:val="26"/>
              </w:rPr>
              <w:t xml:space="preserve"> </w:t>
            </w:r>
          </w:p>
        </w:tc>
        <w:tc>
          <w:tcPr>
            <w:tcW w:w="4976" w:type="dxa"/>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2A6EAF" w:rsidRDefault="002A6EAF" w:rsidP="002A6EAF"/>
    <w:sectPr w:rsidR="002A6EAF" w:rsidSect="00AA444B">
      <w:headerReference w:type="default" r:id="rId10"/>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EF" w:rsidRDefault="009E4BEF" w:rsidP="00693317">
      <w:r>
        <w:separator/>
      </w:r>
    </w:p>
  </w:endnote>
  <w:endnote w:type="continuationSeparator" w:id="0">
    <w:p w:rsidR="009E4BEF" w:rsidRDefault="009E4BEF"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EF" w:rsidRDefault="009E4BEF" w:rsidP="00693317">
      <w:r>
        <w:separator/>
      </w:r>
    </w:p>
  </w:footnote>
  <w:footnote w:type="continuationSeparator" w:id="0">
    <w:p w:rsidR="009E4BEF" w:rsidRDefault="009E4BEF"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8914"/>
      <w:docPartObj>
        <w:docPartGallery w:val="Page Numbers (Top of Page)"/>
        <w:docPartUnique/>
      </w:docPartObj>
    </w:sdtPr>
    <w:sdtContent>
      <w:p w:rsidR="00AA444B" w:rsidRDefault="006F183A">
        <w:pPr>
          <w:pStyle w:val="a7"/>
          <w:jc w:val="center"/>
        </w:pPr>
        <w:fldSimple w:instr=" PAGE   \* MERGEFORMAT ">
          <w:r w:rsidR="00B243CE">
            <w:rPr>
              <w:noProof/>
            </w:rPr>
            <w:t>2</w:t>
          </w:r>
        </w:fldSimple>
      </w:p>
    </w:sdtContent>
  </w:sdt>
  <w:p w:rsidR="00AA444B" w:rsidRDefault="00AA44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6">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8">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5">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8">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AF180B"/>
    <w:multiLevelType w:val="multilevel"/>
    <w:tmpl w:val="A0545538"/>
    <w:lvl w:ilvl="0">
      <w:start w:val="1"/>
      <w:numFmt w:val="decimal"/>
      <w:lvlText w:val="%1."/>
      <w:lvlJc w:val="left"/>
      <w:pPr>
        <w:ind w:left="1069"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3">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2">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3">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4">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5">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3"/>
  </w:num>
  <w:num w:numId="2">
    <w:abstractNumId w:val="24"/>
  </w:num>
  <w:num w:numId="3">
    <w:abstractNumId w:val="15"/>
  </w:num>
  <w:num w:numId="4">
    <w:abstractNumId w:val="28"/>
  </w:num>
  <w:num w:numId="5">
    <w:abstractNumId w:val="16"/>
  </w:num>
  <w:num w:numId="6">
    <w:abstractNumId w:val="7"/>
  </w:num>
  <w:num w:numId="7">
    <w:abstractNumId w:val="30"/>
  </w:num>
  <w:num w:numId="8">
    <w:abstractNumId w:val="10"/>
  </w:num>
  <w:num w:numId="9">
    <w:abstractNumId w:val="23"/>
  </w:num>
  <w:num w:numId="10">
    <w:abstractNumId w:val="14"/>
  </w:num>
  <w:num w:numId="11">
    <w:abstractNumId w:val="26"/>
  </w:num>
  <w:num w:numId="12">
    <w:abstractNumId w:val="25"/>
  </w:num>
  <w:num w:numId="13">
    <w:abstractNumId w:val="32"/>
  </w:num>
  <w:num w:numId="14">
    <w:abstractNumId w:val="22"/>
  </w:num>
  <w:num w:numId="15">
    <w:abstractNumId w:val="2"/>
  </w:num>
  <w:num w:numId="16">
    <w:abstractNumId w:val="9"/>
  </w:num>
  <w:num w:numId="17">
    <w:abstractNumId w:val="18"/>
  </w:num>
  <w:num w:numId="18">
    <w:abstractNumId w:val="6"/>
  </w:num>
  <w:num w:numId="19">
    <w:abstractNumId w:val="8"/>
  </w:num>
  <w:num w:numId="20">
    <w:abstractNumId w:val="21"/>
  </w:num>
  <w:num w:numId="21">
    <w:abstractNumId w:val="11"/>
  </w:num>
  <w:num w:numId="22">
    <w:abstractNumId w:val="27"/>
  </w:num>
  <w:num w:numId="23">
    <w:abstractNumId w:val="13"/>
  </w:num>
  <w:num w:numId="24">
    <w:abstractNumId w:val="20"/>
  </w:num>
  <w:num w:numId="25">
    <w:abstractNumId w:val="35"/>
  </w:num>
  <w:num w:numId="26">
    <w:abstractNumId w:val="5"/>
  </w:num>
  <w:num w:numId="27">
    <w:abstractNumId w:val="4"/>
  </w:num>
  <w:num w:numId="28">
    <w:abstractNumId w:val="0"/>
  </w:num>
  <w:num w:numId="29">
    <w:abstractNumId w:val="17"/>
  </w:num>
  <w:num w:numId="30">
    <w:abstractNumId w:val="12"/>
  </w:num>
  <w:num w:numId="31">
    <w:abstractNumId w:val="36"/>
  </w:num>
  <w:num w:numId="32">
    <w:abstractNumId w:val="33"/>
  </w:num>
  <w:num w:numId="33">
    <w:abstractNumId w:val="34"/>
  </w:num>
  <w:num w:numId="34">
    <w:abstractNumId w:val="31"/>
  </w:num>
  <w:num w:numId="35">
    <w:abstractNumId w:val="1"/>
  </w:num>
  <w:num w:numId="36">
    <w:abstractNumId w:val="29"/>
  </w:num>
  <w:num w:numId="37">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4CF5"/>
    <w:rsid w:val="00005790"/>
    <w:rsid w:val="000057B7"/>
    <w:rsid w:val="00005B06"/>
    <w:rsid w:val="000066E9"/>
    <w:rsid w:val="000067AC"/>
    <w:rsid w:val="000068A7"/>
    <w:rsid w:val="00006A99"/>
    <w:rsid w:val="00006C54"/>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448"/>
    <w:rsid w:val="0002060A"/>
    <w:rsid w:val="0002061D"/>
    <w:rsid w:val="00020667"/>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FCB"/>
    <w:rsid w:val="00025409"/>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A38"/>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2DE"/>
    <w:rsid w:val="000503E1"/>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40C9"/>
    <w:rsid w:val="0006448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675"/>
    <w:rsid w:val="0008191A"/>
    <w:rsid w:val="00081B1F"/>
    <w:rsid w:val="00081F24"/>
    <w:rsid w:val="000820C3"/>
    <w:rsid w:val="000820D9"/>
    <w:rsid w:val="0008214C"/>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619A"/>
    <w:rsid w:val="000A640C"/>
    <w:rsid w:val="000A652B"/>
    <w:rsid w:val="000A6D74"/>
    <w:rsid w:val="000A6DD8"/>
    <w:rsid w:val="000A6FAD"/>
    <w:rsid w:val="000A70EF"/>
    <w:rsid w:val="000A713C"/>
    <w:rsid w:val="000A721E"/>
    <w:rsid w:val="000A7271"/>
    <w:rsid w:val="000A752A"/>
    <w:rsid w:val="000A7570"/>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0D0"/>
    <w:rsid w:val="001231B1"/>
    <w:rsid w:val="00123392"/>
    <w:rsid w:val="001239B4"/>
    <w:rsid w:val="00123D1E"/>
    <w:rsid w:val="001242E7"/>
    <w:rsid w:val="00124AF3"/>
    <w:rsid w:val="00124F7A"/>
    <w:rsid w:val="001253C9"/>
    <w:rsid w:val="00126384"/>
    <w:rsid w:val="001263C4"/>
    <w:rsid w:val="00126852"/>
    <w:rsid w:val="001269CF"/>
    <w:rsid w:val="00126A2F"/>
    <w:rsid w:val="00126F28"/>
    <w:rsid w:val="00127211"/>
    <w:rsid w:val="001272F5"/>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479"/>
    <w:rsid w:val="001926C2"/>
    <w:rsid w:val="0019276A"/>
    <w:rsid w:val="00192997"/>
    <w:rsid w:val="001935BC"/>
    <w:rsid w:val="00193631"/>
    <w:rsid w:val="00193B78"/>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E61"/>
    <w:rsid w:val="001C20AF"/>
    <w:rsid w:val="001C2AFF"/>
    <w:rsid w:val="001C2E94"/>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BD5"/>
    <w:rsid w:val="001D5CD5"/>
    <w:rsid w:val="001D5E1B"/>
    <w:rsid w:val="001D61A7"/>
    <w:rsid w:val="001D6538"/>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0F7E"/>
    <w:rsid w:val="001E1097"/>
    <w:rsid w:val="001E160F"/>
    <w:rsid w:val="001E167E"/>
    <w:rsid w:val="001E18DB"/>
    <w:rsid w:val="001E19CF"/>
    <w:rsid w:val="001E1B0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190"/>
    <w:rsid w:val="001E5CA6"/>
    <w:rsid w:val="001E5D8C"/>
    <w:rsid w:val="001E5E60"/>
    <w:rsid w:val="001E608C"/>
    <w:rsid w:val="001E6953"/>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663"/>
    <w:rsid w:val="0022082B"/>
    <w:rsid w:val="00220A6F"/>
    <w:rsid w:val="00220EDB"/>
    <w:rsid w:val="00220F02"/>
    <w:rsid w:val="00221136"/>
    <w:rsid w:val="00221355"/>
    <w:rsid w:val="00221670"/>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49D"/>
    <w:rsid w:val="00256698"/>
    <w:rsid w:val="002566B8"/>
    <w:rsid w:val="00256C1D"/>
    <w:rsid w:val="00256E04"/>
    <w:rsid w:val="002574EC"/>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D8B"/>
    <w:rsid w:val="00274967"/>
    <w:rsid w:val="00274DDC"/>
    <w:rsid w:val="00274FDD"/>
    <w:rsid w:val="00275420"/>
    <w:rsid w:val="002754E2"/>
    <w:rsid w:val="00275ADB"/>
    <w:rsid w:val="00275C2A"/>
    <w:rsid w:val="00275FC0"/>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6113"/>
    <w:rsid w:val="002C6362"/>
    <w:rsid w:val="002C6444"/>
    <w:rsid w:val="002C64D3"/>
    <w:rsid w:val="002C6637"/>
    <w:rsid w:val="002C6750"/>
    <w:rsid w:val="002C67F6"/>
    <w:rsid w:val="002C69CF"/>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50A9"/>
    <w:rsid w:val="0035526E"/>
    <w:rsid w:val="0035572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B3D"/>
    <w:rsid w:val="00361416"/>
    <w:rsid w:val="0036143D"/>
    <w:rsid w:val="0036144D"/>
    <w:rsid w:val="00361509"/>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D87"/>
    <w:rsid w:val="00382326"/>
    <w:rsid w:val="003824AD"/>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6275"/>
    <w:rsid w:val="00487E77"/>
    <w:rsid w:val="00487EFC"/>
    <w:rsid w:val="00487FD8"/>
    <w:rsid w:val="00490105"/>
    <w:rsid w:val="004901D6"/>
    <w:rsid w:val="004902D6"/>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4F7795"/>
    <w:rsid w:val="00500165"/>
    <w:rsid w:val="0050042C"/>
    <w:rsid w:val="00500568"/>
    <w:rsid w:val="00500615"/>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503E"/>
    <w:rsid w:val="005550D6"/>
    <w:rsid w:val="005551E8"/>
    <w:rsid w:val="005559D7"/>
    <w:rsid w:val="005559FD"/>
    <w:rsid w:val="00555D39"/>
    <w:rsid w:val="00555D42"/>
    <w:rsid w:val="00555EED"/>
    <w:rsid w:val="00556436"/>
    <w:rsid w:val="0055649A"/>
    <w:rsid w:val="00556883"/>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A0156"/>
    <w:rsid w:val="005A032A"/>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327"/>
    <w:rsid w:val="005F58D7"/>
    <w:rsid w:val="005F6102"/>
    <w:rsid w:val="005F6116"/>
    <w:rsid w:val="005F62D2"/>
    <w:rsid w:val="005F63EF"/>
    <w:rsid w:val="005F662A"/>
    <w:rsid w:val="005F6B4F"/>
    <w:rsid w:val="005F6D1B"/>
    <w:rsid w:val="005F71A2"/>
    <w:rsid w:val="005F71EB"/>
    <w:rsid w:val="005F7BD0"/>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5E6"/>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0A5"/>
    <w:rsid w:val="006C01EF"/>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86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31B"/>
    <w:rsid w:val="006E1B57"/>
    <w:rsid w:val="006E1BB1"/>
    <w:rsid w:val="006E1C12"/>
    <w:rsid w:val="006E1CB5"/>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83A"/>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6A9"/>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8BE"/>
    <w:rsid w:val="00761C54"/>
    <w:rsid w:val="00761E76"/>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96E"/>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0F1E"/>
    <w:rsid w:val="00801201"/>
    <w:rsid w:val="00801405"/>
    <w:rsid w:val="00801858"/>
    <w:rsid w:val="00802C35"/>
    <w:rsid w:val="00802D55"/>
    <w:rsid w:val="00803231"/>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C7D"/>
    <w:rsid w:val="00861EE8"/>
    <w:rsid w:val="008622E3"/>
    <w:rsid w:val="008627F9"/>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C40"/>
    <w:rsid w:val="008812C3"/>
    <w:rsid w:val="0088176E"/>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869"/>
    <w:rsid w:val="008D0BDC"/>
    <w:rsid w:val="008D0BE6"/>
    <w:rsid w:val="008D0CAB"/>
    <w:rsid w:val="008D0D3D"/>
    <w:rsid w:val="008D1453"/>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6AA"/>
    <w:rsid w:val="008E5B3F"/>
    <w:rsid w:val="008E5DDE"/>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519"/>
    <w:rsid w:val="00997FFB"/>
    <w:rsid w:val="009A122C"/>
    <w:rsid w:val="009A1868"/>
    <w:rsid w:val="009A1B9B"/>
    <w:rsid w:val="009A21C3"/>
    <w:rsid w:val="009A2255"/>
    <w:rsid w:val="009A231D"/>
    <w:rsid w:val="009A31E6"/>
    <w:rsid w:val="009A3B15"/>
    <w:rsid w:val="009A3C86"/>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97B"/>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9B7"/>
    <w:rsid w:val="009D4A3D"/>
    <w:rsid w:val="009D4CC8"/>
    <w:rsid w:val="009D5BCE"/>
    <w:rsid w:val="009D5BD6"/>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840"/>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0F9"/>
    <w:rsid w:val="00AB7132"/>
    <w:rsid w:val="00AB7378"/>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789F"/>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1E"/>
    <w:rsid w:val="00AE0376"/>
    <w:rsid w:val="00AE0629"/>
    <w:rsid w:val="00AE08F8"/>
    <w:rsid w:val="00AE14CB"/>
    <w:rsid w:val="00AE14DC"/>
    <w:rsid w:val="00AE18F2"/>
    <w:rsid w:val="00AE1904"/>
    <w:rsid w:val="00AE192D"/>
    <w:rsid w:val="00AE212F"/>
    <w:rsid w:val="00AE2260"/>
    <w:rsid w:val="00AE28C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0B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CE"/>
    <w:rsid w:val="00B243F8"/>
    <w:rsid w:val="00B2442C"/>
    <w:rsid w:val="00B24B55"/>
    <w:rsid w:val="00B24BCA"/>
    <w:rsid w:val="00B24DB7"/>
    <w:rsid w:val="00B24F44"/>
    <w:rsid w:val="00B24F53"/>
    <w:rsid w:val="00B24FAB"/>
    <w:rsid w:val="00B24FCD"/>
    <w:rsid w:val="00B253F6"/>
    <w:rsid w:val="00B25787"/>
    <w:rsid w:val="00B259CE"/>
    <w:rsid w:val="00B25DF1"/>
    <w:rsid w:val="00B26BFF"/>
    <w:rsid w:val="00B26DA0"/>
    <w:rsid w:val="00B277BE"/>
    <w:rsid w:val="00B278EF"/>
    <w:rsid w:val="00B279C3"/>
    <w:rsid w:val="00B3003C"/>
    <w:rsid w:val="00B3022E"/>
    <w:rsid w:val="00B30256"/>
    <w:rsid w:val="00B30816"/>
    <w:rsid w:val="00B30839"/>
    <w:rsid w:val="00B30BD3"/>
    <w:rsid w:val="00B30D1B"/>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E99"/>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DAB"/>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E7D"/>
    <w:rsid w:val="00C0389A"/>
    <w:rsid w:val="00C03B1A"/>
    <w:rsid w:val="00C04088"/>
    <w:rsid w:val="00C046BB"/>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A62"/>
    <w:rsid w:val="00C83B32"/>
    <w:rsid w:val="00C83B45"/>
    <w:rsid w:val="00C83BDB"/>
    <w:rsid w:val="00C83D53"/>
    <w:rsid w:val="00C83E7A"/>
    <w:rsid w:val="00C8428B"/>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63D2"/>
    <w:rsid w:val="00CA6750"/>
    <w:rsid w:val="00CA6793"/>
    <w:rsid w:val="00CA6AC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CF7D69"/>
    <w:rsid w:val="00D0012C"/>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3E11"/>
    <w:rsid w:val="00D243FE"/>
    <w:rsid w:val="00D24AD8"/>
    <w:rsid w:val="00D24B32"/>
    <w:rsid w:val="00D25AAE"/>
    <w:rsid w:val="00D25ABA"/>
    <w:rsid w:val="00D25BE7"/>
    <w:rsid w:val="00D25C81"/>
    <w:rsid w:val="00D25E23"/>
    <w:rsid w:val="00D263EF"/>
    <w:rsid w:val="00D266DD"/>
    <w:rsid w:val="00D26712"/>
    <w:rsid w:val="00D26CE0"/>
    <w:rsid w:val="00D26DAD"/>
    <w:rsid w:val="00D26F87"/>
    <w:rsid w:val="00D27024"/>
    <w:rsid w:val="00D27098"/>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3E0B"/>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AFA"/>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C64"/>
    <w:rsid w:val="00E2434C"/>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48"/>
    <w:rsid w:val="00E4029B"/>
    <w:rsid w:val="00E40612"/>
    <w:rsid w:val="00E407A5"/>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4B31"/>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661B"/>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507"/>
    <w:rsid w:val="00F24643"/>
    <w:rsid w:val="00F246C9"/>
    <w:rsid w:val="00F24F47"/>
    <w:rsid w:val="00F25013"/>
    <w:rsid w:val="00F25549"/>
    <w:rsid w:val="00F25EAF"/>
    <w:rsid w:val="00F26006"/>
    <w:rsid w:val="00F2642A"/>
    <w:rsid w:val="00F264C7"/>
    <w:rsid w:val="00F266A5"/>
    <w:rsid w:val="00F267F9"/>
    <w:rsid w:val="00F26B99"/>
    <w:rsid w:val="00F26C7A"/>
    <w:rsid w:val="00F26DD3"/>
    <w:rsid w:val="00F27B16"/>
    <w:rsid w:val="00F27D71"/>
    <w:rsid w:val="00F303C2"/>
    <w:rsid w:val="00F303D7"/>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BCA"/>
    <w:rsid w:val="00F42C1B"/>
    <w:rsid w:val="00F433B4"/>
    <w:rsid w:val="00F435C0"/>
    <w:rsid w:val="00F436DE"/>
    <w:rsid w:val="00F43717"/>
    <w:rsid w:val="00F43803"/>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F0D"/>
    <w:rsid w:val="00F7117B"/>
    <w:rsid w:val="00F713D2"/>
    <w:rsid w:val="00F7183C"/>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062"/>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967A93B0C0D928BD70AC006D46A735F3B65C1F1F0CB7A56D2FC29EB115CF2FDn4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2FFA6-A9CD-4AA8-834A-2A867590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2018-10-23T12:15:00Z</cp:lastPrinted>
  <dcterms:created xsi:type="dcterms:W3CDTF">2018-12-14T12:39:00Z</dcterms:created>
  <dcterms:modified xsi:type="dcterms:W3CDTF">2018-12-14T12:39:00Z</dcterms:modified>
</cp:coreProperties>
</file>