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C7868" w:rsidP="002C7868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C7868" w:rsidP="00C25186">
            <w:pPr>
              <w:jc w:val="center"/>
            </w:pPr>
            <w:r>
              <w:t>44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7868" w:rsidRPr="002C7868" w:rsidRDefault="002C7868" w:rsidP="002C7868">
      <w:pPr>
        <w:ind w:right="4356"/>
        <w:jc w:val="both"/>
        <w:rPr>
          <w:sz w:val="26"/>
          <w:szCs w:val="26"/>
        </w:rPr>
      </w:pPr>
      <w:r w:rsidRPr="002C7868">
        <w:rPr>
          <w:sz w:val="26"/>
          <w:szCs w:val="26"/>
        </w:rPr>
        <w:t xml:space="preserve">Об утверждении Перечня объектов, </w:t>
      </w:r>
      <w:r>
        <w:rPr>
          <w:sz w:val="26"/>
          <w:szCs w:val="26"/>
        </w:rPr>
        <w:br/>
      </w:r>
      <w:r w:rsidRPr="002C7868">
        <w:rPr>
          <w:sz w:val="26"/>
          <w:szCs w:val="26"/>
        </w:rPr>
        <w:t>в отношении которых планируется заключение концессионных соглашений, на 2018 год</w:t>
      </w:r>
    </w:p>
    <w:p w:rsidR="002C7868" w:rsidRDefault="002C7868" w:rsidP="002C7868">
      <w:pPr>
        <w:jc w:val="both"/>
        <w:rPr>
          <w:sz w:val="26"/>
          <w:szCs w:val="26"/>
        </w:rPr>
      </w:pPr>
    </w:p>
    <w:p w:rsidR="002C7868" w:rsidRDefault="002C7868" w:rsidP="002C7868">
      <w:pPr>
        <w:jc w:val="both"/>
        <w:rPr>
          <w:sz w:val="26"/>
          <w:szCs w:val="26"/>
        </w:rPr>
      </w:pPr>
    </w:p>
    <w:p w:rsidR="002C7868" w:rsidRPr="002C7868" w:rsidRDefault="002C7868" w:rsidP="002C7868">
      <w:pPr>
        <w:jc w:val="both"/>
        <w:rPr>
          <w:sz w:val="26"/>
          <w:szCs w:val="26"/>
        </w:rPr>
      </w:pPr>
    </w:p>
    <w:p w:rsidR="002C7868" w:rsidRPr="002C7868" w:rsidRDefault="002C7868" w:rsidP="002C78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86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21.07.2005 № 115-ФЗ                              "О концессионных соглашениях", Уставом муниципального образования "Городской округ "Город Нарьян-Мар", 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МО "Городской округ "Город Нарьян-Мар"</w:t>
      </w:r>
    </w:p>
    <w:p w:rsidR="002C7868" w:rsidRPr="002C7868" w:rsidRDefault="002C7868" w:rsidP="002C7868">
      <w:pPr>
        <w:jc w:val="center"/>
        <w:rPr>
          <w:b/>
          <w:bCs/>
          <w:sz w:val="26"/>
          <w:szCs w:val="26"/>
        </w:rPr>
      </w:pPr>
    </w:p>
    <w:p w:rsidR="002C7868" w:rsidRPr="002C7868" w:rsidRDefault="002C7868" w:rsidP="002C7868">
      <w:pPr>
        <w:jc w:val="center"/>
        <w:rPr>
          <w:b/>
          <w:bCs/>
          <w:sz w:val="26"/>
          <w:szCs w:val="26"/>
        </w:rPr>
      </w:pPr>
      <w:proofErr w:type="gramStart"/>
      <w:r w:rsidRPr="002C7868">
        <w:rPr>
          <w:b/>
          <w:bCs/>
          <w:sz w:val="26"/>
          <w:szCs w:val="26"/>
        </w:rPr>
        <w:t>П</w:t>
      </w:r>
      <w:proofErr w:type="gramEnd"/>
      <w:r w:rsidRPr="002C7868">
        <w:rPr>
          <w:b/>
          <w:bCs/>
          <w:sz w:val="26"/>
          <w:szCs w:val="26"/>
        </w:rPr>
        <w:t xml:space="preserve"> О С Т А Н О В Л Я Е Т:</w:t>
      </w:r>
    </w:p>
    <w:p w:rsidR="002C7868" w:rsidRPr="002C7868" w:rsidRDefault="002C7868" w:rsidP="002C7868">
      <w:pPr>
        <w:ind w:firstLine="720"/>
        <w:jc w:val="center"/>
        <w:rPr>
          <w:sz w:val="26"/>
          <w:szCs w:val="26"/>
        </w:rPr>
      </w:pPr>
    </w:p>
    <w:p w:rsidR="002C7868" w:rsidRPr="002C7868" w:rsidRDefault="002C7868" w:rsidP="002C7868">
      <w:pPr>
        <w:pStyle w:val="2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2C7868">
        <w:rPr>
          <w:sz w:val="26"/>
          <w:szCs w:val="26"/>
        </w:rPr>
        <w:t xml:space="preserve">Утвердить Перечень объектов, в отношении которых планируется заключение концессионных соглашений, на 2018 год (далее – Перечень) согласно </w:t>
      </w:r>
      <w:r>
        <w:rPr>
          <w:sz w:val="26"/>
          <w:szCs w:val="26"/>
        </w:rPr>
        <w:t>п</w:t>
      </w:r>
      <w:r w:rsidRPr="002C7868">
        <w:rPr>
          <w:sz w:val="26"/>
          <w:szCs w:val="26"/>
        </w:rPr>
        <w:t>риложени</w:t>
      </w:r>
      <w:r>
        <w:rPr>
          <w:sz w:val="26"/>
          <w:szCs w:val="26"/>
        </w:rPr>
        <w:t>ю.</w:t>
      </w:r>
    </w:p>
    <w:p w:rsidR="002C7868" w:rsidRPr="002C7868" w:rsidRDefault="002C7868" w:rsidP="002C7868">
      <w:pPr>
        <w:pStyle w:val="2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</w:t>
      </w:r>
      <w:r w:rsidRPr="002C7868">
        <w:rPr>
          <w:sz w:val="26"/>
          <w:szCs w:val="26"/>
        </w:rPr>
        <w:t>остановление Администрации МО "Городской округ "Город Нарьян-Мар" от 30.05.2017 № 595 "Об утверждении Перечня объектов, в отношении которых планируется заключение концессионных соглашений</w:t>
      </w:r>
      <w:r>
        <w:rPr>
          <w:sz w:val="26"/>
          <w:szCs w:val="26"/>
        </w:rPr>
        <w:t>".</w:t>
      </w:r>
    </w:p>
    <w:p w:rsidR="002C7868" w:rsidRPr="002C7868" w:rsidRDefault="002C7868" w:rsidP="002C7868">
      <w:pPr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proofErr w:type="gramStart"/>
      <w:r w:rsidRPr="002C7868">
        <w:rPr>
          <w:sz w:val="26"/>
          <w:szCs w:val="26"/>
        </w:rPr>
        <w:t xml:space="preserve">Настоящее постановление вступает в силу со дня его подписания,  подлежит официальному опубликованию и размещению на официальном сайте муниципального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2C7868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9" w:history="1">
        <w:r w:rsidRPr="002C7868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2C7868">
          <w:rPr>
            <w:rStyle w:val="ae"/>
            <w:color w:val="auto"/>
            <w:sz w:val="26"/>
            <w:szCs w:val="26"/>
            <w:u w:val="none"/>
          </w:rPr>
          <w:t>.</w:t>
        </w:r>
        <w:r w:rsidRPr="002C7868">
          <w:rPr>
            <w:rStyle w:val="ae"/>
            <w:color w:val="auto"/>
            <w:sz w:val="26"/>
            <w:szCs w:val="26"/>
            <w:u w:val="none"/>
            <w:lang w:val="en-US"/>
          </w:rPr>
          <w:t>torgi</w:t>
        </w:r>
        <w:r w:rsidRPr="002C7868">
          <w:rPr>
            <w:rStyle w:val="ae"/>
            <w:color w:val="auto"/>
            <w:sz w:val="26"/>
            <w:szCs w:val="26"/>
            <w:u w:val="none"/>
          </w:rPr>
          <w:t>.</w:t>
        </w:r>
        <w:r w:rsidRPr="002C7868">
          <w:rPr>
            <w:rStyle w:val="ae"/>
            <w:color w:val="auto"/>
            <w:sz w:val="26"/>
            <w:szCs w:val="26"/>
            <w:u w:val="none"/>
            <w:lang w:val="en-US"/>
          </w:rPr>
          <w:t>gov</w:t>
        </w:r>
        <w:r w:rsidRPr="002C7868">
          <w:rPr>
            <w:rStyle w:val="ae"/>
            <w:color w:val="auto"/>
            <w:sz w:val="26"/>
            <w:szCs w:val="26"/>
            <w:u w:val="none"/>
          </w:rPr>
          <w:t>.</w:t>
        </w:r>
        <w:r w:rsidRPr="002C7868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Pr="002C7868">
        <w:rPr>
          <w:sz w:val="26"/>
          <w:szCs w:val="26"/>
        </w:rPr>
        <w:t xml:space="preserve">, а также на портале "Биржа проектов"  </w:t>
      </w:r>
      <w:hyperlink r:id="rId10" w:history="1">
        <w:r w:rsidRPr="002C7868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2C7868">
          <w:rPr>
            <w:rStyle w:val="ae"/>
            <w:color w:val="auto"/>
            <w:sz w:val="26"/>
            <w:szCs w:val="26"/>
            <w:u w:val="none"/>
          </w:rPr>
          <w:t>.биржаинвестиций,рф</w:t>
        </w:r>
      </w:hyperlink>
      <w:r w:rsidRPr="002C7868">
        <w:rPr>
          <w:sz w:val="26"/>
          <w:szCs w:val="26"/>
        </w:rPr>
        <w:t>.</w:t>
      </w:r>
      <w:proofErr w:type="gramEnd"/>
    </w:p>
    <w:p w:rsidR="002C7868" w:rsidRPr="002C7868" w:rsidRDefault="002C7868" w:rsidP="002C7868">
      <w:pPr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proofErr w:type="gramStart"/>
      <w:r w:rsidRPr="002C7868">
        <w:rPr>
          <w:sz w:val="26"/>
          <w:szCs w:val="26"/>
        </w:rPr>
        <w:t>Контроль за</w:t>
      </w:r>
      <w:proofErr w:type="gramEnd"/>
      <w:r w:rsidRPr="002C7868">
        <w:rPr>
          <w:sz w:val="26"/>
          <w:szCs w:val="26"/>
        </w:rPr>
        <w:t xml:space="preserve"> исполнением настоящего постановления возложить на первого заместителя главы МО "Городской округ "Город Нарьян-Мар" Бережного А.Н.</w:t>
      </w:r>
    </w:p>
    <w:p w:rsidR="009060DC" w:rsidRPr="002C7868" w:rsidRDefault="009060DC" w:rsidP="009060DC">
      <w:pPr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2C7868" w:rsidRDefault="002C7868" w:rsidP="007B42C8">
      <w:pPr>
        <w:jc w:val="right"/>
        <w:sectPr w:rsidR="002C7868" w:rsidSect="004701EC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C7868" w:rsidRPr="00E20D31" w:rsidRDefault="002C7868" w:rsidP="002C7868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>Приложение</w:t>
      </w:r>
    </w:p>
    <w:p w:rsidR="002C7868" w:rsidRPr="00E20D31" w:rsidRDefault="002C7868" w:rsidP="002C7868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>к постановлению Администрации МО</w:t>
      </w:r>
    </w:p>
    <w:p w:rsidR="002C7868" w:rsidRPr="00E20D31" w:rsidRDefault="002C7868" w:rsidP="002C7868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>"Городской округ "Город Нарьян-Мар"</w:t>
      </w:r>
    </w:p>
    <w:p w:rsidR="002C7868" w:rsidRPr="00E20D31" w:rsidRDefault="002C7868" w:rsidP="002C7868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 xml:space="preserve">от </w:t>
      </w:r>
      <w:r>
        <w:rPr>
          <w:sz w:val="26"/>
          <w:szCs w:val="26"/>
        </w:rPr>
        <w:t>31.01.</w:t>
      </w:r>
      <w:r w:rsidRPr="00E20D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E20D31">
        <w:rPr>
          <w:sz w:val="26"/>
          <w:szCs w:val="26"/>
        </w:rPr>
        <w:t xml:space="preserve"> № </w:t>
      </w:r>
      <w:r>
        <w:rPr>
          <w:sz w:val="26"/>
          <w:szCs w:val="26"/>
        </w:rPr>
        <w:t>44</w:t>
      </w:r>
    </w:p>
    <w:p w:rsidR="002C7868" w:rsidRPr="00E20D31" w:rsidRDefault="002C7868" w:rsidP="002C7868">
      <w:pPr>
        <w:jc w:val="right"/>
        <w:rPr>
          <w:sz w:val="26"/>
          <w:szCs w:val="26"/>
        </w:rPr>
      </w:pPr>
    </w:p>
    <w:p w:rsidR="002C7868" w:rsidRPr="00E20D31" w:rsidRDefault="002C7868" w:rsidP="002C7868">
      <w:pPr>
        <w:jc w:val="right"/>
        <w:rPr>
          <w:sz w:val="26"/>
          <w:szCs w:val="26"/>
        </w:rPr>
      </w:pPr>
    </w:p>
    <w:p w:rsidR="002C7868" w:rsidRPr="00E20D31" w:rsidRDefault="002C7868" w:rsidP="002C7868">
      <w:pPr>
        <w:jc w:val="center"/>
        <w:rPr>
          <w:sz w:val="26"/>
          <w:szCs w:val="26"/>
        </w:rPr>
      </w:pPr>
      <w:r w:rsidRPr="00E20D31">
        <w:rPr>
          <w:sz w:val="26"/>
          <w:szCs w:val="26"/>
        </w:rPr>
        <w:t xml:space="preserve">Перечень </w:t>
      </w:r>
    </w:p>
    <w:p w:rsidR="002C7868" w:rsidRPr="00E20D31" w:rsidRDefault="002C7868" w:rsidP="002C7868">
      <w:pPr>
        <w:jc w:val="center"/>
        <w:rPr>
          <w:sz w:val="26"/>
          <w:szCs w:val="26"/>
        </w:rPr>
      </w:pPr>
      <w:r w:rsidRPr="00E20D31">
        <w:rPr>
          <w:sz w:val="26"/>
          <w:szCs w:val="26"/>
        </w:rPr>
        <w:t xml:space="preserve">объектов, в отношении которых планируется </w:t>
      </w:r>
    </w:p>
    <w:p w:rsidR="002C7868" w:rsidRPr="00E20D31" w:rsidRDefault="002C7868" w:rsidP="002C7868">
      <w:pPr>
        <w:jc w:val="center"/>
        <w:rPr>
          <w:sz w:val="26"/>
          <w:szCs w:val="26"/>
        </w:rPr>
      </w:pPr>
      <w:r w:rsidRPr="00E20D31">
        <w:rPr>
          <w:sz w:val="26"/>
          <w:szCs w:val="26"/>
        </w:rPr>
        <w:t>заключение концессионных соглашений</w:t>
      </w:r>
    </w:p>
    <w:p w:rsidR="002C7868" w:rsidRPr="00E20D31" w:rsidRDefault="002C7868" w:rsidP="002C7868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1214"/>
        <w:gridCol w:w="8640"/>
      </w:tblGrid>
      <w:tr w:rsidR="002C7868" w:rsidRPr="00E20D31" w:rsidTr="002C7868">
        <w:tc>
          <w:tcPr>
            <w:tcW w:w="1214" w:type="dxa"/>
          </w:tcPr>
          <w:p w:rsidR="002C7868" w:rsidRPr="00E20D31" w:rsidRDefault="002C7868" w:rsidP="00BC5545">
            <w:pPr>
              <w:jc w:val="center"/>
              <w:rPr>
                <w:sz w:val="26"/>
                <w:szCs w:val="26"/>
              </w:rPr>
            </w:pPr>
            <w:r w:rsidRPr="00E20D31">
              <w:rPr>
                <w:sz w:val="26"/>
                <w:szCs w:val="26"/>
              </w:rPr>
              <w:t>№</w:t>
            </w:r>
          </w:p>
          <w:p w:rsidR="002C7868" w:rsidRPr="00E20D31" w:rsidRDefault="002C7868" w:rsidP="00BC554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20D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0D31">
              <w:rPr>
                <w:sz w:val="26"/>
                <w:szCs w:val="26"/>
              </w:rPr>
              <w:t>/</w:t>
            </w:r>
            <w:proofErr w:type="spellStart"/>
            <w:r w:rsidRPr="00E20D3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0" w:type="dxa"/>
          </w:tcPr>
          <w:p w:rsidR="002C7868" w:rsidRPr="00E20D31" w:rsidRDefault="002C7868" w:rsidP="00BC5545">
            <w:pPr>
              <w:jc w:val="center"/>
              <w:rPr>
                <w:sz w:val="26"/>
                <w:szCs w:val="26"/>
              </w:rPr>
            </w:pPr>
            <w:r w:rsidRPr="00E20D31">
              <w:rPr>
                <w:sz w:val="26"/>
                <w:szCs w:val="26"/>
              </w:rPr>
              <w:t>Наименование объекта</w:t>
            </w:r>
          </w:p>
        </w:tc>
      </w:tr>
      <w:tr w:rsidR="002C7868" w:rsidRPr="00E20D31" w:rsidTr="002C7868">
        <w:tc>
          <w:tcPr>
            <w:tcW w:w="1214" w:type="dxa"/>
          </w:tcPr>
          <w:p w:rsidR="002C7868" w:rsidRPr="00E20D31" w:rsidRDefault="002C7868" w:rsidP="00BC55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2C7868" w:rsidRPr="00E20D31" w:rsidRDefault="002C7868" w:rsidP="00BC5545">
            <w:pPr>
              <w:jc w:val="both"/>
              <w:rPr>
                <w:sz w:val="26"/>
                <w:szCs w:val="26"/>
              </w:rPr>
            </w:pPr>
            <w:r w:rsidRPr="00E20D31">
              <w:rPr>
                <w:sz w:val="26"/>
                <w:szCs w:val="26"/>
              </w:rPr>
              <w:t>Баня № 4</w:t>
            </w:r>
          </w:p>
          <w:p w:rsidR="002C7868" w:rsidRPr="00E20D31" w:rsidRDefault="002C7868" w:rsidP="00BC5545">
            <w:pPr>
              <w:jc w:val="both"/>
              <w:rPr>
                <w:sz w:val="26"/>
                <w:szCs w:val="26"/>
              </w:rPr>
            </w:pPr>
            <w:r w:rsidRPr="00E20D31">
              <w:rPr>
                <w:sz w:val="26"/>
                <w:szCs w:val="26"/>
              </w:rPr>
              <w:t xml:space="preserve">166000, Ненецкий автономный округ, г. Нарьян-Мар, ул. </w:t>
            </w:r>
            <w:proofErr w:type="gramStart"/>
            <w:r w:rsidRPr="00E20D31">
              <w:rPr>
                <w:sz w:val="26"/>
                <w:szCs w:val="26"/>
              </w:rPr>
              <w:t>Юбилейная</w:t>
            </w:r>
            <w:proofErr w:type="gramEnd"/>
            <w:r w:rsidRPr="00E20D3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E20D31">
              <w:rPr>
                <w:sz w:val="26"/>
                <w:szCs w:val="26"/>
              </w:rPr>
              <w:t>д. 12Б</w:t>
            </w:r>
          </w:p>
        </w:tc>
      </w:tr>
    </w:tbl>
    <w:p w:rsidR="002C7868" w:rsidRDefault="002C7868" w:rsidP="002C7868">
      <w:pPr>
        <w:jc w:val="center"/>
        <w:rPr>
          <w:sz w:val="26"/>
          <w:szCs w:val="26"/>
        </w:rPr>
      </w:pPr>
    </w:p>
    <w:p w:rsidR="002C7868" w:rsidRPr="00E20D31" w:rsidRDefault="002C7868" w:rsidP="002C786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7030E1" w:rsidRDefault="007030E1" w:rsidP="007B42C8">
      <w:pPr>
        <w:jc w:val="right"/>
      </w:pPr>
    </w:p>
    <w:sectPr w:rsidR="007030E1" w:rsidSect="002C7868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19" w:rsidRDefault="00F87B19" w:rsidP="00693317">
      <w:r>
        <w:separator/>
      </w:r>
    </w:p>
  </w:endnote>
  <w:endnote w:type="continuationSeparator" w:id="0">
    <w:p w:rsidR="00F87B19" w:rsidRDefault="00F87B1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19" w:rsidRDefault="00F87B19" w:rsidP="00693317">
      <w:r>
        <w:separator/>
      </w:r>
    </w:p>
  </w:footnote>
  <w:footnote w:type="continuationSeparator" w:id="0">
    <w:p w:rsidR="00F87B19" w:rsidRDefault="00F87B1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EC23E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EC23E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4CF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C76DA"/>
    <w:multiLevelType w:val="hybridMultilevel"/>
    <w:tmpl w:val="FEA81B24"/>
    <w:lvl w:ilvl="0" w:tplc="B37E8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868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3ED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0;&#1088;&#1078;&#1072;&#1080;&#1085;&#1074;&#1077;&#1089;&#1090;&#1080;&#1094;&#1080;&#1081;,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37EF-5097-41E9-85F3-016FB4A2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2018-02-01T14:03:00Z</cp:lastPrinted>
  <dcterms:created xsi:type="dcterms:W3CDTF">2018-02-01T14:15:00Z</dcterms:created>
  <dcterms:modified xsi:type="dcterms:W3CDTF">2018-02-01T14:15:00Z</dcterms:modified>
</cp:coreProperties>
</file>