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C75068" w:rsidP="00EA2F74">
            <w:pPr>
              <w:ind w:left="-108" w:right="-108"/>
              <w:jc w:val="center"/>
            </w:pPr>
            <w:r>
              <w:t>18</w:t>
            </w:r>
            <w:bookmarkStart w:id="0" w:name="_GoBack"/>
            <w:bookmarkEnd w:id="0"/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C75068" w:rsidP="00993982">
            <w:pPr>
              <w:ind w:left="-38" w:firstLine="38"/>
              <w:jc w:val="center"/>
            </w:pPr>
            <w:r>
              <w:t>401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C75068" w:rsidRPr="004E1C8E" w:rsidRDefault="00C75068" w:rsidP="00C75068">
      <w:pPr>
        <w:autoSpaceDE w:val="0"/>
        <w:autoSpaceDN w:val="0"/>
        <w:adjustRightInd w:val="0"/>
        <w:ind w:right="3968"/>
        <w:jc w:val="both"/>
        <w:rPr>
          <w:color w:val="000000"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</w:t>
      </w:r>
      <w:r>
        <w:rPr>
          <w:color w:val="000000"/>
          <w:sz w:val="26"/>
          <w:szCs w:val="26"/>
        </w:rPr>
        <w:t xml:space="preserve">                         </w:t>
      </w:r>
      <w:r w:rsidRPr="00CE4232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08</w:t>
      </w:r>
      <w:r w:rsidRPr="00CE4232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7</w:t>
      </w:r>
      <w:r w:rsidRPr="00CE4232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4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949</w:t>
      </w:r>
      <w:r w:rsidRPr="00CE4232">
        <w:rPr>
          <w:color w:val="000000"/>
          <w:sz w:val="26"/>
          <w:szCs w:val="26"/>
        </w:rPr>
        <w:t xml:space="preserve"> "</w:t>
      </w:r>
      <w:r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Pr="00A80B24">
        <w:rPr>
          <w:bCs/>
          <w:sz w:val="26"/>
          <w:szCs w:val="26"/>
        </w:rPr>
        <w:t xml:space="preserve">Порядка </w:t>
      </w:r>
      <w:r w:rsidRPr="006B6FCE">
        <w:rPr>
          <w:sz w:val="26"/>
          <w:szCs w:val="26"/>
        </w:rPr>
        <w:t xml:space="preserve">предоставления территориальным общественным самоуправлениям на конкурсной основе грантов </w:t>
      </w:r>
      <w:r>
        <w:rPr>
          <w:sz w:val="26"/>
          <w:szCs w:val="26"/>
        </w:rPr>
        <w:t xml:space="preserve">             </w:t>
      </w:r>
      <w:r w:rsidRPr="006B6FCE">
        <w:rPr>
          <w:sz w:val="26"/>
          <w:szCs w:val="26"/>
        </w:rPr>
        <w:t xml:space="preserve">в форме субсидий на реализацию социально значимых проектов, направленных </w:t>
      </w:r>
      <w:r>
        <w:rPr>
          <w:sz w:val="26"/>
          <w:szCs w:val="26"/>
        </w:rPr>
        <w:t xml:space="preserve">                                </w:t>
      </w:r>
      <w:r w:rsidRPr="006B6FCE">
        <w:rPr>
          <w:sz w:val="26"/>
          <w:szCs w:val="26"/>
        </w:rPr>
        <w:t>на благоустройство территории территориального общественного самоуправления</w:t>
      </w:r>
      <w:r w:rsidRPr="00CE4232">
        <w:rPr>
          <w:color w:val="000000"/>
          <w:sz w:val="26"/>
          <w:szCs w:val="26"/>
        </w:rPr>
        <w:t>"</w:t>
      </w:r>
    </w:p>
    <w:p w:rsidR="00C75068" w:rsidRDefault="00C75068" w:rsidP="00C75068">
      <w:pPr>
        <w:pStyle w:val="a3"/>
        <w:tabs>
          <w:tab w:val="left" w:pos="4820"/>
          <w:tab w:val="left" w:pos="8222"/>
        </w:tabs>
        <w:ind w:right="4251"/>
        <w:jc w:val="both"/>
        <w:rPr>
          <w:szCs w:val="26"/>
        </w:rPr>
      </w:pPr>
    </w:p>
    <w:p w:rsidR="00C75068" w:rsidRDefault="00C75068" w:rsidP="00C75068">
      <w:pPr>
        <w:pStyle w:val="a3"/>
        <w:tabs>
          <w:tab w:val="left" w:pos="4820"/>
          <w:tab w:val="left" w:pos="8222"/>
        </w:tabs>
        <w:ind w:right="4251"/>
        <w:jc w:val="both"/>
        <w:rPr>
          <w:szCs w:val="26"/>
        </w:rPr>
      </w:pPr>
    </w:p>
    <w:p w:rsidR="00C75068" w:rsidRDefault="00C75068" w:rsidP="00C75068">
      <w:pPr>
        <w:pStyle w:val="a3"/>
        <w:tabs>
          <w:tab w:val="left" w:pos="4820"/>
          <w:tab w:val="left" w:pos="8222"/>
        </w:tabs>
        <w:ind w:right="4251"/>
        <w:jc w:val="both"/>
        <w:rPr>
          <w:szCs w:val="26"/>
        </w:rPr>
      </w:pPr>
    </w:p>
    <w:p w:rsidR="00C75068" w:rsidRPr="00A80B24" w:rsidRDefault="00C75068" w:rsidP="00C750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bCs/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частью 11 статьи 27 Федерального закона от 06.10.2003 № 131-ФЗ</w:t>
      </w:r>
      <w:r w:rsidRPr="00A80B24">
        <w:rPr>
          <w:bCs/>
          <w:sz w:val="26"/>
          <w:szCs w:val="26"/>
        </w:rPr>
        <w:br/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 xml:space="preserve">, пунктом 4 статьи 31 Устава муниципального образования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Городской округ "Город Нарьян-Мар</w:t>
      </w:r>
      <w:r w:rsidRPr="00A80B24">
        <w:rPr>
          <w:sz w:val="26"/>
          <w:szCs w:val="26"/>
        </w:rPr>
        <w:t>"</w:t>
      </w:r>
      <w:r>
        <w:rPr>
          <w:sz w:val="26"/>
          <w:szCs w:val="26"/>
        </w:rPr>
        <w:t xml:space="preserve">, </w:t>
      </w:r>
      <w:hyperlink r:id="rId9" w:history="1">
        <w:r w:rsidRPr="00A80B24">
          <w:rPr>
            <w:sz w:val="26"/>
            <w:szCs w:val="26"/>
          </w:rPr>
          <w:t>пунктом 9.1</w:t>
        </w:r>
      </w:hyperlink>
      <w:r w:rsidRPr="00A80B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№ 501-р, </w:t>
      </w:r>
      <w:r w:rsidRPr="00A80B24">
        <w:rPr>
          <w:bCs/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C75068" w:rsidRDefault="00C75068" w:rsidP="00C75068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75068" w:rsidRPr="002E6C5E" w:rsidRDefault="00C75068" w:rsidP="00C7506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C75068" w:rsidRPr="002E6C5E" w:rsidRDefault="00C75068" w:rsidP="00C75068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75068" w:rsidRPr="00951E58" w:rsidRDefault="00C75068" w:rsidP="00C75068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51E58">
        <w:rPr>
          <w:rFonts w:eastAsiaTheme="minorHAnsi"/>
          <w:sz w:val="26"/>
          <w:szCs w:val="26"/>
          <w:lang w:eastAsia="en-US"/>
        </w:rPr>
        <w:t xml:space="preserve">Внести в </w:t>
      </w:r>
      <w:r w:rsidRPr="00951E58">
        <w:rPr>
          <w:color w:val="000000"/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от </w:t>
      </w:r>
      <w:r>
        <w:rPr>
          <w:color w:val="000000"/>
          <w:sz w:val="26"/>
          <w:szCs w:val="26"/>
        </w:rPr>
        <w:t>08</w:t>
      </w:r>
      <w:r w:rsidRPr="00951E58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7</w:t>
      </w:r>
      <w:r w:rsidRPr="00951E58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4</w:t>
      </w:r>
      <w:r w:rsidRPr="00951E58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949</w:t>
      </w:r>
      <w:r w:rsidRPr="00951E58">
        <w:rPr>
          <w:color w:val="000000"/>
          <w:sz w:val="26"/>
          <w:szCs w:val="26"/>
        </w:rPr>
        <w:t xml:space="preserve"> "</w:t>
      </w:r>
      <w:r w:rsidRPr="00951E58">
        <w:rPr>
          <w:rFonts w:eastAsiaTheme="minorHAnsi"/>
          <w:sz w:val="26"/>
          <w:szCs w:val="26"/>
          <w:lang w:eastAsia="en-US"/>
        </w:rPr>
        <w:t xml:space="preserve">Об утверждении Порядка </w:t>
      </w:r>
      <w:r w:rsidRPr="006B6FCE">
        <w:rPr>
          <w:sz w:val="26"/>
          <w:szCs w:val="26"/>
        </w:rPr>
        <w:t>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благоустройство территории территориального общественного самоуправления</w:t>
      </w:r>
      <w:r w:rsidRPr="00951E58">
        <w:rPr>
          <w:color w:val="000000"/>
          <w:sz w:val="26"/>
          <w:szCs w:val="26"/>
        </w:rPr>
        <w:t>" следующ</w:t>
      </w:r>
      <w:r>
        <w:rPr>
          <w:color w:val="000000"/>
          <w:sz w:val="26"/>
          <w:szCs w:val="26"/>
        </w:rPr>
        <w:t>и</w:t>
      </w:r>
      <w:r w:rsidRPr="00951E58">
        <w:rPr>
          <w:color w:val="000000"/>
          <w:sz w:val="26"/>
          <w:szCs w:val="26"/>
        </w:rPr>
        <w:t xml:space="preserve">е </w:t>
      </w:r>
      <w:r w:rsidRPr="00951E58">
        <w:rPr>
          <w:rFonts w:eastAsiaTheme="minorHAnsi"/>
          <w:sz w:val="26"/>
          <w:szCs w:val="26"/>
          <w:lang w:eastAsia="en-US"/>
        </w:rPr>
        <w:t>изменени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951E58">
        <w:rPr>
          <w:rFonts w:eastAsiaTheme="minorHAnsi"/>
          <w:sz w:val="26"/>
          <w:szCs w:val="26"/>
          <w:lang w:eastAsia="en-US"/>
        </w:rPr>
        <w:t>:</w:t>
      </w:r>
    </w:p>
    <w:p w:rsidR="00C75068" w:rsidRDefault="00C75068" w:rsidP="00C7506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Пункт 4.24 Порядка изложить в следующей редакции:</w:t>
      </w:r>
    </w:p>
    <w:p w:rsidR="00C75068" w:rsidRDefault="00C75068" w:rsidP="00C750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51E58">
        <w:rPr>
          <w:color w:val="000000"/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4.24. Проекты, представленные участниками конкурса, рассматриваются </w:t>
      </w:r>
      <w:r>
        <w:rPr>
          <w:rFonts w:eastAsiaTheme="minorHAnsi"/>
          <w:sz w:val="26"/>
          <w:szCs w:val="26"/>
          <w:lang w:eastAsia="en-US"/>
        </w:rPr>
        <w:br/>
        <w:t xml:space="preserve">и оцениваются конкурсной комиссией по критериям согласно </w:t>
      </w:r>
      <w:proofErr w:type="gramStart"/>
      <w:r>
        <w:rPr>
          <w:rFonts w:eastAsiaTheme="minorHAnsi"/>
          <w:sz w:val="26"/>
          <w:szCs w:val="26"/>
          <w:lang w:eastAsia="en-US"/>
        </w:rPr>
        <w:t>приложению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  <w:t>к настоящему Порядку:</w:t>
      </w:r>
    </w:p>
    <w:p w:rsidR="00C75068" w:rsidRDefault="00C75068" w:rsidP="00C750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оформление территории ТОС;</w:t>
      </w:r>
    </w:p>
    <w:p w:rsidR="00C75068" w:rsidRDefault="00C75068" w:rsidP="00C750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охват населения;</w:t>
      </w:r>
    </w:p>
    <w:p w:rsidR="00C75068" w:rsidRDefault="00C75068" w:rsidP="00C7506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3) реалистичность бюджета социального проекта и обоснованность планируемых расходов на реализацию социального проекта.</w:t>
      </w:r>
      <w:r w:rsidRPr="00951E58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C75068" w:rsidRDefault="00C75068" w:rsidP="00C750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lastRenderedPageBreak/>
        <w:t>1.2. Пункт 4.25 Порядка изложить в следующей редакции:</w:t>
      </w:r>
    </w:p>
    <w:p w:rsidR="00C75068" w:rsidRDefault="00C75068" w:rsidP="00C750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51E58">
        <w:rPr>
          <w:color w:val="000000"/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>4.25. К критерию оформления территории ТОС относится установка малых архитектурных форм, детских (игровых, спортивных) площадок или элементов к ним, скамеек, посадка зеленых насаждений.</w:t>
      </w:r>
    </w:p>
    <w:p w:rsidR="00C75068" w:rsidRDefault="00C75068" w:rsidP="00C750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критерию охвата населения относится количество граждан, проживающих </w:t>
      </w:r>
      <w:r>
        <w:rPr>
          <w:rFonts w:eastAsiaTheme="minorHAnsi"/>
          <w:sz w:val="26"/>
          <w:szCs w:val="26"/>
          <w:lang w:eastAsia="en-US"/>
        </w:rPr>
        <w:br/>
        <w:t>на территории ТОС.</w:t>
      </w:r>
    </w:p>
    <w:p w:rsidR="00C75068" w:rsidRDefault="00C75068" w:rsidP="00C750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критерию реалистичности бюджета социального проекта и обоснованности планируемых расходов на реализацию социального проекта относятся соответствие запрашиваемых средств на поддержку целей и мероприятий социального проекта (обоснованность сметы), привлечение внебюджетных средств для реализации социального проекта.</w:t>
      </w:r>
      <w:r w:rsidRPr="00951E58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C75068" w:rsidRDefault="00C75068" w:rsidP="00C750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0DF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3. </w:t>
      </w:r>
      <w:r w:rsidRPr="00840DFD">
        <w:rPr>
          <w:rFonts w:ascii="Times New Roman" w:hAnsi="Times New Roman" w:cs="Times New Roman"/>
          <w:sz w:val="26"/>
          <w:szCs w:val="26"/>
        </w:rPr>
        <w:t xml:space="preserve">Приложение к Порядку </w:t>
      </w:r>
      <w:r w:rsidRPr="00985E70">
        <w:rPr>
          <w:rFonts w:ascii="Times New Roman" w:hAnsi="Times New Roman" w:cs="Times New Roman"/>
          <w:sz w:val="26"/>
          <w:szCs w:val="26"/>
        </w:rPr>
        <w:t>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благоустройство территории территориального общественного самоуправления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85E70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Pr="00840DFD">
        <w:rPr>
          <w:rFonts w:ascii="Times New Roman" w:hAnsi="Times New Roman" w:cs="Times New Roman"/>
          <w:sz w:val="26"/>
          <w:szCs w:val="26"/>
        </w:rPr>
        <w:t>:</w:t>
      </w:r>
    </w:p>
    <w:p w:rsidR="00C75068" w:rsidRDefault="00C75068" w:rsidP="00C750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5068" w:rsidRPr="00DF282E" w:rsidRDefault="00C75068" w:rsidP="00C7506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DF282E">
        <w:rPr>
          <w:rFonts w:ascii="Times New Roman" w:hAnsi="Times New Roman" w:cs="Times New Roman"/>
          <w:sz w:val="26"/>
          <w:szCs w:val="26"/>
        </w:rPr>
        <w:t>Приложение</w:t>
      </w:r>
    </w:p>
    <w:p w:rsidR="00C75068" w:rsidRPr="00DF282E" w:rsidRDefault="00C75068" w:rsidP="00C7506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C75068" w:rsidRPr="00DF282E" w:rsidRDefault="00C75068" w:rsidP="00C7506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территориальным общественным</w:t>
      </w:r>
    </w:p>
    <w:p w:rsidR="00C75068" w:rsidRPr="00DF282E" w:rsidRDefault="00C75068" w:rsidP="00C7506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самоуправлениям на конкурсной</w:t>
      </w:r>
    </w:p>
    <w:p w:rsidR="00C75068" w:rsidRPr="00DF282E" w:rsidRDefault="00C75068" w:rsidP="00C7506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основе грантов в форме субсидий</w:t>
      </w:r>
    </w:p>
    <w:p w:rsidR="00C75068" w:rsidRPr="00DF282E" w:rsidRDefault="00C75068" w:rsidP="00C7506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на реализацию социально значимых</w:t>
      </w:r>
    </w:p>
    <w:p w:rsidR="00C75068" w:rsidRPr="00DF282E" w:rsidRDefault="00C75068" w:rsidP="00C7506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проектов, направленных на</w:t>
      </w:r>
    </w:p>
    <w:p w:rsidR="00C75068" w:rsidRPr="00DF282E" w:rsidRDefault="00C75068" w:rsidP="00C7506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благоустройство территории</w:t>
      </w:r>
    </w:p>
    <w:p w:rsidR="00C75068" w:rsidRPr="00DF282E" w:rsidRDefault="00C75068" w:rsidP="00C7506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территориального общественного</w:t>
      </w:r>
    </w:p>
    <w:p w:rsidR="00C75068" w:rsidRPr="00DF282E" w:rsidRDefault="00C75068" w:rsidP="00C7506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sz w:val="26"/>
          <w:szCs w:val="26"/>
        </w:rPr>
        <w:t>самоуправления</w:t>
      </w:r>
    </w:p>
    <w:p w:rsidR="00C75068" w:rsidRDefault="00C75068" w:rsidP="00C7506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C75068" w:rsidRPr="001C3385" w:rsidRDefault="00C75068" w:rsidP="00C7506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C3385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C75068" w:rsidRDefault="00C75068" w:rsidP="00C7506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556"/>
        <w:gridCol w:w="3539"/>
        <w:gridCol w:w="1418"/>
        <w:gridCol w:w="1275"/>
      </w:tblGrid>
      <w:tr w:rsidR="00C75068" w:rsidTr="00393CDA">
        <w:tc>
          <w:tcPr>
            <w:tcW w:w="846" w:type="dxa"/>
          </w:tcPr>
          <w:p w:rsidR="00C75068" w:rsidRPr="006F3B93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556" w:type="dxa"/>
          </w:tcPr>
          <w:p w:rsidR="00C75068" w:rsidRPr="006F3B93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3539" w:type="dxa"/>
          </w:tcPr>
          <w:p w:rsidR="00C75068" w:rsidRPr="006F3B93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418" w:type="dxa"/>
          </w:tcPr>
          <w:p w:rsidR="00C75068" w:rsidRPr="006F3B93" w:rsidRDefault="00C75068" w:rsidP="00393CDA">
            <w:pPr>
              <w:pStyle w:val="ConsPlusNormal"/>
              <w:ind w:firstLine="0"/>
              <w:jc w:val="center"/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Весовое значение оценки</w:t>
            </w:r>
          </w:p>
        </w:tc>
        <w:tc>
          <w:tcPr>
            <w:tcW w:w="1275" w:type="dxa"/>
          </w:tcPr>
          <w:p w:rsidR="00C75068" w:rsidRPr="006F3B93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Оценка в баллах</w:t>
            </w:r>
          </w:p>
        </w:tc>
      </w:tr>
      <w:tr w:rsidR="00C75068" w:rsidTr="00393CDA">
        <w:tc>
          <w:tcPr>
            <w:tcW w:w="846" w:type="dxa"/>
          </w:tcPr>
          <w:p w:rsidR="00C75068" w:rsidRPr="006F3B93" w:rsidRDefault="00C75068" w:rsidP="00393CD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8" w:type="dxa"/>
            <w:gridSpan w:val="4"/>
          </w:tcPr>
          <w:p w:rsidR="00C75068" w:rsidRPr="006F3B93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Оформление территории ТОС</w:t>
            </w:r>
          </w:p>
        </w:tc>
      </w:tr>
      <w:tr w:rsidR="00C75068" w:rsidTr="00393CDA">
        <w:tc>
          <w:tcPr>
            <w:tcW w:w="846" w:type="dxa"/>
          </w:tcPr>
          <w:p w:rsidR="00C75068" w:rsidRPr="006F3B93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556" w:type="dxa"/>
          </w:tcPr>
          <w:p w:rsidR="00C75068" w:rsidRPr="006F3B93" w:rsidRDefault="00C75068" w:rsidP="00393CD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Малые архитектурные формы</w:t>
            </w:r>
          </w:p>
        </w:tc>
        <w:tc>
          <w:tcPr>
            <w:tcW w:w="3539" w:type="dxa"/>
          </w:tcPr>
          <w:p w:rsidR="00C75068" w:rsidRDefault="00C75068" w:rsidP="00393CDA">
            <w:pPr>
              <w:pStyle w:val="ConsPlusNormal"/>
              <w:ind w:firstLine="0"/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 xml:space="preserve"> планируется установка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в результате реализации социального проекта</w:t>
            </w:r>
          </w:p>
        </w:tc>
        <w:tc>
          <w:tcPr>
            <w:tcW w:w="1418" w:type="dxa"/>
          </w:tcPr>
          <w:p w:rsidR="00C75068" w:rsidRPr="006F3B93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275" w:type="dxa"/>
          </w:tcPr>
          <w:p w:rsidR="00C75068" w:rsidRDefault="00C75068" w:rsidP="00393CDA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75068" w:rsidTr="00393CDA">
        <w:tc>
          <w:tcPr>
            <w:tcW w:w="846" w:type="dxa"/>
          </w:tcPr>
          <w:p w:rsidR="00C75068" w:rsidRPr="006F3B93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556" w:type="dxa"/>
          </w:tcPr>
          <w:p w:rsidR="00C75068" w:rsidRDefault="00C75068" w:rsidP="00393CDA">
            <w:pPr>
              <w:pStyle w:val="ConsPlusNormal"/>
              <w:ind w:firstLine="0"/>
            </w:pP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>Детские (игровые, спортивные) площадки или элементы к ним</w:t>
            </w:r>
          </w:p>
        </w:tc>
        <w:tc>
          <w:tcPr>
            <w:tcW w:w="3539" w:type="dxa"/>
          </w:tcPr>
          <w:p w:rsidR="00C75068" w:rsidRDefault="00C75068" w:rsidP="00393CDA">
            <w:pPr>
              <w:pStyle w:val="ConsPlusNormal"/>
              <w:ind w:firstLine="75"/>
            </w:pP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 xml:space="preserve"> планируется установка в результате реализации социального проекта</w:t>
            </w:r>
          </w:p>
        </w:tc>
        <w:tc>
          <w:tcPr>
            <w:tcW w:w="1418" w:type="dxa"/>
          </w:tcPr>
          <w:p w:rsidR="00C75068" w:rsidRPr="00487BA6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C75068" w:rsidRDefault="00C75068" w:rsidP="00393CDA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75068" w:rsidTr="00393CDA">
        <w:tc>
          <w:tcPr>
            <w:tcW w:w="846" w:type="dxa"/>
          </w:tcPr>
          <w:p w:rsidR="00C75068" w:rsidRPr="00981F68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556" w:type="dxa"/>
          </w:tcPr>
          <w:p w:rsidR="00C75068" w:rsidRPr="00981F68" w:rsidRDefault="00C75068" w:rsidP="00393CD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3539" w:type="dxa"/>
          </w:tcPr>
          <w:p w:rsidR="00C75068" w:rsidRDefault="00C75068" w:rsidP="00393CDA">
            <w:pPr>
              <w:pStyle w:val="ConsPlusNormal"/>
              <w:ind w:firstLine="75"/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 xml:space="preserve"> планируется озеленение в результате реализации социального проекта</w:t>
            </w:r>
          </w:p>
        </w:tc>
        <w:tc>
          <w:tcPr>
            <w:tcW w:w="1418" w:type="dxa"/>
          </w:tcPr>
          <w:p w:rsidR="00C75068" w:rsidRPr="00DC535E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35E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C75068" w:rsidRDefault="00C75068" w:rsidP="00393CDA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C535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75068" w:rsidTr="00393CDA">
        <w:tc>
          <w:tcPr>
            <w:tcW w:w="846" w:type="dxa"/>
          </w:tcPr>
          <w:p w:rsidR="00C75068" w:rsidRPr="00981F68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1.6.</w:t>
            </w:r>
          </w:p>
        </w:tc>
        <w:tc>
          <w:tcPr>
            <w:tcW w:w="2556" w:type="dxa"/>
          </w:tcPr>
          <w:p w:rsidR="00C75068" w:rsidRPr="00870589" w:rsidRDefault="00C75068" w:rsidP="00393CD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Скамейки</w:t>
            </w:r>
          </w:p>
        </w:tc>
        <w:tc>
          <w:tcPr>
            <w:tcW w:w="3539" w:type="dxa"/>
          </w:tcPr>
          <w:p w:rsidR="00C75068" w:rsidRPr="00870589" w:rsidRDefault="00C75068" w:rsidP="00393CD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 xml:space="preserve"> планируется установка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в результате реализации социального проекта</w:t>
            </w:r>
          </w:p>
        </w:tc>
        <w:tc>
          <w:tcPr>
            <w:tcW w:w="1418" w:type="dxa"/>
          </w:tcPr>
          <w:p w:rsidR="00C75068" w:rsidRPr="00870589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C75068" w:rsidRPr="00870589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75068" w:rsidTr="00393CDA">
        <w:tc>
          <w:tcPr>
            <w:tcW w:w="846" w:type="dxa"/>
          </w:tcPr>
          <w:p w:rsidR="00C75068" w:rsidRPr="00981F68" w:rsidRDefault="00C75068" w:rsidP="00393CD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788" w:type="dxa"/>
            <w:gridSpan w:val="4"/>
          </w:tcPr>
          <w:p w:rsidR="00C75068" w:rsidRPr="00E80847" w:rsidRDefault="00C75068" w:rsidP="00393CD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0847">
              <w:rPr>
                <w:rFonts w:ascii="Times New Roman" w:hAnsi="Times New Roman" w:cs="Times New Roman"/>
                <w:sz w:val="26"/>
                <w:szCs w:val="26"/>
              </w:rPr>
              <w:t>Охват населения</w:t>
            </w:r>
          </w:p>
        </w:tc>
      </w:tr>
      <w:tr w:rsidR="00C75068" w:rsidTr="00393CDA">
        <w:tc>
          <w:tcPr>
            <w:tcW w:w="846" w:type="dxa"/>
          </w:tcPr>
          <w:p w:rsidR="00C75068" w:rsidRPr="00981F68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556" w:type="dxa"/>
          </w:tcPr>
          <w:p w:rsidR="00C75068" w:rsidRPr="00DB4F29" w:rsidRDefault="00C75068" w:rsidP="00393CD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Количество граждан, проживающих на территории ТОС</w:t>
            </w:r>
          </w:p>
        </w:tc>
        <w:tc>
          <w:tcPr>
            <w:tcW w:w="3539" w:type="dxa"/>
          </w:tcPr>
          <w:p w:rsidR="00C75068" w:rsidRPr="00DB4F29" w:rsidRDefault="00C75068" w:rsidP="00393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 xml:space="preserve"> до 100 человек;</w:t>
            </w:r>
          </w:p>
          <w:p w:rsidR="00C75068" w:rsidRDefault="00C75068" w:rsidP="00393CDA">
            <w:pPr>
              <w:pStyle w:val="ConsPlusNormal"/>
              <w:ind w:firstLine="0"/>
              <w:jc w:val="both"/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 xml:space="preserve"> свыше 100 человек</w:t>
            </w:r>
          </w:p>
        </w:tc>
        <w:tc>
          <w:tcPr>
            <w:tcW w:w="1418" w:type="dxa"/>
          </w:tcPr>
          <w:p w:rsidR="00C75068" w:rsidRPr="00DB4F29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C75068" w:rsidRPr="00DB4F29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C75068" w:rsidRDefault="00C75068" w:rsidP="00393CDA">
            <w:pPr>
              <w:pStyle w:val="ConsPlusNormal"/>
              <w:ind w:firstLine="0"/>
              <w:jc w:val="center"/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75068" w:rsidTr="00393CDA">
        <w:tc>
          <w:tcPr>
            <w:tcW w:w="846" w:type="dxa"/>
          </w:tcPr>
          <w:p w:rsidR="00C75068" w:rsidRPr="00981F68" w:rsidRDefault="00C75068" w:rsidP="00393CD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788" w:type="dxa"/>
            <w:gridSpan w:val="4"/>
          </w:tcPr>
          <w:p w:rsidR="00C75068" w:rsidRPr="00D73318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Реалистичность бюджета социального проекта и обоснованность планируемых расходов на реализацию социального проекта</w:t>
            </w:r>
          </w:p>
        </w:tc>
      </w:tr>
      <w:tr w:rsidR="00C75068" w:rsidTr="00393CDA">
        <w:tc>
          <w:tcPr>
            <w:tcW w:w="846" w:type="dxa"/>
          </w:tcPr>
          <w:p w:rsidR="00C75068" w:rsidRPr="00981F68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556" w:type="dxa"/>
          </w:tcPr>
          <w:p w:rsidR="00C75068" w:rsidRPr="00D73318" w:rsidRDefault="00C75068" w:rsidP="00393CD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запрашиваемых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на поддержку целей и мероприятий социального проекта (обоснованность сметы)</w:t>
            </w:r>
          </w:p>
        </w:tc>
        <w:tc>
          <w:tcPr>
            <w:tcW w:w="3539" w:type="dxa"/>
          </w:tcPr>
          <w:p w:rsidR="00C75068" w:rsidRDefault="00C75068" w:rsidP="00393CD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– 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социальный проект соответствует данному показателю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частично;</w:t>
            </w:r>
          </w:p>
          <w:p w:rsidR="00C75068" w:rsidRPr="00D73318" w:rsidRDefault="00C75068" w:rsidP="00393CD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соответствует данному показателю</w:t>
            </w:r>
          </w:p>
        </w:tc>
        <w:tc>
          <w:tcPr>
            <w:tcW w:w="1418" w:type="dxa"/>
          </w:tcPr>
          <w:p w:rsidR="00C75068" w:rsidRPr="00D73318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C75068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C75068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5068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5068" w:rsidRPr="006C73FA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73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75068" w:rsidTr="00393CDA">
        <w:tc>
          <w:tcPr>
            <w:tcW w:w="846" w:type="dxa"/>
          </w:tcPr>
          <w:p w:rsidR="00C75068" w:rsidRPr="00981F68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2556" w:type="dxa"/>
          </w:tcPr>
          <w:p w:rsidR="00C75068" w:rsidRPr="00D73318" w:rsidRDefault="00C75068" w:rsidP="00393CD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внебюджетных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для реализации социального проекта</w:t>
            </w:r>
          </w:p>
        </w:tc>
        <w:tc>
          <w:tcPr>
            <w:tcW w:w="3539" w:type="dxa"/>
          </w:tcPr>
          <w:p w:rsidR="00C75068" w:rsidRPr="00D73318" w:rsidRDefault="00C75068" w:rsidP="00393CD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социального проекта составляет до 10 процентов от запрашиваемой суммы гранта;</w:t>
            </w:r>
          </w:p>
          <w:p w:rsidR="00C75068" w:rsidRPr="00D73318" w:rsidRDefault="00C75068" w:rsidP="00393CD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социального проекта составляет 10 процентов и более от запрашиваемой суммы гранта</w:t>
            </w:r>
          </w:p>
        </w:tc>
        <w:tc>
          <w:tcPr>
            <w:tcW w:w="1418" w:type="dxa"/>
          </w:tcPr>
          <w:p w:rsidR="00C75068" w:rsidRPr="00D73318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275" w:type="dxa"/>
          </w:tcPr>
          <w:p w:rsidR="00C75068" w:rsidRPr="006C73FA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73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C75068" w:rsidRPr="006C73FA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5068" w:rsidRPr="006C73FA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5068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5068" w:rsidRPr="006C73FA" w:rsidRDefault="00C75068" w:rsidP="00393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73F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75068" w:rsidTr="00393CDA">
        <w:tc>
          <w:tcPr>
            <w:tcW w:w="6941" w:type="dxa"/>
            <w:gridSpan w:val="3"/>
          </w:tcPr>
          <w:p w:rsidR="00C75068" w:rsidRPr="006C73FA" w:rsidRDefault="00C75068" w:rsidP="00393C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C73FA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418" w:type="dxa"/>
          </w:tcPr>
          <w:p w:rsidR="00C75068" w:rsidRPr="006C73FA" w:rsidRDefault="00C75068" w:rsidP="00393C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C75068" w:rsidRDefault="00C75068" w:rsidP="00393CDA">
            <w:pPr>
              <w:pStyle w:val="ConsPlusNormal"/>
            </w:pPr>
          </w:p>
        </w:tc>
      </w:tr>
    </w:tbl>
    <w:p w:rsidR="00C75068" w:rsidRPr="00840DFD" w:rsidRDefault="00C75068" w:rsidP="00C7506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75068" w:rsidRPr="00951E58" w:rsidRDefault="00C75068" w:rsidP="00C75068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51E58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после </w:t>
      </w:r>
      <w:r>
        <w:rPr>
          <w:rFonts w:eastAsiaTheme="minorHAnsi"/>
          <w:sz w:val="26"/>
          <w:szCs w:val="26"/>
          <w:lang w:eastAsia="en-US"/>
        </w:rPr>
        <w:t xml:space="preserve">его </w:t>
      </w:r>
      <w:r w:rsidRPr="00951E58">
        <w:rPr>
          <w:rFonts w:eastAsiaTheme="minorHAnsi"/>
          <w:sz w:val="26"/>
          <w:szCs w:val="26"/>
          <w:lang w:eastAsia="en-US"/>
        </w:rPr>
        <w:t>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10"/>
          <w:headerReference w:type="default" r:id="rId11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E6A" w:rsidRDefault="006B2E6A" w:rsidP="00693317">
      <w:r>
        <w:separator/>
      </w:r>
    </w:p>
  </w:endnote>
  <w:endnote w:type="continuationSeparator" w:id="0">
    <w:p w:rsidR="006B2E6A" w:rsidRDefault="006B2E6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E6A" w:rsidRDefault="006B2E6A" w:rsidP="00693317">
      <w:r>
        <w:separator/>
      </w:r>
    </w:p>
  </w:footnote>
  <w:footnote w:type="continuationSeparator" w:id="0">
    <w:p w:rsidR="006B2E6A" w:rsidRDefault="006B2E6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75068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49F4BB3"/>
    <w:multiLevelType w:val="hybridMultilevel"/>
    <w:tmpl w:val="B016AE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6"/>
  </w:num>
  <w:num w:numId="17">
    <w:abstractNumId w:val="22"/>
  </w:num>
  <w:num w:numId="18">
    <w:abstractNumId w:val="10"/>
  </w:num>
  <w:num w:numId="19">
    <w:abstractNumId w:val="8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3"/>
  </w:num>
  <w:num w:numId="26">
    <w:abstractNumId w:val="28"/>
  </w:num>
  <w:num w:numId="27">
    <w:abstractNumId w:val="9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68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2559&amp;dst=100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E1E77-DF59-447A-9FBA-208A4FA9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2</cp:revision>
  <cp:lastPrinted>2017-02-09T10:50:00Z</cp:lastPrinted>
  <dcterms:created xsi:type="dcterms:W3CDTF">2025-03-18T08:37:00Z</dcterms:created>
  <dcterms:modified xsi:type="dcterms:W3CDTF">2025-03-18T08:37:00Z</dcterms:modified>
</cp:coreProperties>
</file>