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827D44">
        <w:rPr>
          <w:b/>
          <w:sz w:val="26"/>
          <w:szCs w:val="26"/>
        </w:rPr>
        <w:t>"</w:t>
      </w:r>
      <w:r w:rsidRPr="0043125B">
        <w:rPr>
          <w:b/>
          <w:sz w:val="26"/>
          <w:szCs w:val="26"/>
        </w:rPr>
        <w:t xml:space="preserve">Городской округ </w:t>
      </w:r>
      <w:r w:rsidR="00827D44">
        <w:rPr>
          <w:b/>
          <w:sz w:val="26"/>
          <w:szCs w:val="26"/>
        </w:rPr>
        <w:t>"</w:t>
      </w:r>
      <w:r w:rsidRPr="0043125B">
        <w:rPr>
          <w:b/>
          <w:sz w:val="26"/>
          <w:szCs w:val="26"/>
        </w:rPr>
        <w:t>Город Нарьян-Мар</w:t>
      </w:r>
      <w:r w:rsidR="00827D44">
        <w:rPr>
          <w:b/>
          <w:sz w:val="26"/>
          <w:szCs w:val="26"/>
        </w:rPr>
        <w:t>"</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D914F2" w:rsidP="00A27017">
            <w:pPr>
              <w:ind w:left="-108" w:firstLine="108"/>
              <w:jc w:val="center"/>
            </w:pPr>
            <w:bookmarkStart w:id="0" w:name="ТекстовоеПоле7"/>
            <w:r>
              <w:t>1</w:t>
            </w:r>
            <w:r w:rsidR="00A27017">
              <w:t>9</w:t>
            </w:r>
            <w:r w:rsidR="008E427D">
              <w:t>.</w:t>
            </w:r>
            <w:r>
              <w:t>01</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5841F5" w:rsidP="002E095D">
            <w:pPr>
              <w:jc w:val="both"/>
            </w:pPr>
            <w:r>
              <w:t>3</w:t>
            </w:r>
            <w:r w:rsidR="004165F0">
              <w:t>4</w:t>
            </w:r>
            <w:r w:rsidR="00797060">
              <w:t>-р</w:t>
            </w:r>
          </w:p>
        </w:tc>
      </w:tr>
    </w:tbl>
    <w:p w:rsidR="00A826DF" w:rsidRDefault="00A826DF" w:rsidP="00D303B2">
      <w:pPr>
        <w:jc w:val="both"/>
        <w:rPr>
          <w:sz w:val="26"/>
          <w:szCs w:val="26"/>
        </w:rPr>
      </w:pPr>
    </w:p>
    <w:p w:rsidR="004165F0" w:rsidRPr="004165F0" w:rsidRDefault="004165F0" w:rsidP="004165F0">
      <w:pPr>
        <w:pStyle w:val="Bodytext20"/>
        <w:shd w:val="clear" w:color="auto" w:fill="auto"/>
        <w:spacing w:after="0" w:line="240" w:lineRule="auto"/>
        <w:ind w:right="4960"/>
        <w:jc w:val="both"/>
        <w:rPr>
          <w:b w:val="0"/>
        </w:rPr>
      </w:pPr>
      <w:r w:rsidRPr="004165F0">
        <w:rPr>
          <w:b w:val="0"/>
          <w:color w:val="000000"/>
          <w:lang w:eastAsia="ru-RU" w:bidi="ru-RU"/>
        </w:rPr>
        <w:t>Об утверждении Плана мероприятий</w:t>
      </w:r>
      <w:r w:rsidRPr="004165F0">
        <w:rPr>
          <w:b w:val="0"/>
          <w:color w:val="000000"/>
          <w:lang w:eastAsia="ru-RU" w:bidi="ru-RU"/>
        </w:rPr>
        <w:t xml:space="preserve"> </w:t>
      </w:r>
      <w:r w:rsidRPr="004165F0">
        <w:rPr>
          <w:b w:val="0"/>
          <w:color w:val="000000"/>
          <w:lang w:eastAsia="ru-RU" w:bidi="ru-RU"/>
        </w:rPr>
        <w:t>(</w:t>
      </w:r>
      <w:r w:rsidR="00827D44">
        <w:rPr>
          <w:b w:val="0"/>
          <w:color w:val="000000"/>
          <w:lang w:eastAsia="ru-RU" w:bidi="ru-RU"/>
        </w:rPr>
        <w:t>"</w:t>
      </w:r>
      <w:r w:rsidRPr="004165F0">
        <w:rPr>
          <w:b w:val="0"/>
          <w:color w:val="000000"/>
          <w:lang w:eastAsia="ru-RU" w:bidi="ru-RU"/>
        </w:rPr>
        <w:t>Дорожной карты</w:t>
      </w:r>
      <w:r w:rsidR="00827D44">
        <w:rPr>
          <w:b w:val="0"/>
          <w:color w:val="000000"/>
          <w:lang w:eastAsia="ru-RU" w:bidi="ru-RU"/>
        </w:rPr>
        <w:t>"</w:t>
      </w:r>
      <w:r w:rsidRPr="004165F0">
        <w:rPr>
          <w:b w:val="0"/>
          <w:color w:val="000000"/>
          <w:lang w:eastAsia="ru-RU" w:bidi="ru-RU"/>
        </w:rPr>
        <w:t xml:space="preserve">) по снижению </w:t>
      </w:r>
      <w:r>
        <w:rPr>
          <w:b w:val="0"/>
          <w:color w:val="000000"/>
          <w:lang w:bidi="ru-RU"/>
        </w:rPr>
        <w:t>комплаенс</w:t>
      </w:r>
      <w:r w:rsidRPr="004165F0">
        <w:rPr>
          <w:b w:val="0"/>
          <w:color w:val="000000"/>
          <w:lang w:bidi="ru-RU"/>
        </w:rPr>
        <w:t xml:space="preserve">-рисков </w:t>
      </w:r>
      <w:r w:rsidRPr="004165F0">
        <w:rPr>
          <w:b w:val="0"/>
        </w:rPr>
        <w:t xml:space="preserve">Администрации муниципального образования </w:t>
      </w:r>
      <w:r w:rsidR="00827D44">
        <w:rPr>
          <w:b w:val="0"/>
        </w:rPr>
        <w:t>"</w:t>
      </w:r>
      <w:r w:rsidRPr="004165F0">
        <w:rPr>
          <w:b w:val="0"/>
        </w:rPr>
        <w:t xml:space="preserve">Городской округ </w:t>
      </w:r>
      <w:r w:rsidR="00827D44">
        <w:rPr>
          <w:b w:val="0"/>
        </w:rPr>
        <w:t>"</w:t>
      </w:r>
      <w:r w:rsidRPr="004165F0">
        <w:rPr>
          <w:b w:val="0"/>
        </w:rPr>
        <w:t>Город Нарьян-Мар</w:t>
      </w:r>
      <w:r w:rsidR="00827D44">
        <w:rPr>
          <w:b w:val="0"/>
        </w:rPr>
        <w:t>"</w:t>
      </w:r>
      <w:r w:rsidRPr="004165F0">
        <w:rPr>
          <w:b w:val="0"/>
        </w:rPr>
        <w:t xml:space="preserve"> </w:t>
      </w:r>
      <w:r w:rsidRPr="004165F0">
        <w:rPr>
          <w:b w:val="0"/>
          <w:color w:val="000000"/>
          <w:lang w:bidi="ru-RU"/>
        </w:rPr>
        <w:t>на 2022 год</w:t>
      </w:r>
    </w:p>
    <w:p w:rsidR="004165F0" w:rsidRDefault="004165F0" w:rsidP="004165F0">
      <w:pPr>
        <w:tabs>
          <w:tab w:val="left" w:pos="1134"/>
        </w:tabs>
        <w:ind w:firstLine="709"/>
        <w:jc w:val="both"/>
        <w:rPr>
          <w:sz w:val="26"/>
          <w:szCs w:val="26"/>
        </w:rPr>
      </w:pPr>
    </w:p>
    <w:p w:rsidR="004165F0" w:rsidRDefault="004165F0" w:rsidP="004165F0">
      <w:pPr>
        <w:tabs>
          <w:tab w:val="left" w:pos="1134"/>
        </w:tabs>
        <w:ind w:firstLine="709"/>
        <w:jc w:val="both"/>
        <w:rPr>
          <w:sz w:val="26"/>
          <w:szCs w:val="26"/>
        </w:rPr>
      </w:pPr>
    </w:p>
    <w:p w:rsidR="004165F0" w:rsidRPr="007F7889" w:rsidRDefault="004165F0" w:rsidP="004165F0">
      <w:pPr>
        <w:tabs>
          <w:tab w:val="left" w:pos="1134"/>
        </w:tabs>
        <w:ind w:firstLine="709"/>
        <w:jc w:val="both"/>
        <w:rPr>
          <w:sz w:val="26"/>
          <w:szCs w:val="26"/>
        </w:rPr>
      </w:pPr>
    </w:p>
    <w:p w:rsidR="004165F0" w:rsidRDefault="004165F0" w:rsidP="00F1737F">
      <w:pPr>
        <w:widowControl w:val="0"/>
        <w:autoSpaceDE w:val="0"/>
        <w:autoSpaceDN w:val="0"/>
        <w:ind w:firstLine="709"/>
        <w:jc w:val="both"/>
        <w:rPr>
          <w:sz w:val="26"/>
          <w:szCs w:val="26"/>
        </w:rPr>
      </w:pPr>
      <w:r w:rsidRPr="00F27258">
        <w:rPr>
          <w:sz w:val="26"/>
          <w:szCs w:val="26"/>
        </w:rPr>
        <w:t xml:space="preserve">Во исполнение </w:t>
      </w:r>
      <w:hyperlink r:id="rId9" w:history="1">
        <w:r w:rsidR="00F1737F">
          <w:rPr>
            <w:sz w:val="26"/>
            <w:szCs w:val="26"/>
          </w:rPr>
          <w:t>У</w:t>
        </w:r>
        <w:r w:rsidRPr="00F27258">
          <w:rPr>
            <w:sz w:val="26"/>
            <w:szCs w:val="26"/>
          </w:rPr>
          <w:t>каза</w:t>
        </w:r>
      </w:hyperlink>
      <w:r w:rsidRPr="00F27258">
        <w:rPr>
          <w:sz w:val="26"/>
          <w:szCs w:val="26"/>
        </w:rPr>
        <w:t xml:space="preserve"> Президента Российской Федерации от 27</w:t>
      </w:r>
      <w:r w:rsidR="00F1737F">
        <w:rPr>
          <w:sz w:val="26"/>
          <w:szCs w:val="26"/>
        </w:rPr>
        <w:t>.12.</w:t>
      </w:r>
      <w:r w:rsidRPr="00F27258">
        <w:rPr>
          <w:sz w:val="26"/>
          <w:szCs w:val="26"/>
        </w:rPr>
        <w:t xml:space="preserve">2017 № 618 </w:t>
      </w:r>
      <w:r w:rsidR="00827D44">
        <w:rPr>
          <w:sz w:val="26"/>
          <w:szCs w:val="26"/>
        </w:rPr>
        <w:t>"</w:t>
      </w:r>
      <w:r w:rsidRPr="00F27258">
        <w:rPr>
          <w:sz w:val="26"/>
          <w:szCs w:val="26"/>
        </w:rPr>
        <w:t>Об основных направлениях государственной политики по развитию конкуренции</w:t>
      </w:r>
      <w:r w:rsidR="00827D44">
        <w:rPr>
          <w:sz w:val="26"/>
          <w:szCs w:val="26"/>
        </w:rPr>
        <w:t>"</w:t>
      </w:r>
      <w:r w:rsidR="00F1737F">
        <w:rPr>
          <w:sz w:val="26"/>
          <w:szCs w:val="26"/>
        </w:rPr>
        <w:t xml:space="preserve">, </w:t>
      </w:r>
      <w:r w:rsidR="00F1737F">
        <w:rPr>
          <w:sz w:val="26"/>
          <w:szCs w:val="26"/>
        </w:rPr>
        <w:br/>
        <w:t xml:space="preserve">в соответствии с </w:t>
      </w:r>
      <w:hyperlink r:id="rId10" w:history="1">
        <w:r w:rsidRPr="00F27258">
          <w:rPr>
            <w:sz w:val="26"/>
            <w:szCs w:val="26"/>
          </w:rPr>
          <w:t>распоряжением</w:t>
        </w:r>
      </w:hyperlink>
      <w:r w:rsidRPr="00F27258">
        <w:rPr>
          <w:sz w:val="26"/>
          <w:szCs w:val="26"/>
        </w:rPr>
        <w:t xml:space="preserve"> Правительства Российской Федерации от 18.10.2018 № 2258-р </w:t>
      </w:r>
      <w:r w:rsidR="00827D44">
        <w:rPr>
          <w:sz w:val="26"/>
          <w:szCs w:val="26"/>
        </w:rPr>
        <w:t>"</w:t>
      </w:r>
      <w:r w:rsidRPr="00F27258">
        <w:rPr>
          <w:sz w:val="26"/>
          <w:szCs w:val="26"/>
        </w:rPr>
        <w:t>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r w:rsidR="00827D44">
        <w:rPr>
          <w:sz w:val="26"/>
          <w:szCs w:val="26"/>
        </w:rPr>
        <w:t>"</w:t>
      </w:r>
      <w:r w:rsidRPr="00F27258">
        <w:rPr>
          <w:sz w:val="26"/>
          <w:szCs w:val="26"/>
        </w:rPr>
        <w:t xml:space="preserve">, </w:t>
      </w:r>
      <w:r>
        <w:rPr>
          <w:sz w:val="26"/>
          <w:szCs w:val="26"/>
        </w:rPr>
        <w:t>постановлени</w:t>
      </w:r>
      <w:r w:rsidR="00F1737F">
        <w:rPr>
          <w:sz w:val="26"/>
          <w:szCs w:val="26"/>
        </w:rPr>
        <w:t>ем</w:t>
      </w:r>
      <w:r>
        <w:rPr>
          <w:sz w:val="26"/>
          <w:szCs w:val="26"/>
        </w:rPr>
        <w:t xml:space="preserve"> А</w:t>
      </w:r>
      <w:r>
        <w:rPr>
          <w:rFonts w:eastAsiaTheme="minorHAnsi"/>
          <w:sz w:val="26"/>
          <w:szCs w:val="26"/>
          <w:lang w:eastAsia="en-US"/>
        </w:rPr>
        <w:t xml:space="preserve">дминистрации МО </w:t>
      </w:r>
      <w:r w:rsidR="00827D44">
        <w:rPr>
          <w:rFonts w:eastAsiaTheme="minorHAnsi"/>
          <w:sz w:val="26"/>
          <w:szCs w:val="26"/>
          <w:lang w:eastAsia="en-US"/>
        </w:rPr>
        <w:t>"</w:t>
      </w:r>
      <w:r>
        <w:rPr>
          <w:rFonts w:eastAsiaTheme="minorHAnsi"/>
          <w:sz w:val="26"/>
          <w:szCs w:val="26"/>
          <w:lang w:eastAsia="en-US"/>
        </w:rPr>
        <w:t xml:space="preserve">Городской округ </w:t>
      </w:r>
      <w:r w:rsidR="00827D44">
        <w:rPr>
          <w:rFonts w:eastAsiaTheme="minorHAnsi"/>
          <w:sz w:val="26"/>
          <w:szCs w:val="26"/>
          <w:lang w:eastAsia="en-US"/>
        </w:rPr>
        <w:t>"</w:t>
      </w:r>
      <w:r>
        <w:rPr>
          <w:rFonts w:eastAsiaTheme="minorHAnsi"/>
          <w:sz w:val="26"/>
          <w:szCs w:val="26"/>
          <w:lang w:eastAsia="en-US"/>
        </w:rPr>
        <w:t>Город Нарьян-Мар</w:t>
      </w:r>
      <w:r w:rsidR="00827D44">
        <w:rPr>
          <w:rFonts w:eastAsiaTheme="minorHAnsi"/>
          <w:sz w:val="26"/>
          <w:szCs w:val="26"/>
          <w:lang w:eastAsia="en-US"/>
        </w:rPr>
        <w:t>"</w:t>
      </w:r>
      <w:r>
        <w:rPr>
          <w:rFonts w:eastAsiaTheme="minorHAnsi"/>
          <w:sz w:val="26"/>
          <w:szCs w:val="26"/>
          <w:lang w:eastAsia="en-US"/>
        </w:rPr>
        <w:t xml:space="preserve"> от 12.03.2020 №</w:t>
      </w:r>
      <w:r w:rsidR="00F1737F">
        <w:rPr>
          <w:rFonts w:eastAsiaTheme="minorHAnsi"/>
          <w:sz w:val="26"/>
          <w:szCs w:val="26"/>
          <w:lang w:eastAsia="en-US"/>
        </w:rPr>
        <w:t xml:space="preserve"> </w:t>
      </w:r>
      <w:r>
        <w:rPr>
          <w:rFonts w:eastAsiaTheme="minorHAnsi"/>
          <w:sz w:val="26"/>
          <w:szCs w:val="26"/>
          <w:lang w:eastAsia="en-US"/>
        </w:rPr>
        <w:t xml:space="preserve">186 </w:t>
      </w:r>
      <w:r w:rsidR="00F1737F">
        <w:rPr>
          <w:rFonts w:eastAsiaTheme="minorHAnsi"/>
          <w:sz w:val="26"/>
          <w:szCs w:val="26"/>
          <w:lang w:eastAsia="en-US"/>
        </w:rPr>
        <w:br/>
      </w:r>
      <w:r w:rsidR="00827D44">
        <w:rPr>
          <w:sz w:val="26"/>
          <w:szCs w:val="26"/>
        </w:rPr>
        <w:t>"</w:t>
      </w:r>
      <w:r w:rsidRPr="003C4422">
        <w:rPr>
          <w:sz w:val="26"/>
          <w:szCs w:val="26"/>
        </w:rPr>
        <w:t>Об организации системы внутреннего обеспе</w:t>
      </w:r>
      <w:r>
        <w:rPr>
          <w:sz w:val="26"/>
          <w:szCs w:val="26"/>
        </w:rPr>
        <w:t xml:space="preserve">чения соответствия </w:t>
      </w:r>
      <w:r w:rsidRPr="003C4422">
        <w:rPr>
          <w:sz w:val="26"/>
          <w:szCs w:val="26"/>
        </w:rPr>
        <w:t>требованиям ан</w:t>
      </w:r>
      <w:r>
        <w:rPr>
          <w:sz w:val="26"/>
          <w:szCs w:val="26"/>
        </w:rPr>
        <w:t>тимонопольного законодательства</w:t>
      </w:r>
      <w:r w:rsidRPr="003C4422">
        <w:rPr>
          <w:sz w:val="26"/>
          <w:szCs w:val="26"/>
        </w:rPr>
        <w:t xml:space="preserve"> в</w:t>
      </w:r>
      <w:r>
        <w:rPr>
          <w:sz w:val="26"/>
          <w:szCs w:val="26"/>
        </w:rPr>
        <w:t xml:space="preserve"> Администрации </w:t>
      </w:r>
      <w:r w:rsidRPr="003C4422">
        <w:rPr>
          <w:sz w:val="26"/>
          <w:szCs w:val="26"/>
        </w:rPr>
        <w:t xml:space="preserve">муниципального образования </w:t>
      </w:r>
      <w:r w:rsidR="00827D44">
        <w:rPr>
          <w:sz w:val="26"/>
          <w:szCs w:val="26"/>
        </w:rPr>
        <w:t>"</w:t>
      </w:r>
      <w:r w:rsidRPr="003C4422">
        <w:rPr>
          <w:sz w:val="26"/>
          <w:szCs w:val="26"/>
        </w:rPr>
        <w:t xml:space="preserve">Городской округ </w:t>
      </w:r>
      <w:r w:rsidR="00827D44">
        <w:rPr>
          <w:sz w:val="26"/>
          <w:szCs w:val="26"/>
        </w:rPr>
        <w:t>"</w:t>
      </w:r>
      <w:r w:rsidRPr="003C4422">
        <w:rPr>
          <w:sz w:val="26"/>
          <w:szCs w:val="26"/>
        </w:rPr>
        <w:t>Город Нарьян-Мар</w:t>
      </w:r>
      <w:r w:rsidR="00827D44">
        <w:rPr>
          <w:sz w:val="26"/>
          <w:szCs w:val="26"/>
        </w:rPr>
        <w:t>"</w:t>
      </w:r>
      <w:r w:rsidR="00F1737F">
        <w:rPr>
          <w:sz w:val="26"/>
          <w:szCs w:val="26"/>
        </w:rPr>
        <w:t>:</w:t>
      </w:r>
    </w:p>
    <w:p w:rsidR="00F1737F" w:rsidRDefault="00F1737F" w:rsidP="00F1737F">
      <w:pPr>
        <w:widowControl w:val="0"/>
        <w:autoSpaceDE w:val="0"/>
        <w:autoSpaceDN w:val="0"/>
        <w:ind w:firstLine="709"/>
        <w:jc w:val="both"/>
        <w:rPr>
          <w:sz w:val="26"/>
          <w:szCs w:val="26"/>
        </w:rPr>
      </w:pPr>
    </w:p>
    <w:p w:rsidR="004165F0" w:rsidRDefault="004165F0" w:rsidP="00F1737F">
      <w:pPr>
        <w:pStyle w:val="ab"/>
        <w:numPr>
          <w:ilvl w:val="0"/>
          <w:numId w:val="37"/>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F27258">
        <w:rPr>
          <w:rFonts w:ascii="Times New Roman" w:eastAsia="Times New Roman" w:hAnsi="Times New Roman" w:cs="Times New Roman"/>
          <w:sz w:val="26"/>
          <w:szCs w:val="26"/>
          <w:lang w:eastAsia="ru-RU"/>
        </w:rPr>
        <w:t>Утвердить План мероприятий (</w:t>
      </w:r>
      <w:r w:rsidR="00827D44">
        <w:rPr>
          <w:rFonts w:ascii="Times New Roman" w:eastAsia="Times New Roman" w:hAnsi="Times New Roman" w:cs="Times New Roman"/>
          <w:sz w:val="26"/>
          <w:szCs w:val="26"/>
          <w:lang w:eastAsia="ru-RU"/>
        </w:rPr>
        <w:t>"</w:t>
      </w:r>
      <w:r w:rsidRPr="00F27258">
        <w:rPr>
          <w:rFonts w:ascii="Times New Roman" w:eastAsia="Times New Roman" w:hAnsi="Times New Roman" w:cs="Times New Roman"/>
          <w:sz w:val="26"/>
          <w:szCs w:val="26"/>
          <w:lang w:eastAsia="ru-RU"/>
        </w:rPr>
        <w:t>Дорожную карту</w:t>
      </w:r>
      <w:r w:rsidR="00827D44">
        <w:rPr>
          <w:rFonts w:ascii="Times New Roman" w:eastAsia="Times New Roman" w:hAnsi="Times New Roman" w:cs="Times New Roman"/>
          <w:sz w:val="26"/>
          <w:szCs w:val="26"/>
          <w:lang w:eastAsia="ru-RU"/>
        </w:rPr>
        <w:t>"</w:t>
      </w:r>
      <w:r w:rsidRPr="00F27258">
        <w:rPr>
          <w:rFonts w:ascii="Times New Roman" w:eastAsia="Times New Roman" w:hAnsi="Times New Roman" w:cs="Times New Roman"/>
          <w:sz w:val="26"/>
          <w:szCs w:val="26"/>
          <w:lang w:eastAsia="ru-RU"/>
        </w:rPr>
        <w:t xml:space="preserve">) по снижению комплаенс-рисков Администрации муниципального образования </w:t>
      </w:r>
      <w:r w:rsidR="00827D44">
        <w:rPr>
          <w:rFonts w:ascii="Times New Roman" w:eastAsia="Times New Roman" w:hAnsi="Times New Roman" w:cs="Times New Roman"/>
          <w:sz w:val="26"/>
          <w:szCs w:val="26"/>
          <w:lang w:eastAsia="ru-RU"/>
        </w:rPr>
        <w:t>"</w:t>
      </w:r>
      <w:r w:rsidRPr="00F27258">
        <w:rPr>
          <w:rFonts w:ascii="Times New Roman" w:eastAsia="Times New Roman" w:hAnsi="Times New Roman" w:cs="Times New Roman"/>
          <w:sz w:val="26"/>
          <w:szCs w:val="26"/>
          <w:lang w:eastAsia="ru-RU"/>
        </w:rPr>
        <w:t xml:space="preserve">Городской округ </w:t>
      </w:r>
      <w:r w:rsidR="00827D44">
        <w:rPr>
          <w:rFonts w:ascii="Times New Roman" w:eastAsia="Times New Roman" w:hAnsi="Times New Roman" w:cs="Times New Roman"/>
          <w:sz w:val="26"/>
          <w:szCs w:val="26"/>
          <w:lang w:eastAsia="ru-RU"/>
        </w:rPr>
        <w:t>"</w:t>
      </w:r>
      <w:r w:rsidRPr="00F27258">
        <w:rPr>
          <w:rFonts w:ascii="Times New Roman" w:eastAsia="Times New Roman" w:hAnsi="Times New Roman" w:cs="Times New Roman"/>
          <w:sz w:val="26"/>
          <w:szCs w:val="26"/>
          <w:lang w:eastAsia="ru-RU"/>
        </w:rPr>
        <w:t>Город Нарьян-Мар</w:t>
      </w:r>
      <w:r w:rsidR="00827D44">
        <w:rPr>
          <w:rFonts w:ascii="Times New Roman" w:eastAsia="Times New Roman" w:hAnsi="Times New Roman" w:cs="Times New Roman"/>
          <w:sz w:val="26"/>
          <w:szCs w:val="26"/>
          <w:lang w:eastAsia="ru-RU"/>
        </w:rPr>
        <w:t>"</w:t>
      </w:r>
      <w:r w:rsidRPr="00F2725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 2022</w:t>
      </w:r>
      <w:r w:rsidRPr="00F27258">
        <w:rPr>
          <w:rFonts w:ascii="Times New Roman" w:eastAsia="Times New Roman" w:hAnsi="Times New Roman" w:cs="Times New Roman"/>
          <w:sz w:val="26"/>
          <w:szCs w:val="26"/>
          <w:lang w:eastAsia="ru-RU"/>
        </w:rPr>
        <w:t xml:space="preserve"> год согласно </w:t>
      </w:r>
      <w:r w:rsidR="00F1737F">
        <w:rPr>
          <w:rFonts w:ascii="Times New Roman" w:eastAsia="Times New Roman" w:hAnsi="Times New Roman" w:cs="Times New Roman"/>
          <w:sz w:val="26"/>
          <w:szCs w:val="26"/>
          <w:lang w:eastAsia="ru-RU"/>
        </w:rPr>
        <w:t>П</w:t>
      </w:r>
      <w:r w:rsidRPr="00F27258">
        <w:rPr>
          <w:rFonts w:ascii="Times New Roman" w:eastAsia="Times New Roman" w:hAnsi="Times New Roman" w:cs="Times New Roman"/>
          <w:sz w:val="26"/>
          <w:szCs w:val="26"/>
          <w:lang w:eastAsia="ru-RU"/>
        </w:rPr>
        <w:t>риложению</w:t>
      </w:r>
      <w:r w:rsidR="00F1737F">
        <w:rPr>
          <w:rFonts w:ascii="Times New Roman" w:eastAsia="Times New Roman" w:hAnsi="Times New Roman" w:cs="Times New Roman"/>
          <w:sz w:val="26"/>
          <w:szCs w:val="26"/>
          <w:lang w:eastAsia="ru-RU"/>
        </w:rPr>
        <w:t xml:space="preserve"> к настоящему распоряжению</w:t>
      </w:r>
      <w:r w:rsidRPr="00F27258">
        <w:rPr>
          <w:rFonts w:ascii="Times New Roman" w:eastAsia="Times New Roman" w:hAnsi="Times New Roman" w:cs="Times New Roman"/>
          <w:sz w:val="26"/>
          <w:szCs w:val="26"/>
          <w:lang w:eastAsia="ru-RU"/>
        </w:rPr>
        <w:t>.</w:t>
      </w:r>
    </w:p>
    <w:p w:rsidR="004165F0" w:rsidRPr="00F27258" w:rsidRDefault="004165F0" w:rsidP="00F1737F">
      <w:pPr>
        <w:pStyle w:val="ab"/>
        <w:numPr>
          <w:ilvl w:val="0"/>
          <w:numId w:val="37"/>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Структурным подразделениям А</w:t>
      </w:r>
      <w:r w:rsidRPr="00F27258">
        <w:rPr>
          <w:rFonts w:ascii="Times New Roman" w:eastAsia="Times New Roman" w:hAnsi="Times New Roman" w:cs="Times New Roman"/>
          <w:sz w:val="26"/>
          <w:szCs w:val="26"/>
          <w:lang w:eastAsia="ru-RU"/>
        </w:rPr>
        <w:t xml:space="preserve">дминистрации муниципального образования </w:t>
      </w:r>
      <w:r w:rsidR="00827D44">
        <w:rPr>
          <w:rFonts w:ascii="Times New Roman" w:eastAsia="Times New Roman" w:hAnsi="Times New Roman" w:cs="Times New Roman"/>
          <w:sz w:val="26"/>
          <w:szCs w:val="26"/>
          <w:lang w:eastAsia="ru-RU"/>
        </w:rPr>
        <w:t>"</w:t>
      </w:r>
      <w:r w:rsidRPr="00F27258">
        <w:rPr>
          <w:rFonts w:ascii="Times New Roman" w:eastAsia="Times New Roman" w:hAnsi="Times New Roman" w:cs="Times New Roman"/>
          <w:sz w:val="26"/>
          <w:szCs w:val="26"/>
          <w:lang w:eastAsia="ru-RU"/>
        </w:rPr>
        <w:t xml:space="preserve">Городской округ </w:t>
      </w:r>
      <w:r w:rsidR="00827D44">
        <w:rPr>
          <w:rFonts w:ascii="Times New Roman" w:eastAsia="Times New Roman" w:hAnsi="Times New Roman" w:cs="Times New Roman"/>
          <w:sz w:val="26"/>
          <w:szCs w:val="26"/>
          <w:lang w:eastAsia="ru-RU"/>
        </w:rPr>
        <w:t>"</w:t>
      </w:r>
      <w:r w:rsidRPr="00F27258">
        <w:rPr>
          <w:rFonts w:ascii="Times New Roman" w:eastAsia="Times New Roman" w:hAnsi="Times New Roman" w:cs="Times New Roman"/>
          <w:sz w:val="26"/>
          <w:szCs w:val="26"/>
          <w:lang w:eastAsia="ru-RU"/>
        </w:rPr>
        <w:t>Город Нарьян-Мар</w:t>
      </w:r>
      <w:r w:rsidR="00827D44">
        <w:rPr>
          <w:rFonts w:ascii="Times New Roman" w:eastAsia="Times New Roman" w:hAnsi="Times New Roman" w:cs="Times New Roman"/>
          <w:sz w:val="26"/>
          <w:szCs w:val="26"/>
          <w:lang w:eastAsia="ru-RU"/>
        </w:rPr>
        <w:t>"</w:t>
      </w:r>
      <w:r w:rsidRPr="00F27258">
        <w:rPr>
          <w:rFonts w:ascii="Times New Roman" w:eastAsia="Times New Roman" w:hAnsi="Times New Roman" w:cs="Times New Roman"/>
          <w:sz w:val="26"/>
          <w:szCs w:val="26"/>
          <w:lang w:eastAsia="ru-RU"/>
        </w:rPr>
        <w:t xml:space="preserve">, ответственным за выполнение </w:t>
      </w:r>
      <w:hyperlink w:anchor="P31" w:history="1">
        <w:r w:rsidRPr="00F27258">
          <w:rPr>
            <w:rFonts w:ascii="Times New Roman" w:eastAsia="Times New Roman" w:hAnsi="Times New Roman" w:cs="Times New Roman"/>
            <w:sz w:val="26"/>
            <w:szCs w:val="26"/>
            <w:lang w:eastAsia="ru-RU"/>
          </w:rPr>
          <w:t>плана</w:t>
        </w:r>
      </w:hyperlink>
      <w:r>
        <w:rPr>
          <w:rFonts w:ascii="Times New Roman" w:eastAsia="Times New Roman" w:hAnsi="Times New Roman" w:cs="Times New Roman"/>
          <w:sz w:val="26"/>
          <w:szCs w:val="26"/>
          <w:lang w:eastAsia="ru-RU"/>
        </w:rPr>
        <w:t xml:space="preserve"> мероприятий, </w:t>
      </w:r>
      <w:r w:rsidRPr="00F27258">
        <w:rPr>
          <w:rFonts w:ascii="Times New Roman" w:eastAsia="Times New Roman" w:hAnsi="Times New Roman" w:cs="Times New Roman"/>
          <w:sz w:val="26"/>
          <w:szCs w:val="26"/>
          <w:lang w:eastAsia="ru-RU"/>
        </w:rPr>
        <w:t xml:space="preserve">обеспечить реализацию </w:t>
      </w:r>
      <w:hyperlink w:anchor="P31" w:history="1">
        <w:r w:rsidRPr="00F27258">
          <w:rPr>
            <w:rFonts w:ascii="Times New Roman" w:eastAsia="Times New Roman" w:hAnsi="Times New Roman" w:cs="Times New Roman"/>
            <w:sz w:val="26"/>
            <w:szCs w:val="26"/>
            <w:lang w:eastAsia="ru-RU"/>
          </w:rPr>
          <w:t>плана</w:t>
        </w:r>
      </w:hyperlink>
      <w:r w:rsidRPr="00F27258">
        <w:rPr>
          <w:rFonts w:ascii="Times New Roman" w:eastAsia="Times New Roman" w:hAnsi="Times New Roman" w:cs="Times New Roman"/>
          <w:sz w:val="26"/>
          <w:szCs w:val="26"/>
          <w:lang w:eastAsia="ru-RU"/>
        </w:rPr>
        <w:t xml:space="preserve"> мероприятий в соотве</w:t>
      </w:r>
      <w:r>
        <w:rPr>
          <w:rFonts w:ascii="Times New Roman" w:eastAsia="Times New Roman" w:hAnsi="Times New Roman" w:cs="Times New Roman"/>
          <w:sz w:val="26"/>
          <w:szCs w:val="26"/>
          <w:lang w:eastAsia="ru-RU"/>
        </w:rPr>
        <w:t xml:space="preserve">тствии </w:t>
      </w:r>
      <w:r w:rsidR="00F1737F">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с установленными сроками.</w:t>
      </w:r>
    </w:p>
    <w:p w:rsidR="004165F0" w:rsidRPr="00F27258" w:rsidRDefault="004165F0" w:rsidP="00F1737F">
      <w:pPr>
        <w:pStyle w:val="ab"/>
        <w:numPr>
          <w:ilvl w:val="0"/>
          <w:numId w:val="37"/>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F27258">
        <w:rPr>
          <w:rFonts w:ascii="Times New Roman" w:eastAsia="Times New Roman" w:hAnsi="Times New Roman" w:cs="Times New Roman"/>
          <w:sz w:val="26"/>
          <w:szCs w:val="26"/>
          <w:lang w:eastAsia="ru-RU"/>
        </w:rPr>
        <w:t xml:space="preserve">Управлению </w:t>
      </w:r>
      <w:r w:rsidR="00F1737F">
        <w:rPr>
          <w:rFonts w:ascii="Times New Roman" w:eastAsia="Times New Roman" w:hAnsi="Times New Roman" w:cs="Times New Roman"/>
          <w:sz w:val="26"/>
          <w:szCs w:val="26"/>
          <w:lang w:eastAsia="ru-RU"/>
        </w:rPr>
        <w:t>организационно</w:t>
      </w:r>
      <w:r w:rsidR="00F1737F">
        <w:rPr>
          <w:rFonts w:ascii="Times New Roman" w:eastAsia="Times New Roman" w:hAnsi="Times New Roman" w:cs="Times New Roman"/>
          <w:sz w:val="26"/>
          <w:szCs w:val="26"/>
          <w:lang w:eastAsia="ru-RU"/>
        </w:rPr>
        <w:t>-</w:t>
      </w:r>
      <w:r w:rsidRPr="00F27258">
        <w:rPr>
          <w:rFonts w:ascii="Times New Roman" w:eastAsia="Times New Roman" w:hAnsi="Times New Roman" w:cs="Times New Roman"/>
          <w:sz w:val="26"/>
          <w:szCs w:val="26"/>
          <w:lang w:eastAsia="ru-RU"/>
        </w:rPr>
        <w:t>информационно</w:t>
      </w:r>
      <w:r w:rsidR="00F1737F">
        <w:rPr>
          <w:rFonts w:ascii="Times New Roman" w:eastAsia="Times New Roman" w:hAnsi="Times New Roman" w:cs="Times New Roman"/>
          <w:sz w:val="26"/>
          <w:szCs w:val="26"/>
          <w:lang w:eastAsia="ru-RU"/>
        </w:rPr>
        <w:t>го</w:t>
      </w:r>
      <w:r>
        <w:rPr>
          <w:rFonts w:ascii="Times New Roman" w:eastAsia="Times New Roman" w:hAnsi="Times New Roman" w:cs="Times New Roman"/>
          <w:sz w:val="26"/>
          <w:szCs w:val="26"/>
          <w:lang w:eastAsia="ru-RU"/>
        </w:rPr>
        <w:t xml:space="preserve"> обеспечения </w:t>
      </w:r>
      <w:r w:rsidRPr="00F27258">
        <w:rPr>
          <w:rFonts w:ascii="Times New Roman" w:eastAsia="Times New Roman" w:hAnsi="Times New Roman" w:cs="Times New Roman"/>
          <w:sz w:val="26"/>
          <w:szCs w:val="26"/>
          <w:lang w:eastAsia="ru-RU"/>
        </w:rPr>
        <w:t xml:space="preserve">Администрации муниципального образования </w:t>
      </w:r>
      <w:r w:rsidR="00827D44">
        <w:rPr>
          <w:rFonts w:ascii="Times New Roman" w:eastAsia="Times New Roman" w:hAnsi="Times New Roman" w:cs="Times New Roman"/>
          <w:sz w:val="26"/>
          <w:szCs w:val="26"/>
          <w:lang w:eastAsia="ru-RU"/>
        </w:rPr>
        <w:t>"</w:t>
      </w:r>
      <w:r w:rsidRPr="00F27258">
        <w:rPr>
          <w:rFonts w:ascii="Times New Roman" w:eastAsia="Times New Roman" w:hAnsi="Times New Roman" w:cs="Times New Roman"/>
          <w:sz w:val="26"/>
          <w:szCs w:val="26"/>
          <w:lang w:eastAsia="ru-RU"/>
        </w:rPr>
        <w:t xml:space="preserve">Городской округ </w:t>
      </w:r>
      <w:r w:rsidR="00827D44">
        <w:rPr>
          <w:rFonts w:ascii="Times New Roman" w:eastAsia="Times New Roman" w:hAnsi="Times New Roman" w:cs="Times New Roman"/>
          <w:sz w:val="26"/>
          <w:szCs w:val="26"/>
          <w:lang w:eastAsia="ru-RU"/>
        </w:rPr>
        <w:t>"</w:t>
      </w:r>
      <w:r w:rsidRPr="00F27258">
        <w:rPr>
          <w:rFonts w:ascii="Times New Roman" w:eastAsia="Times New Roman" w:hAnsi="Times New Roman" w:cs="Times New Roman"/>
          <w:sz w:val="26"/>
          <w:szCs w:val="26"/>
          <w:lang w:eastAsia="ru-RU"/>
        </w:rPr>
        <w:t>Город Нарьян-Мар</w:t>
      </w:r>
      <w:r w:rsidR="00827D44">
        <w:rPr>
          <w:rFonts w:ascii="Times New Roman" w:eastAsia="Times New Roman" w:hAnsi="Times New Roman" w:cs="Times New Roman"/>
          <w:sz w:val="26"/>
          <w:szCs w:val="26"/>
          <w:lang w:eastAsia="ru-RU"/>
        </w:rPr>
        <w:t>"</w:t>
      </w:r>
      <w:r w:rsidRPr="00F2725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разместить настоящее распоряже</w:t>
      </w:r>
      <w:r w:rsidRPr="00F27258">
        <w:rPr>
          <w:rFonts w:ascii="Times New Roman" w:eastAsia="Times New Roman" w:hAnsi="Times New Roman" w:cs="Times New Roman"/>
          <w:sz w:val="26"/>
          <w:szCs w:val="26"/>
          <w:lang w:eastAsia="ru-RU"/>
        </w:rPr>
        <w:t xml:space="preserve">ние с </w:t>
      </w:r>
      <w:hyperlink w:anchor="P45" w:history="1">
        <w:r w:rsidRPr="00F27258">
          <w:rPr>
            <w:rFonts w:ascii="Times New Roman" w:eastAsia="Times New Roman" w:hAnsi="Times New Roman" w:cs="Times New Roman"/>
            <w:sz w:val="26"/>
            <w:szCs w:val="26"/>
            <w:lang w:eastAsia="ru-RU"/>
          </w:rPr>
          <w:t>приложением</w:t>
        </w:r>
      </w:hyperlink>
      <w:r w:rsidRPr="00F27258">
        <w:rPr>
          <w:rFonts w:ascii="Times New Roman" w:eastAsia="Times New Roman" w:hAnsi="Times New Roman" w:cs="Times New Roman"/>
          <w:sz w:val="26"/>
          <w:szCs w:val="26"/>
          <w:lang w:eastAsia="ru-RU"/>
        </w:rPr>
        <w:t xml:space="preserve"> на официальном сайте Администрации муниципального образования </w:t>
      </w:r>
      <w:r w:rsidR="00827D44">
        <w:rPr>
          <w:rFonts w:ascii="Times New Roman" w:eastAsia="Times New Roman" w:hAnsi="Times New Roman" w:cs="Times New Roman"/>
          <w:sz w:val="26"/>
          <w:szCs w:val="26"/>
          <w:lang w:eastAsia="ru-RU"/>
        </w:rPr>
        <w:t>"</w:t>
      </w:r>
      <w:r w:rsidRPr="00F27258">
        <w:rPr>
          <w:rFonts w:ascii="Times New Roman" w:eastAsia="Times New Roman" w:hAnsi="Times New Roman" w:cs="Times New Roman"/>
          <w:sz w:val="26"/>
          <w:szCs w:val="26"/>
          <w:lang w:eastAsia="ru-RU"/>
        </w:rPr>
        <w:t xml:space="preserve">Городской округ </w:t>
      </w:r>
      <w:r w:rsidR="00827D44">
        <w:rPr>
          <w:rFonts w:ascii="Times New Roman" w:eastAsia="Times New Roman" w:hAnsi="Times New Roman" w:cs="Times New Roman"/>
          <w:sz w:val="26"/>
          <w:szCs w:val="26"/>
          <w:lang w:eastAsia="ru-RU"/>
        </w:rPr>
        <w:t>"</w:t>
      </w:r>
      <w:r w:rsidRPr="00F27258">
        <w:rPr>
          <w:rFonts w:ascii="Times New Roman" w:eastAsia="Times New Roman" w:hAnsi="Times New Roman" w:cs="Times New Roman"/>
          <w:sz w:val="26"/>
          <w:szCs w:val="26"/>
          <w:lang w:eastAsia="ru-RU"/>
        </w:rPr>
        <w:t>Город Нарьян-Мар</w:t>
      </w:r>
      <w:r w:rsidR="00827D44">
        <w:rPr>
          <w:rFonts w:ascii="Times New Roman" w:eastAsia="Times New Roman" w:hAnsi="Times New Roman" w:cs="Times New Roman"/>
          <w:sz w:val="26"/>
          <w:szCs w:val="26"/>
          <w:lang w:eastAsia="ru-RU"/>
        </w:rPr>
        <w:t>"</w:t>
      </w:r>
      <w:r w:rsidRPr="00F27258">
        <w:rPr>
          <w:rFonts w:ascii="Times New Roman" w:eastAsia="Times New Roman" w:hAnsi="Times New Roman" w:cs="Times New Roman"/>
          <w:sz w:val="26"/>
          <w:szCs w:val="26"/>
          <w:lang w:eastAsia="ru-RU"/>
        </w:rPr>
        <w:t xml:space="preserve"> в сети Интернет в разделе </w:t>
      </w:r>
      <w:r w:rsidR="00827D44">
        <w:rPr>
          <w:rFonts w:ascii="Times New Roman" w:eastAsia="Times New Roman" w:hAnsi="Times New Roman" w:cs="Times New Roman"/>
          <w:sz w:val="26"/>
          <w:szCs w:val="26"/>
          <w:lang w:eastAsia="ru-RU"/>
        </w:rPr>
        <w:t>"</w:t>
      </w:r>
      <w:r w:rsidRPr="00F27258">
        <w:rPr>
          <w:rFonts w:ascii="Times New Roman" w:eastAsia="Times New Roman" w:hAnsi="Times New Roman" w:cs="Times New Roman"/>
          <w:sz w:val="26"/>
          <w:szCs w:val="26"/>
          <w:lang w:eastAsia="ru-RU"/>
        </w:rPr>
        <w:t>Развитие конкуренции</w:t>
      </w:r>
      <w:r w:rsidR="00827D44">
        <w:rPr>
          <w:rFonts w:ascii="Times New Roman" w:eastAsia="Times New Roman" w:hAnsi="Times New Roman" w:cs="Times New Roman"/>
          <w:sz w:val="26"/>
          <w:szCs w:val="26"/>
          <w:lang w:eastAsia="ru-RU"/>
        </w:rPr>
        <w:t>"</w:t>
      </w:r>
      <w:r w:rsidRPr="00F27258">
        <w:rPr>
          <w:rFonts w:ascii="Times New Roman" w:eastAsia="Times New Roman" w:hAnsi="Times New Roman" w:cs="Times New Roman"/>
          <w:sz w:val="26"/>
          <w:szCs w:val="26"/>
          <w:lang w:eastAsia="ru-RU"/>
        </w:rPr>
        <w:t>.</w:t>
      </w:r>
    </w:p>
    <w:p w:rsidR="004165F0" w:rsidRPr="00F27258" w:rsidRDefault="004165F0" w:rsidP="00F1737F">
      <w:pPr>
        <w:pStyle w:val="ab"/>
        <w:numPr>
          <w:ilvl w:val="0"/>
          <w:numId w:val="37"/>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F27258">
        <w:rPr>
          <w:rFonts w:ascii="Times New Roman" w:eastAsia="Times New Roman" w:hAnsi="Times New Roman" w:cs="Times New Roman"/>
          <w:sz w:val="26"/>
          <w:szCs w:val="26"/>
          <w:lang w:eastAsia="ru-RU"/>
        </w:rPr>
        <w:t xml:space="preserve">Контроль за </w:t>
      </w:r>
      <w:r>
        <w:rPr>
          <w:rFonts w:ascii="Times New Roman" w:eastAsia="Times New Roman" w:hAnsi="Times New Roman" w:cs="Times New Roman"/>
          <w:sz w:val="26"/>
          <w:szCs w:val="26"/>
          <w:lang w:eastAsia="ru-RU"/>
        </w:rPr>
        <w:t>исполнением настоящего распоряж</w:t>
      </w:r>
      <w:r w:rsidRPr="00F27258">
        <w:rPr>
          <w:rFonts w:ascii="Times New Roman" w:eastAsia="Times New Roman" w:hAnsi="Times New Roman" w:cs="Times New Roman"/>
          <w:sz w:val="26"/>
          <w:szCs w:val="26"/>
          <w:lang w:eastAsia="ru-RU"/>
        </w:rPr>
        <w:t>ения оставляю за собой.</w:t>
      </w:r>
    </w:p>
    <w:p w:rsidR="00BE7B9A" w:rsidRPr="00F27258" w:rsidRDefault="00BE7B9A" w:rsidP="00BE7B9A">
      <w:pPr>
        <w:pStyle w:val="ab"/>
        <w:numPr>
          <w:ilvl w:val="0"/>
          <w:numId w:val="37"/>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Настоящее распоряж</w:t>
      </w:r>
      <w:r w:rsidRPr="00F27258">
        <w:rPr>
          <w:rFonts w:ascii="Times New Roman" w:eastAsia="Times New Roman" w:hAnsi="Times New Roman" w:cs="Times New Roman"/>
          <w:sz w:val="26"/>
          <w:szCs w:val="26"/>
          <w:lang w:eastAsia="ru-RU"/>
        </w:rPr>
        <w:t xml:space="preserve">ение вступает в силу со дня </w:t>
      </w:r>
      <w:r>
        <w:rPr>
          <w:rFonts w:ascii="Times New Roman" w:eastAsia="Times New Roman" w:hAnsi="Times New Roman" w:cs="Times New Roman"/>
          <w:sz w:val="26"/>
          <w:szCs w:val="26"/>
          <w:lang w:eastAsia="ru-RU"/>
        </w:rPr>
        <w:t xml:space="preserve">его </w:t>
      </w:r>
      <w:r w:rsidRPr="00F27258">
        <w:rPr>
          <w:rFonts w:ascii="Times New Roman" w:eastAsia="Times New Roman" w:hAnsi="Times New Roman" w:cs="Times New Roman"/>
          <w:sz w:val="26"/>
          <w:szCs w:val="26"/>
          <w:lang w:eastAsia="ru-RU"/>
        </w:rPr>
        <w:t>официального опубликования.</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2"/>
        <w:gridCol w:w="4826"/>
      </w:tblGrid>
      <w:tr w:rsidR="005416E3" w:rsidTr="00E531F3">
        <w:trPr>
          <w:trHeight w:val="496"/>
        </w:trPr>
        <w:tc>
          <w:tcPr>
            <w:tcW w:w="4917" w:type="dxa"/>
            <w:tcBorders>
              <w:top w:val="nil"/>
              <w:left w:val="nil"/>
              <w:bottom w:val="nil"/>
              <w:right w:val="nil"/>
            </w:tcBorders>
          </w:tcPr>
          <w:p w:rsidR="005416E3" w:rsidRDefault="00283A03" w:rsidP="00283A03">
            <w:pPr>
              <w:ind w:left="-108"/>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BE7B9A" w:rsidRDefault="00BE7B9A" w:rsidP="0090795D">
      <w:pPr>
        <w:jc w:val="both"/>
        <w:rPr>
          <w:sz w:val="26"/>
          <w:szCs w:val="26"/>
        </w:rPr>
        <w:sectPr w:rsidR="00BE7B9A" w:rsidSect="00F1737F">
          <w:headerReference w:type="default" r:id="rId11"/>
          <w:pgSz w:w="11906" w:h="16838"/>
          <w:pgMar w:top="709" w:right="567" w:bottom="709" w:left="1701" w:header="709" w:footer="709" w:gutter="0"/>
          <w:pgNumType w:start="1"/>
          <w:cols w:space="708"/>
          <w:titlePg/>
          <w:docGrid w:linePitch="360"/>
        </w:sectPr>
      </w:pPr>
    </w:p>
    <w:p w:rsidR="00BE7B9A" w:rsidRPr="00827D44" w:rsidRDefault="00BE7B9A" w:rsidP="00443C4D">
      <w:pPr>
        <w:widowControl w:val="0"/>
        <w:autoSpaceDE w:val="0"/>
        <w:autoSpaceDN w:val="0"/>
        <w:ind w:left="10348" w:right="-394"/>
        <w:rPr>
          <w:sz w:val="26"/>
          <w:szCs w:val="26"/>
          <w:lang w:bidi="ru-RU"/>
        </w:rPr>
      </w:pPr>
      <w:r w:rsidRPr="00827D44">
        <w:rPr>
          <w:sz w:val="26"/>
          <w:szCs w:val="26"/>
          <w:lang w:bidi="ru-RU"/>
        </w:rPr>
        <w:lastRenderedPageBreak/>
        <w:t>Приложение</w:t>
      </w:r>
    </w:p>
    <w:p w:rsidR="00BE7B9A" w:rsidRPr="00827D44" w:rsidRDefault="00BE7B9A" w:rsidP="00443C4D">
      <w:pPr>
        <w:widowControl w:val="0"/>
        <w:autoSpaceDE w:val="0"/>
        <w:autoSpaceDN w:val="0"/>
        <w:ind w:left="10348" w:right="-394"/>
        <w:rPr>
          <w:sz w:val="26"/>
          <w:szCs w:val="26"/>
        </w:rPr>
      </w:pPr>
      <w:r w:rsidRPr="00827D44">
        <w:rPr>
          <w:sz w:val="26"/>
          <w:szCs w:val="26"/>
          <w:lang w:bidi="ru-RU"/>
        </w:rPr>
        <w:t xml:space="preserve">к распоряжению </w:t>
      </w:r>
      <w:r w:rsidRPr="00827D44">
        <w:rPr>
          <w:sz w:val="26"/>
          <w:szCs w:val="26"/>
        </w:rPr>
        <w:t xml:space="preserve">Администрации </w:t>
      </w:r>
    </w:p>
    <w:p w:rsidR="00827D44" w:rsidRDefault="00BE7B9A" w:rsidP="00443C4D">
      <w:pPr>
        <w:widowControl w:val="0"/>
        <w:autoSpaceDE w:val="0"/>
        <w:autoSpaceDN w:val="0"/>
        <w:ind w:left="10348" w:right="-394"/>
        <w:rPr>
          <w:sz w:val="26"/>
          <w:szCs w:val="26"/>
        </w:rPr>
      </w:pPr>
      <w:r w:rsidRPr="00827D44">
        <w:rPr>
          <w:sz w:val="26"/>
          <w:szCs w:val="26"/>
        </w:rPr>
        <w:t xml:space="preserve">муниципального образования </w:t>
      </w:r>
    </w:p>
    <w:p w:rsidR="00827D44" w:rsidRDefault="00827D44" w:rsidP="00443C4D">
      <w:pPr>
        <w:widowControl w:val="0"/>
        <w:autoSpaceDE w:val="0"/>
        <w:autoSpaceDN w:val="0"/>
        <w:ind w:left="10348" w:right="-394"/>
        <w:rPr>
          <w:sz w:val="26"/>
          <w:szCs w:val="26"/>
        </w:rPr>
      </w:pPr>
      <w:r>
        <w:rPr>
          <w:sz w:val="26"/>
          <w:szCs w:val="26"/>
        </w:rPr>
        <w:t>"</w:t>
      </w:r>
      <w:r w:rsidR="00BE7B9A" w:rsidRPr="00827D44">
        <w:rPr>
          <w:sz w:val="26"/>
          <w:szCs w:val="26"/>
        </w:rPr>
        <w:t xml:space="preserve">Городской округ </w:t>
      </w:r>
      <w:r>
        <w:rPr>
          <w:sz w:val="26"/>
          <w:szCs w:val="26"/>
        </w:rPr>
        <w:t>"</w:t>
      </w:r>
      <w:r w:rsidR="00BE7B9A" w:rsidRPr="00827D44">
        <w:rPr>
          <w:sz w:val="26"/>
          <w:szCs w:val="26"/>
        </w:rPr>
        <w:t>Город Нарьян-Мар</w:t>
      </w:r>
      <w:r>
        <w:rPr>
          <w:sz w:val="26"/>
          <w:szCs w:val="26"/>
        </w:rPr>
        <w:t>"</w:t>
      </w:r>
    </w:p>
    <w:p w:rsidR="00BE7B9A" w:rsidRPr="00827D44" w:rsidRDefault="00BE7B9A" w:rsidP="00443C4D">
      <w:pPr>
        <w:widowControl w:val="0"/>
        <w:autoSpaceDE w:val="0"/>
        <w:autoSpaceDN w:val="0"/>
        <w:ind w:left="10348" w:right="-394"/>
        <w:rPr>
          <w:sz w:val="26"/>
          <w:szCs w:val="26"/>
          <w:lang w:bidi="ru-RU"/>
        </w:rPr>
      </w:pPr>
      <w:r w:rsidRPr="00827D44">
        <w:rPr>
          <w:sz w:val="26"/>
          <w:szCs w:val="26"/>
          <w:lang w:bidi="ru-RU"/>
        </w:rPr>
        <w:t xml:space="preserve">от </w:t>
      </w:r>
      <w:r w:rsidR="00827D44">
        <w:rPr>
          <w:sz w:val="26"/>
          <w:szCs w:val="26"/>
          <w:lang w:bidi="ru-RU"/>
        </w:rPr>
        <w:t>19.01.</w:t>
      </w:r>
      <w:r w:rsidRPr="00827D44">
        <w:rPr>
          <w:sz w:val="26"/>
          <w:szCs w:val="26"/>
          <w:lang w:bidi="ru-RU"/>
        </w:rPr>
        <w:t>2022 №</w:t>
      </w:r>
      <w:r w:rsidR="00827D44">
        <w:rPr>
          <w:sz w:val="26"/>
          <w:szCs w:val="26"/>
          <w:lang w:bidi="ru-RU"/>
        </w:rPr>
        <w:t xml:space="preserve"> 34-р</w:t>
      </w:r>
    </w:p>
    <w:p w:rsidR="00BE7B9A" w:rsidRDefault="00BE7B9A" w:rsidP="00BE7B9A">
      <w:pPr>
        <w:widowControl w:val="0"/>
        <w:autoSpaceDE w:val="0"/>
        <w:autoSpaceDN w:val="0"/>
        <w:rPr>
          <w:bCs/>
          <w:lang w:bidi="ru-RU"/>
        </w:rPr>
      </w:pPr>
    </w:p>
    <w:p w:rsidR="00BE7B9A" w:rsidRPr="00827D44" w:rsidRDefault="00BE7B9A" w:rsidP="00BE7B9A">
      <w:pPr>
        <w:widowControl w:val="0"/>
        <w:autoSpaceDE w:val="0"/>
        <w:autoSpaceDN w:val="0"/>
        <w:jc w:val="center"/>
        <w:rPr>
          <w:sz w:val="26"/>
          <w:szCs w:val="26"/>
        </w:rPr>
      </w:pPr>
      <w:r w:rsidRPr="00827D44">
        <w:rPr>
          <w:bCs/>
          <w:sz w:val="26"/>
          <w:szCs w:val="26"/>
          <w:lang w:bidi="ru-RU"/>
        </w:rPr>
        <w:t>План мероприятий (</w:t>
      </w:r>
      <w:r w:rsidR="00827D44">
        <w:rPr>
          <w:bCs/>
          <w:sz w:val="26"/>
          <w:szCs w:val="26"/>
          <w:lang w:bidi="ru-RU"/>
        </w:rPr>
        <w:t>"</w:t>
      </w:r>
      <w:r w:rsidRPr="00827D44">
        <w:rPr>
          <w:bCs/>
          <w:sz w:val="26"/>
          <w:szCs w:val="26"/>
          <w:lang w:bidi="ru-RU"/>
        </w:rPr>
        <w:t>Дорожная карта</w:t>
      </w:r>
      <w:r w:rsidR="00827D44">
        <w:rPr>
          <w:bCs/>
          <w:sz w:val="26"/>
          <w:szCs w:val="26"/>
          <w:lang w:bidi="ru-RU"/>
        </w:rPr>
        <w:t>"</w:t>
      </w:r>
      <w:r w:rsidRPr="00827D44">
        <w:rPr>
          <w:bCs/>
          <w:sz w:val="26"/>
          <w:szCs w:val="26"/>
          <w:lang w:bidi="ru-RU"/>
        </w:rPr>
        <w:t xml:space="preserve">) по снижению комплаенс-рисков </w:t>
      </w:r>
      <w:r w:rsidRPr="00827D44">
        <w:rPr>
          <w:sz w:val="26"/>
          <w:szCs w:val="26"/>
        </w:rPr>
        <w:t>Администрации</w:t>
      </w:r>
    </w:p>
    <w:p w:rsidR="00BE7B9A" w:rsidRDefault="00BE7B9A" w:rsidP="00BE7B9A">
      <w:pPr>
        <w:widowControl w:val="0"/>
        <w:autoSpaceDE w:val="0"/>
        <w:autoSpaceDN w:val="0"/>
        <w:jc w:val="center"/>
        <w:rPr>
          <w:bCs/>
          <w:sz w:val="26"/>
          <w:szCs w:val="26"/>
          <w:lang w:bidi="ru-RU"/>
        </w:rPr>
      </w:pPr>
      <w:r w:rsidRPr="00827D44">
        <w:rPr>
          <w:sz w:val="26"/>
          <w:szCs w:val="26"/>
        </w:rPr>
        <w:t xml:space="preserve">муниципального образования </w:t>
      </w:r>
      <w:r w:rsidR="00827D44">
        <w:rPr>
          <w:sz w:val="26"/>
          <w:szCs w:val="26"/>
        </w:rPr>
        <w:t>"</w:t>
      </w:r>
      <w:r w:rsidRPr="00827D44">
        <w:rPr>
          <w:sz w:val="26"/>
          <w:szCs w:val="26"/>
        </w:rPr>
        <w:t xml:space="preserve">Городской округ </w:t>
      </w:r>
      <w:r w:rsidR="00827D44">
        <w:rPr>
          <w:sz w:val="26"/>
          <w:szCs w:val="26"/>
        </w:rPr>
        <w:t>"</w:t>
      </w:r>
      <w:r w:rsidRPr="00827D44">
        <w:rPr>
          <w:sz w:val="26"/>
          <w:szCs w:val="26"/>
        </w:rPr>
        <w:t>Город Нарьян-Мар</w:t>
      </w:r>
      <w:r w:rsidR="00827D44">
        <w:rPr>
          <w:sz w:val="26"/>
          <w:szCs w:val="26"/>
        </w:rPr>
        <w:t>"</w:t>
      </w:r>
      <w:r w:rsidRPr="00827D44">
        <w:rPr>
          <w:sz w:val="26"/>
          <w:szCs w:val="26"/>
        </w:rPr>
        <w:t xml:space="preserve"> </w:t>
      </w:r>
      <w:r w:rsidRPr="00827D44">
        <w:rPr>
          <w:bCs/>
          <w:sz w:val="26"/>
          <w:szCs w:val="26"/>
          <w:lang w:bidi="ru-RU"/>
        </w:rPr>
        <w:t>на 2022 год</w:t>
      </w:r>
    </w:p>
    <w:p w:rsidR="00827D44" w:rsidRPr="00827D44" w:rsidRDefault="00827D44" w:rsidP="00BE7B9A">
      <w:pPr>
        <w:widowControl w:val="0"/>
        <w:autoSpaceDE w:val="0"/>
        <w:autoSpaceDN w:val="0"/>
        <w:jc w:val="center"/>
        <w:rPr>
          <w:bCs/>
          <w:sz w:val="26"/>
          <w:szCs w:val="26"/>
          <w:lang w:bidi="ru-RU"/>
        </w:rPr>
      </w:pPr>
    </w:p>
    <w:tbl>
      <w:tblPr>
        <w:tblStyle w:val="af"/>
        <w:tblW w:w="15163" w:type="dxa"/>
        <w:tblLayout w:type="fixed"/>
        <w:tblLook w:val="04A0" w:firstRow="1" w:lastRow="0" w:firstColumn="1" w:lastColumn="0" w:noHBand="0" w:noVBand="1"/>
      </w:tblPr>
      <w:tblGrid>
        <w:gridCol w:w="561"/>
        <w:gridCol w:w="2978"/>
        <w:gridCol w:w="4111"/>
        <w:gridCol w:w="3544"/>
        <w:gridCol w:w="1559"/>
        <w:gridCol w:w="2410"/>
      </w:tblGrid>
      <w:tr w:rsidR="00BE7B9A" w:rsidRPr="001F025D" w:rsidTr="00443C4D">
        <w:trPr>
          <w:tblHeader/>
        </w:trPr>
        <w:tc>
          <w:tcPr>
            <w:tcW w:w="561" w:type="dxa"/>
          </w:tcPr>
          <w:p w:rsidR="00BE7B9A" w:rsidRPr="001F025D" w:rsidRDefault="00BE7B9A" w:rsidP="00E51E61">
            <w:pPr>
              <w:widowControl w:val="0"/>
              <w:autoSpaceDE w:val="0"/>
              <w:autoSpaceDN w:val="0"/>
              <w:jc w:val="center"/>
              <w:rPr>
                <w:bCs/>
                <w:lang w:bidi="ru-RU"/>
              </w:rPr>
            </w:pPr>
            <w:r w:rsidRPr="001F025D">
              <w:rPr>
                <w:lang w:bidi="ru-RU"/>
              </w:rPr>
              <w:t>№</w:t>
            </w:r>
          </w:p>
        </w:tc>
        <w:tc>
          <w:tcPr>
            <w:tcW w:w="2978" w:type="dxa"/>
          </w:tcPr>
          <w:p w:rsidR="00BE7B9A" w:rsidRPr="001F025D" w:rsidRDefault="00BE7B9A" w:rsidP="00E51E61">
            <w:pPr>
              <w:widowControl w:val="0"/>
              <w:autoSpaceDE w:val="0"/>
              <w:autoSpaceDN w:val="0"/>
              <w:jc w:val="center"/>
              <w:rPr>
                <w:bCs/>
                <w:lang w:bidi="ru-RU"/>
              </w:rPr>
            </w:pPr>
            <w:r w:rsidRPr="001F025D">
              <w:rPr>
                <w:lang w:bidi="ru-RU"/>
              </w:rPr>
              <w:t xml:space="preserve">Мероприятие </w:t>
            </w:r>
            <w:r w:rsidR="00151096">
              <w:rPr>
                <w:lang w:bidi="ru-RU"/>
              </w:rPr>
              <w:br/>
            </w:r>
            <w:r w:rsidRPr="001F025D">
              <w:rPr>
                <w:lang w:bidi="ru-RU"/>
              </w:rPr>
              <w:t xml:space="preserve">по минимизации </w:t>
            </w:r>
            <w:r w:rsidR="00151096">
              <w:rPr>
                <w:lang w:bidi="ru-RU"/>
              </w:rPr>
              <w:br/>
            </w:r>
            <w:r w:rsidRPr="001F025D">
              <w:rPr>
                <w:lang w:bidi="ru-RU"/>
              </w:rPr>
              <w:t>и устранению рисков</w:t>
            </w:r>
          </w:p>
        </w:tc>
        <w:tc>
          <w:tcPr>
            <w:tcW w:w="4111" w:type="dxa"/>
          </w:tcPr>
          <w:p w:rsidR="00BE7B9A" w:rsidRPr="001F025D" w:rsidRDefault="00BE7B9A" w:rsidP="00E51E61">
            <w:pPr>
              <w:widowControl w:val="0"/>
              <w:autoSpaceDE w:val="0"/>
              <w:autoSpaceDN w:val="0"/>
              <w:jc w:val="center"/>
              <w:rPr>
                <w:bCs/>
                <w:lang w:bidi="ru-RU"/>
              </w:rPr>
            </w:pPr>
            <w:r w:rsidRPr="001F025D">
              <w:rPr>
                <w:lang w:bidi="ru-RU"/>
              </w:rPr>
              <w:t>Описание конкретных действий</w:t>
            </w:r>
          </w:p>
        </w:tc>
        <w:tc>
          <w:tcPr>
            <w:tcW w:w="3544" w:type="dxa"/>
          </w:tcPr>
          <w:p w:rsidR="00BE7B9A" w:rsidRPr="001F025D" w:rsidRDefault="00BE7B9A" w:rsidP="00E51E61">
            <w:pPr>
              <w:widowControl w:val="0"/>
              <w:autoSpaceDE w:val="0"/>
              <w:autoSpaceDN w:val="0"/>
              <w:jc w:val="center"/>
              <w:rPr>
                <w:bCs/>
                <w:lang w:bidi="ru-RU"/>
              </w:rPr>
            </w:pPr>
            <w:r w:rsidRPr="001F025D">
              <w:rPr>
                <w:lang w:bidi="ru-RU"/>
              </w:rPr>
              <w:t>Ответственный</w:t>
            </w:r>
          </w:p>
        </w:tc>
        <w:tc>
          <w:tcPr>
            <w:tcW w:w="1559" w:type="dxa"/>
          </w:tcPr>
          <w:p w:rsidR="00BE7B9A" w:rsidRPr="001F025D" w:rsidRDefault="00BE7B9A" w:rsidP="00E51E61">
            <w:pPr>
              <w:widowControl w:val="0"/>
              <w:autoSpaceDE w:val="0"/>
              <w:autoSpaceDN w:val="0"/>
              <w:jc w:val="center"/>
              <w:rPr>
                <w:bCs/>
                <w:lang w:bidi="ru-RU"/>
              </w:rPr>
            </w:pPr>
            <w:r w:rsidRPr="001F025D">
              <w:rPr>
                <w:lang w:bidi="ru-RU"/>
              </w:rPr>
              <w:t>Срок</w:t>
            </w:r>
          </w:p>
        </w:tc>
        <w:tc>
          <w:tcPr>
            <w:tcW w:w="2410" w:type="dxa"/>
          </w:tcPr>
          <w:p w:rsidR="00BE7B9A" w:rsidRPr="001F025D" w:rsidRDefault="00BE7B9A" w:rsidP="00E51E61">
            <w:pPr>
              <w:widowControl w:val="0"/>
              <w:autoSpaceDE w:val="0"/>
              <w:autoSpaceDN w:val="0"/>
              <w:jc w:val="center"/>
              <w:rPr>
                <w:bCs/>
                <w:lang w:bidi="ru-RU"/>
              </w:rPr>
            </w:pPr>
            <w:r w:rsidRPr="001F025D">
              <w:rPr>
                <w:lang w:bidi="ru-RU"/>
              </w:rPr>
              <w:t>Показатель</w:t>
            </w:r>
          </w:p>
        </w:tc>
      </w:tr>
      <w:tr w:rsidR="00827D44" w:rsidRPr="001F025D" w:rsidTr="00443C4D">
        <w:trPr>
          <w:trHeight w:val="1735"/>
        </w:trPr>
        <w:tc>
          <w:tcPr>
            <w:tcW w:w="561" w:type="dxa"/>
            <w:vMerge w:val="restart"/>
            <w:tcBorders>
              <w:top w:val="single" w:sz="4" w:space="0" w:color="auto"/>
              <w:left w:val="single" w:sz="4" w:space="0" w:color="auto"/>
              <w:right w:val="single" w:sz="4" w:space="0" w:color="auto"/>
            </w:tcBorders>
          </w:tcPr>
          <w:p w:rsidR="00827D44" w:rsidRPr="001F025D" w:rsidRDefault="00827D44" w:rsidP="00E51E61">
            <w:pPr>
              <w:widowControl w:val="0"/>
              <w:autoSpaceDE w:val="0"/>
              <w:autoSpaceDN w:val="0"/>
              <w:jc w:val="both"/>
              <w:rPr>
                <w:bCs/>
                <w:lang w:bidi="ru-RU"/>
              </w:rPr>
            </w:pPr>
            <w:r>
              <w:rPr>
                <w:bCs/>
                <w:lang w:bidi="ru-RU"/>
              </w:rPr>
              <w:t>1</w:t>
            </w:r>
            <w:r w:rsidR="005304E0">
              <w:rPr>
                <w:bCs/>
                <w:lang w:bidi="ru-RU"/>
              </w:rPr>
              <w:t>.</w:t>
            </w:r>
          </w:p>
        </w:tc>
        <w:tc>
          <w:tcPr>
            <w:tcW w:w="2978" w:type="dxa"/>
            <w:vMerge w:val="restart"/>
            <w:tcBorders>
              <w:top w:val="single" w:sz="4" w:space="0" w:color="auto"/>
              <w:left w:val="single" w:sz="4" w:space="0" w:color="auto"/>
              <w:right w:val="single" w:sz="4" w:space="0" w:color="auto"/>
            </w:tcBorders>
          </w:tcPr>
          <w:p w:rsidR="00827D44" w:rsidRPr="001F025D" w:rsidRDefault="00827D44" w:rsidP="00827D44">
            <w:pPr>
              <w:widowControl w:val="0"/>
              <w:autoSpaceDE w:val="0"/>
              <w:autoSpaceDN w:val="0"/>
              <w:rPr>
                <w:bCs/>
                <w:lang w:bidi="ru-RU"/>
              </w:rPr>
            </w:pPr>
            <w:r w:rsidRPr="001F025D">
              <w:rPr>
                <w:lang w:bidi="ru-RU"/>
              </w:rPr>
              <w:t xml:space="preserve">Анализ выявленных нарушений антимонопольного законодательства </w:t>
            </w:r>
            <w:r w:rsidR="00151096">
              <w:rPr>
                <w:lang w:bidi="ru-RU"/>
              </w:rPr>
              <w:br/>
            </w:r>
            <w:r w:rsidRPr="001F025D">
              <w:rPr>
                <w:lang w:bidi="ru-RU"/>
              </w:rPr>
              <w:t>(при</w:t>
            </w:r>
            <w:r w:rsidRPr="001F025D">
              <w:rPr>
                <w:color w:val="000000"/>
                <w:lang w:bidi="ru-RU"/>
              </w:rPr>
              <w:t xml:space="preserve"> наличии предостережения, предупреждения, штрафа, жалоб и/или возбужденного дела)</w:t>
            </w:r>
          </w:p>
        </w:tc>
        <w:tc>
          <w:tcPr>
            <w:tcW w:w="4111" w:type="dxa"/>
            <w:tcBorders>
              <w:left w:val="single" w:sz="4" w:space="0" w:color="auto"/>
            </w:tcBorders>
          </w:tcPr>
          <w:p w:rsidR="00827D44" w:rsidRPr="001F025D" w:rsidRDefault="00827D44" w:rsidP="00151096">
            <w:pPr>
              <w:widowControl w:val="0"/>
              <w:rPr>
                <w:bCs/>
                <w:lang w:bidi="ru-RU"/>
              </w:rPr>
            </w:pPr>
            <w:r>
              <w:rPr>
                <w:color w:val="000000"/>
                <w:lang w:bidi="ru-RU"/>
              </w:rPr>
              <w:t>1</w:t>
            </w:r>
            <w:r w:rsidRPr="001F025D">
              <w:rPr>
                <w:color w:val="000000"/>
                <w:lang w:bidi="ru-RU"/>
              </w:rPr>
              <w:t xml:space="preserve">.1. Сбор сведений в структурных подразделениях Администрации </w:t>
            </w:r>
            <w:r w:rsidR="00151096">
              <w:rPr>
                <w:color w:val="000000"/>
                <w:lang w:bidi="ru-RU"/>
              </w:rPr>
              <w:br/>
            </w:r>
            <w:r w:rsidRPr="001F025D">
              <w:rPr>
                <w:color w:val="000000"/>
                <w:lang w:bidi="ru-RU"/>
              </w:rPr>
              <w:t>о наличии нарушений антимонопольного законодательства</w:t>
            </w:r>
          </w:p>
        </w:tc>
        <w:tc>
          <w:tcPr>
            <w:tcW w:w="3544" w:type="dxa"/>
          </w:tcPr>
          <w:p w:rsidR="00827D44" w:rsidRDefault="00827D44" w:rsidP="00151096">
            <w:pPr>
              <w:widowControl w:val="0"/>
              <w:rPr>
                <w:color w:val="000000"/>
                <w:lang w:bidi="ru-RU"/>
              </w:rPr>
            </w:pPr>
            <w:r w:rsidRPr="001F025D">
              <w:rPr>
                <w:color w:val="000000"/>
                <w:lang w:bidi="ru-RU"/>
              </w:rPr>
              <w:t xml:space="preserve">Должностные лица ОВМФК </w:t>
            </w:r>
            <w:r w:rsidR="00151096">
              <w:rPr>
                <w:color w:val="000000"/>
                <w:lang w:bidi="ru-RU"/>
              </w:rPr>
              <w:br/>
            </w:r>
            <w:r w:rsidRPr="001F025D">
              <w:rPr>
                <w:color w:val="000000"/>
                <w:lang w:bidi="ru-RU"/>
              </w:rPr>
              <w:t>в части запроса информации; начальники структурных подразделений Администрации в части направления информации в ОМВФК</w:t>
            </w:r>
          </w:p>
          <w:p w:rsidR="005304E0" w:rsidRPr="001F025D" w:rsidRDefault="005304E0" w:rsidP="00151096">
            <w:pPr>
              <w:widowControl w:val="0"/>
              <w:rPr>
                <w:color w:val="000000"/>
                <w:lang w:bidi="ru-RU"/>
              </w:rPr>
            </w:pPr>
          </w:p>
        </w:tc>
        <w:tc>
          <w:tcPr>
            <w:tcW w:w="1559" w:type="dxa"/>
          </w:tcPr>
          <w:p w:rsidR="00827D44" w:rsidRPr="001F025D" w:rsidRDefault="00827D44" w:rsidP="00E51E61">
            <w:pPr>
              <w:widowControl w:val="0"/>
              <w:jc w:val="both"/>
              <w:rPr>
                <w:bCs/>
                <w:lang w:bidi="ru-RU"/>
              </w:rPr>
            </w:pPr>
            <w:r>
              <w:rPr>
                <w:color w:val="000000"/>
                <w:lang w:bidi="ru-RU"/>
              </w:rPr>
              <w:t>До 20.01.2022</w:t>
            </w:r>
          </w:p>
        </w:tc>
        <w:tc>
          <w:tcPr>
            <w:tcW w:w="2410" w:type="dxa"/>
          </w:tcPr>
          <w:p w:rsidR="00827D44" w:rsidRPr="001F025D" w:rsidRDefault="00827D44" w:rsidP="00151096">
            <w:pPr>
              <w:widowControl w:val="0"/>
              <w:rPr>
                <w:bCs/>
                <w:lang w:bidi="ru-RU"/>
              </w:rPr>
            </w:pPr>
            <w:r w:rsidRPr="001F025D">
              <w:rPr>
                <w:color w:val="000000"/>
                <w:lang w:bidi="ru-RU"/>
              </w:rPr>
              <w:t>Принятие мер реагирования на факт допущенного нарушения антимонопольного законодательства</w:t>
            </w:r>
          </w:p>
        </w:tc>
      </w:tr>
      <w:tr w:rsidR="00827D44" w:rsidRPr="001F025D" w:rsidTr="005304E0">
        <w:trPr>
          <w:trHeight w:val="1767"/>
        </w:trPr>
        <w:tc>
          <w:tcPr>
            <w:tcW w:w="561" w:type="dxa"/>
            <w:vMerge/>
            <w:tcBorders>
              <w:left w:val="single" w:sz="4" w:space="0" w:color="auto"/>
              <w:bottom w:val="single" w:sz="4" w:space="0" w:color="auto"/>
              <w:right w:val="single" w:sz="4" w:space="0" w:color="auto"/>
            </w:tcBorders>
          </w:tcPr>
          <w:p w:rsidR="00827D44" w:rsidRPr="001F025D" w:rsidRDefault="00827D44" w:rsidP="00E51E61">
            <w:pPr>
              <w:widowControl w:val="0"/>
              <w:autoSpaceDE w:val="0"/>
              <w:autoSpaceDN w:val="0"/>
              <w:jc w:val="both"/>
              <w:rPr>
                <w:bCs/>
                <w:lang w:bidi="ru-RU"/>
              </w:rPr>
            </w:pPr>
          </w:p>
        </w:tc>
        <w:tc>
          <w:tcPr>
            <w:tcW w:w="2978" w:type="dxa"/>
            <w:vMerge/>
            <w:tcBorders>
              <w:left w:val="single" w:sz="4" w:space="0" w:color="auto"/>
              <w:bottom w:val="single" w:sz="4" w:space="0" w:color="auto"/>
              <w:right w:val="single" w:sz="4" w:space="0" w:color="auto"/>
            </w:tcBorders>
          </w:tcPr>
          <w:p w:rsidR="00827D44" w:rsidRPr="001F025D" w:rsidRDefault="00827D44" w:rsidP="00E51E61">
            <w:pPr>
              <w:widowControl w:val="0"/>
              <w:autoSpaceDE w:val="0"/>
              <w:autoSpaceDN w:val="0"/>
              <w:jc w:val="both"/>
              <w:rPr>
                <w:lang w:bidi="ru-RU"/>
              </w:rPr>
            </w:pPr>
          </w:p>
        </w:tc>
        <w:tc>
          <w:tcPr>
            <w:tcW w:w="4111" w:type="dxa"/>
            <w:tcBorders>
              <w:top w:val="single" w:sz="4" w:space="0" w:color="auto"/>
              <w:left w:val="single" w:sz="4" w:space="0" w:color="auto"/>
            </w:tcBorders>
            <w:shd w:val="clear" w:color="auto" w:fill="FFFFFF"/>
          </w:tcPr>
          <w:p w:rsidR="00827D44" w:rsidRPr="001F025D" w:rsidRDefault="00827D44" w:rsidP="00151096">
            <w:pPr>
              <w:widowControl w:val="0"/>
              <w:spacing w:line="274" w:lineRule="exact"/>
              <w:rPr>
                <w:color w:val="000000"/>
                <w:lang w:bidi="ru-RU"/>
              </w:rPr>
            </w:pPr>
            <w:r>
              <w:rPr>
                <w:color w:val="000000"/>
                <w:lang w:bidi="ru-RU"/>
              </w:rPr>
              <w:t>1.2.</w:t>
            </w:r>
            <w:r w:rsidR="00151096">
              <w:rPr>
                <w:color w:val="000000"/>
                <w:lang w:bidi="ru-RU"/>
              </w:rPr>
              <w:t xml:space="preserve"> </w:t>
            </w:r>
            <w:r>
              <w:rPr>
                <w:color w:val="000000"/>
                <w:lang w:bidi="ru-RU"/>
              </w:rPr>
              <w:t xml:space="preserve">Составление перечня нарушений </w:t>
            </w:r>
            <w:r w:rsidRPr="001F025D">
              <w:rPr>
                <w:color w:val="000000"/>
                <w:lang w:bidi="ru-RU"/>
              </w:rPr>
              <w:t>антимонопольного законодательства в Администрации</w:t>
            </w:r>
          </w:p>
        </w:tc>
        <w:tc>
          <w:tcPr>
            <w:tcW w:w="3544" w:type="dxa"/>
            <w:tcBorders>
              <w:top w:val="single" w:sz="4" w:space="0" w:color="auto"/>
              <w:left w:val="single" w:sz="4" w:space="0" w:color="auto"/>
            </w:tcBorders>
            <w:shd w:val="clear" w:color="auto" w:fill="FFFFFF"/>
          </w:tcPr>
          <w:p w:rsidR="00827D44" w:rsidRPr="001F025D" w:rsidRDefault="00827D44" w:rsidP="00151096">
            <w:pPr>
              <w:widowControl w:val="0"/>
              <w:spacing w:line="230" w:lineRule="exact"/>
              <w:rPr>
                <w:color w:val="000000"/>
                <w:lang w:bidi="ru-RU"/>
              </w:rPr>
            </w:pPr>
            <w:r w:rsidRPr="001F025D">
              <w:rPr>
                <w:color w:val="000000"/>
                <w:lang w:bidi="ru-RU"/>
              </w:rPr>
              <w:t xml:space="preserve">Должностные лица ОВМФК </w:t>
            </w:r>
          </w:p>
        </w:tc>
        <w:tc>
          <w:tcPr>
            <w:tcW w:w="1559" w:type="dxa"/>
            <w:tcBorders>
              <w:top w:val="single" w:sz="4" w:space="0" w:color="auto"/>
              <w:left w:val="single" w:sz="4" w:space="0" w:color="auto"/>
            </w:tcBorders>
            <w:shd w:val="clear" w:color="auto" w:fill="FFFFFF"/>
          </w:tcPr>
          <w:p w:rsidR="00827D44" w:rsidRPr="001F025D" w:rsidRDefault="00827D44" w:rsidP="00E51E61">
            <w:pPr>
              <w:widowControl w:val="0"/>
              <w:spacing w:line="274" w:lineRule="exact"/>
              <w:jc w:val="both"/>
              <w:rPr>
                <w:color w:val="000000"/>
                <w:lang w:bidi="ru-RU"/>
              </w:rPr>
            </w:pPr>
            <w:r>
              <w:t>До 01.02.2022</w:t>
            </w:r>
          </w:p>
        </w:tc>
        <w:tc>
          <w:tcPr>
            <w:tcW w:w="2410" w:type="dxa"/>
            <w:tcBorders>
              <w:top w:val="single" w:sz="4" w:space="0" w:color="auto"/>
              <w:left w:val="single" w:sz="4" w:space="0" w:color="auto"/>
              <w:right w:val="single" w:sz="4" w:space="0" w:color="auto"/>
            </w:tcBorders>
            <w:shd w:val="clear" w:color="auto" w:fill="FFFFFF"/>
          </w:tcPr>
          <w:p w:rsidR="00827D44" w:rsidRPr="001F025D" w:rsidRDefault="00827D44" w:rsidP="00151096">
            <w:pPr>
              <w:widowControl w:val="0"/>
              <w:spacing w:line="274" w:lineRule="exact"/>
              <w:rPr>
                <w:color w:val="000000"/>
                <w:lang w:bidi="ru-RU"/>
              </w:rPr>
            </w:pPr>
            <w:r w:rsidRPr="001F025D">
              <w:rPr>
                <w:color w:val="000000"/>
                <w:lang w:bidi="ru-RU"/>
              </w:rPr>
              <w:t>Отсутствие обоснованных замечаний со стороны ЮЛ и ФЛ, контролирующих органов и ФАС</w:t>
            </w:r>
          </w:p>
        </w:tc>
      </w:tr>
      <w:tr w:rsidR="00BE7B9A" w:rsidRPr="001F025D" w:rsidTr="00443C4D">
        <w:trPr>
          <w:trHeight w:val="2285"/>
        </w:trPr>
        <w:tc>
          <w:tcPr>
            <w:tcW w:w="561" w:type="dxa"/>
            <w:tcBorders>
              <w:bottom w:val="single" w:sz="4" w:space="0" w:color="auto"/>
            </w:tcBorders>
          </w:tcPr>
          <w:p w:rsidR="00BE7B9A" w:rsidRPr="001F025D" w:rsidRDefault="00BE7B9A" w:rsidP="00E51E61">
            <w:pPr>
              <w:widowControl w:val="0"/>
              <w:autoSpaceDE w:val="0"/>
              <w:autoSpaceDN w:val="0"/>
              <w:jc w:val="both"/>
              <w:rPr>
                <w:bCs/>
                <w:lang w:bidi="ru-RU"/>
              </w:rPr>
            </w:pPr>
          </w:p>
        </w:tc>
        <w:tc>
          <w:tcPr>
            <w:tcW w:w="2978" w:type="dxa"/>
            <w:tcBorders>
              <w:bottom w:val="single" w:sz="4" w:space="0" w:color="auto"/>
            </w:tcBorders>
          </w:tcPr>
          <w:p w:rsidR="00BE7B9A" w:rsidRPr="001F025D" w:rsidRDefault="00BE7B9A" w:rsidP="00E51E61">
            <w:pPr>
              <w:widowControl w:val="0"/>
              <w:autoSpaceDE w:val="0"/>
              <w:autoSpaceDN w:val="0"/>
              <w:jc w:val="both"/>
              <w:rPr>
                <w:lang w:bidi="ru-RU"/>
              </w:rPr>
            </w:pPr>
          </w:p>
        </w:tc>
        <w:tc>
          <w:tcPr>
            <w:tcW w:w="4111" w:type="dxa"/>
          </w:tcPr>
          <w:p w:rsidR="00BE7B9A" w:rsidRPr="001F025D" w:rsidRDefault="00BE7B9A" w:rsidP="00151096">
            <w:pPr>
              <w:widowControl w:val="0"/>
              <w:autoSpaceDE w:val="0"/>
              <w:autoSpaceDN w:val="0"/>
              <w:rPr>
                <w:bCs/>
                <w:lang w:bidi="ru-RU"/>
              </w:rPr>
            </w:pPr>
            <w:r>
              <w:rPr>
                <w:lang w:bidi="ru-RU"/>
              </w:rPr>
              <w:t>1</w:t>
            </w:r>
            <w:r w:rsidRPr="001F025D">
              <w:rPr>
                <w:lang w:bidi="ru-RU"/>
              </w:rPr>
              <w:t xml:space="preserve">.3 Ознакомление муниципальных служащих и </w:t>
            </w:r>
            <w:r w:rsidRPr="001F025D">
              <w:t>работников структурных подразделений</w:t>
            </w:r>
            <w:r w:rsidRPr="001F025D">
              <w:rPr>
                <w:lang w:bidi="ru-RU"/>
              </w:rPr>
              <w:t>, допустивших нарушение, с выявленными нарушениями</w:t>
            </w:r>
          </w:p>
        </w:tc>
        <w:tc>
          <w:tcPr>
            <w:tcW w:w="3544" w:type="dxa"/>
          </w:tcPr>
          <w:p w:rsidR="00BE7B9A" w:rsidRPr="00614F2E" w:rsidRDefault="00BE7B9A" w:rsidP="00151096">
            <w:pPr>
              <w:widowControl w:val="0"/>
              <w:autoSpaceDE w:val="0"/>
              <w:autoSpaceDN w:val="0"/>
              <w:rPr>
                <w:color w:val="000000"/>
                <w:lang w:bidi="ru-RU"/>
              </w:rPr>
            </w:pPr>
            <w:r w:rsidRPr="001F025D">
              <w:rPr>
                <w:lang w:bidi="ru-RU"/>
              </w:rPr>
              <w:t>Должностные лица, которым стало известно о нарушении или к которым поступили документы по выявленным нарушениям, в части подготовки</w:t>
            </w:r>
            <w:r w:rsidRPr="001F025D">
              <w:rPr>
                <w:color w:val="000000"/>
                <w:lang w:bidi="ru-RU"/>
              </w:rPr>
              <w:t xml:space="preserve"> служебной записки в адрес главы города </w:t>
            </w:r>
            <w:r w:rsidR="00151096">
              <w:rPr>
                <w:color w:val="000000"/>
                <w:lang w:bidi="ru-RU"/>
              </w:rPr>
              <w:br/>
            </w:r>
            <w:r w:rsidRPr="001F025D">
              <w:rPr>
                <w:color w:val="000000"/>
                <w:lang w:bidi="ru-RU"/>
              </w:rPr>
              <w:t>Нарьян-Мара</w:t>
            </w:r>
          </w:p>
        </w:tc>
        <w:tc>
          <w:tcPr>
            <w:tcW w:w="1559" w:type="dxa"/>
          </w:tcPr>
          <w:p w:rsidR="00BE7B9A" w:rsidRPr="001F025D" w:rsidRDefault="00BE7B9A" w:rsidP="00E51E61">
            <w:pPr>
              <w:widowControl w:val="0"/>
              <w:autoSpaceDE w:val="0"/>
              <w:autoSpaceDN w:val="0"/>
              <w:jc w:val="both"/>
              <w:rPr>
                <w:bCs/>
                <w:lang w:bidi="ru-RU"/>
              </w:rPr>
            </w:pPr>
            <w:r>
              <w:rPr>
                <w:lang w:bidi="ru-RU"/>
              </w:rPr>
              <w:t>До 10.03.2022</w:t>
            </w:r>
          </w:p>
        </w:tc>
        <w:tc>
          <w:tcPr>
            <w:tcW w:w="2410" w:type="dxa"/>
            <w:tcBorders>
              <w:bottom w:val="single" w:sz="4" w:space="0" w:color="auto"/>
            </w:tcBorders>
          </w:tcPr>
          <w:p w:rsidR="00BE7B9A" w:rsidRPr="001F025D" w:rsidRDefault="00BE7B9A" w:rsidP="00151096">
            <w:pPr>
              <w:widowControl w:val="0"/>
              <w:autoSpaceDE w:val="0"/>
              <w:autoSpaceDN w:val="0"/>
              <w:rPr>
                <w:bCs/>
                <w:lang w:bidi="ru-RU"/>
              </w:rPr>
            </w:pPr>
            <w:r w:rsidRPr="001F025D">
              <w:rPr>
                <w:lang w:bidi="ru-RU"/>
              </w:rPr>
              <w:t>Принятие мер реагирования на факт допущенного нарушения</w:t>
            </w:r>
          </w:p>
        </w:tc>
      </w:tr>
      <w:tr w:rsidR="00BE7B9A" w:rsidRPr="001F025D" w:rsidTr="00443C4D">
        <w:trPr>
          <w:trHeight w:val="618"/>
        </w:trPr>
        <w:tc>
          <w:tcPr>
            <w:tcW w:w="561" w:type="dxa"/>
            <w:tcBorders>
              <w:top w:val="single" w:sz="4" w:space="0" w:color="auto"/>
              <w:left w:val="single" w:sz="4" w:space="0" w:color="auto"/>
              <w:bottom w:val="nil"/>
              <w:right w:val="single" w:sz="4" w:space="0" w:color="auto"/>
            </w:tcBorders>
          </w:tcPr>
          <w:p w:rsidR="00BE7B9A" w:rsidRPr="001F025D" w:rsidRDefault="00BE7B9A" w:rsidP="00E51E61">
            <w:pPr>
              <w:widowControl w:val="0"/>
              <w:spacing w:line="230" w:lineRule="exact"/>
              <w:jc w:val="both"/>
              <w:rPr>
                <w:color w:val="000000"/>
                <w:lang w:bidi="ru-RU"/>
              </w:rPr>
            </w:pPr>
            <w:r>
              <w:rPr>
                <w:color w:val="000000"/>
                <w:lang w:bidi="ru-RU"/>
              </w:rPr>
              <w:lastRenderedPageBreak/>
              <w:t>2</w:t>
            </w:r>
            <w:r w:rsidRPr="001F025D">
              <w:rPr>
                <w:color w:val="000000"/>
                <w:lang w:bidi="ru-RU"/>
              </w:rPr>
              <w:t>.</w:t>
            </w:r>
          </w:p>
        </w:tc>
        <w:tc>
          <w:tcPr>
            <w:tcW w:w="2978" w:type="dxa"/>
            <w:tcBorders>
              <w:top w:val="single" w:sz="4" w:space="0" w:color="auto"/>
              <w:left w:val="single" w:sz="4" w:space="0" w:color="auto"/>
              <w:bottom w:val="nil"/>
              <w:right w:val="single" w:sz="4" w:space="0" w:color="auto"/>
            </w:tcBorders>
          </w:tcPr>
          <w:p w:rsidR="00BE7B9A" w:rsidRPr="001F025D" w:rsidRDefault="00BE7B9A" w:rsidP="00151096">
            <w:pPr>
              <w:widowControl w:val="0"/>
              <w:spacing w:line="274" w:lineRule="exact"/>
              <w:rPr>
                <w:color w:val="000000"/>
                <w:lang w:bidi="ru-RU"/>
              </w:rPr>
            </w:pPr>
            <w:r w:rsidRPr="001F025D">
              <w:rPr>
                <w:color w:val="000000"/>
                <w:lang w:bidi="ru-RU"/>
              </w:rPr>
              <w:t>Анализ нормативных правовых актов Администрации</w:t>
            </w:r>
          </w:p>
        </w:tc>
        <w:tc>
          <w:tcPr>
            <w:tcW w:w="4111" w:type="dxa"/>
            <w:tcBorders>
              <w:left w:val="single" w:sz="4" w:space="0" w:color="auto"/>
            </w:tcBorders>
          </w:tcPr>
          <w:p w:rsidR="00BE7B9A" w:rsidRPr="00C3605F" w:rsidRDefault="00BE7B9A" w:rsidP="00151096">
            <w:pPr>
              <w:pStyle w:val="ab"/>
              <w:widowControl w:val="0"/>
              <w:numPr>
                <w:ilvl w:val="1"/>
                <w:numId w:val="38"/>
              </w:numPr>
              <w:tabs>
                <w:tab w:val="left" w:pos="459"/>
              </w:tabs>
              <w:spacing w:line="274" w:lineRule="exact"/>
              <w:ind w:left="0" w:firstLine="0"/>
              <w:rPr>
                <w:rFonts w:ascii="Times New Roman" w:hAnsi="Times New Roman" w:cs="Times New Roman"/>
                <w:sz w:val="24"/>
                <w:szCs w:val="24"/>
                <w:lang w:bidi="ru-RU"/>
              </w:rPr>
            </w:pPr>
            <w:r w:rsidRPr="00C3605F">
              <w:rPr>
                <w:rFonts w:ascii="Times New Roman" w:hAnsi="Times New Roman" w:cs="Times New Roman"/>
                <w:sz w:val="24"/>
                <w:szCs w:val="24"/>
                <w:lang w:bidi="ru-RU"/>
              </w:rPr>
              <w:t xml:space="preserve">Анализ нормативных актов Администрации на предмет соблюдения законодательства </w:t>
            </w:r>
            <w:r w:rsidR="00151096">
              <w:rPr>
                <w:rFonts w:ascii="Times New Roman" w:hAnsi="Times New Roman" w:cs="Times New Roman"/>
                <w:sz w:val="24"/>
                <w:szCs w:val="24"/>
                <w:lang w:bidi="ru-RU"/>
              </w:rPr>
              <w:br/>
            </w:r>
            <w:r w:rsidRPr="00C3605F">
              <w:rPr>
                <w:rFonts w:ascii="Times New Roman" w:hAnsi="Times New Roman" w:cs="Times New Roman"/>
                <w:sz w:val="24"/>
                <w:szCs w:val="24"/>
                <w:lang w:bidi="ru-RU"/>
              </w:rPr>
              <w:t>(в части антимонопольного комплаенса)</w:t>
            </w:r>
          </w:p>
          <w:p w:rsidR="00BE7B9A" w:rsidRPr="00E862A4" w:rsidRDefault="00BE7B9A" w:rsidP="00151096">
            <w:pPr>
              <w:widowControl w:val="0"/>
              <w:tabs>
                <w:tab w:val="left" w:pos="459"/>
              </w:tabs>
              <w:spacing w:line="274" w:lineRule="exact"/>
              <w:rPr>
                <w:lang w:bidi="ru-RU"/>
              </w:rPr>
            </w:pPr>
          </w:p>
        </w:tc>
        <w:tc>
          <w:tcPr>
            <w:tcW w:w="3544" w:type="dxa"/>
            <w:vAlign w:val="center"/>
          </w:tcPr>
          <w:p w:rsidR="00BE7B9A" w:rsidRPr="001F025D" w:rsidRDefault="00151096" w:rsidP="00151096">
            <w:pPr>
              <w:widowControl w:val="0"/>
              <w:spacing w:line="274" w:lineRule="exact"/>
              <w:rPr>
                <w:color w:val="000000"/>
                <w:lang w:bidi="ru-RU"/>
              </w:rPr>
            </w:pPr>
            <w:r>
              <w:rPr>
                <w:color w:val="000000"/>
                <w:lang w:bidi="ru-RU"/>
              </w:rPr>
              <w:t xml:space="preserve">Должностные лица </w:t>
            </w:r>
            <w:r w:rsidR="00BE7B9A">
              <w:rPr>
                <w:color w:val="000000"/>
                <w:lang w:bidi="ru-RU"/>
              </w:rPr>
              <w:t xml:space="preserve">всех </w:t>
            </w:r>
            <w:r w:rsidR="00BE7B9A" w:rsidRPr="001F025D">
              <w:rPr>
                <w:color w:val="000000"/>
                <w:lang w:bidi="ru-RU"/>
              </w:rPr>
              <w:t>стр</w:t>
            </w:r>
            <w:r w:rsidR="00BE7B9A">
              <w:rPr>
                <w:color w:val="000000"/>
                <w:lang w:bidi="ru-RU"/>
              </w:rPr>
              <w:t xml:space="preserve">уктурных подразделений </w:t>
            </w:r>
            <w:r w:rsidR="00BE7B9A" w:rsidRPr="000B01FC">
              <w:rPr>
                <w:color w:val="000000"/>
                <w:lang w:bidi="ru-RU"/>
              </w:rPr>
              <w:t>Администрации</w:t>
            </w:r>
            <w:r w:rsidR="00BE7B9A">
              <w:rPr>
                <w:color w:val="000000"/>
                <w:lang w:bidi="ru-RU"/>
              </w:rPr>
              <w:t>,</w:t>
            </w:r>
            <w:r w:rsidR="00BE7B9A" w:rsidRPr="000B01FC">
              <w:rPr>
                <w:color w:val="000000"/>
                <w:lang w:bidi="ru-RU"/>
              </w:rPr>
              <w:t xml:space="preserve"> </w:t>
            </w:r>
            <w:r w:rsidR="00BE7B9A">
              <w:rPr>
                <w:color w:val="000000"/>
                <w:lang w:bidi="ru-RU"/>
              </w:rPr>
              <w:t xml:space="preserve">в части анализа </w:t>
            </w:r>
            <w:r w:rsidR="00BE7B9A" w:rsidRPr="000B01FC">
              <w:rPr>
                <w:color w:val="000000"/>
                <w:lang w:bidi="ru-RU"/>
              </w:rPr>
              <w:t>нормативных правовых актов Администрации города Нарьян-Мара в курируемых ими направлениях</w:t>
            </w:r>
          </w:p>
        </w:tc>
        <w:tc>
          <w:tcPr>
            <w:tcW w:w="1559" w:type="dxa"/>
          </w:tcPr>
          <w:p w:rsidR="00BE7B9A" w:rsidRDefault="00BE7B9A" w:rsidP="00E51E61">
            <w:pPr>
              <w:widowControl w:val="0"/>
              <w:spacing w:line="274" w:lineRule="exact"/>
              <w:jc w:val="both"/>
              <w:rPr>
                <w:color w:val="000000"/>
                <w:lang w:bidi="ru-RU"/>
              </w:rPr>
            </w:pPr>
            <w:r>
              <w:rPr>
                <w:color w:val="000000"/>
                <w:lang w:bidi="ru-RU"/>
              </w:rPr>
              <w:t>До 25.01.2022</w:t>
            </w:r>
          </w:p>
        </w:tc>
        <w:tc>
          <w:tcPr>
            <w:tcW w:w="2410" w:type="dxa"/>
          </w:tcPr>
          <w:p w:rsidR="00BE7B9A" w:rsidRPr="001F025D" w:rsidRDefault="00BE7B9A" w:rsidP="001B05F5">
            <w:pPr>
              <w:widowControl w:val="0"/>
              <w:spacing w:line="274" w:lineRule="exact"/>
              <w:rPr>
                <w:color w:val="000000"/>
                <w:lang w:bidi="ru-RU"/>
              </w:rPr>
            </w:pPr>
            <w:r w:rsidRPr="001F025D">
              <w:rPr>
                <w:color w:val="000000"/>
                <w:lang w:bidi="ru-RU"/>
              </w:rPr>
              <w:t xml:space="preserve">Своевременное </w:t>
            </w:r>
            <w:r w:rsidR="001B05F5">
              <w:rPr>
                <w:color w:val="000000"/>
                <w:lang w:bidi="ru-RU"/>
              </w:rPr>
              <w:br/>
            </w:r>
            <w:r w:rsidRPr="001F025D">
              <w:rPr>
                <w:color w:val="000000"/>
                <w:lang w:bidi="ru-RU"/>
              </w:rPr>
              <w:t xml:space="preserve">и обоснованное внесение изменений </w:t>
            </w:r>
            <w:r w:rsidR="001B05F5">
              <w:rPr>
                <w:color w:val="000000"/>
                <w:lang w:bidi="ru-RU"/>
              </w:rPr>
              <w:br/>
            </w:r>
            <w:r w:rsidRPr="001F025D">
              <w:rPr>
                <w:color w:val="000000"/>
                <w:lang w:bidi="ru-RU"/>
              </w:rPr>
              <w:t xml:space="preserve">и дополнений </w:t>
            </w:r>
            <w:r w:rsidR="001B05F5">
              <w:rPr>
                <w:color w:val="000000"/>
                <w:lang w:bidi="ru-RU"/>
              </w:rPr>
              <w:br/>
            </w:r>
            <w:r w:rsidRPr="001F025D">
              <w:rPr>
                <w:color w:val="000000"/>
                <w:lang w:bidi="ru-RU"/>
              </w:rPr>
              <w:t>в правовые акты Администрации</w:t>
            </w:r>
          </w:p>
        </w:tc>
      </w:tr>
      <w:tr w:rsidR="00BE7B9A" w:rsidRPr="001F025D" w:rsidTr="00443C4D">
        <w:trPr>
          <w:trHeight w:val="618"/>
        </w:trPr>
        <w:tc>
          <w:tcPr>
            <w:tcW w:w="561" w:type="dxa"/>
            <w:tcBorders>
              <w:top w:val="nil"/>
              <w:left w:val="single" w:sz="4" w:space="0" w:color="auto"/>
              <w:bottom w:val="single" w:sz="4" w:space="0" w:color="auto"/>
              <w:right w:val="single" w:sz="4" w:space="0" w:color="auto"/>
            </w:tcBorders>
          </w:tcPr>
          <w:p w:rsidR="00BE7B9A" w:rsidRPr="001F025D" w:rsidRDefault="00BE7B9A" w:rsidP="00E51E61">
            <w:pPr>
              <w:widowControl w:val="0"/>
              <w:spacing w:line="230" w:lineRule="exact"/>
              <w:jc w:val="both"/>
              <w:rPr>
                <w:color w:val="000000"/>
                <w:lang w:bidi="ru-RU"/>
              </w:rPr>
            </w:pPr>
          </w:p>
        </w:tc>
        <w:tc>
          <w:tcPr>
            <w:tcW w:w="2978" w:type="dxa"/>
            <w:tcBorders>
              <w:top w:val="nil"/>
              <w:left w:val="single" w:sz="4" w:space="0" w:color="auto"/>
              <w:bottom w:val="single" w:sz="4" w:space="0" w:color="auto"/>
              <w:right w:val="single" w:sz="4" w:space="0" w:color="auto"/>
            </w:tcBorders>
          </w:tcPr>
          <w:p w:rsidR="00BE7B9A" w:rsidRPr="001F025D" w:rsidRDefault="00BE7B9A" w:rsidP="00E51E61">
            <w:pPr>
              <w:widowControl w:val="0"/>
              <w:spacing w:line="274" w:lineRule="exact"/>
              <w:jc w:val="both"/>
              <w:rPr>
                <w:color w:val="000000"/>
                <w:lang w:bidi="ru-RU"/>
              </w:rPr>
            </w:pPr>
          </w:p>
        </w:tc>
        <w:tc>
          <w:tcPr>
            <w:tcW w:w="4111" w:type="dxa"/>
            <w:tcBorders>
              <w:left w:val="single" w:sz="4" w:space="0" w:color="auto"/>
            </w:tcBorders>
          </w:tcPr>
          <w:p w:rsidR="00BE7B9A" w:rsidRPr="000B01FC" w:rsidRDefault="00BE7B9A" w:rsidP="00151096">
            <w:pPr>
              <w:pStyle w:val="ab"/>
              <w:widowControl w:val="0"/>
              <w:numPr>
                <w:ilvl w:val="1"/>
                <w:numId w:val="39"/>
              </w:numPr>
              <w:tabs>
                <w:tab w:val="left" w:pos="459"/>
              </w:tabs>
              <w:spacing w:line="274" w:lineRule="exact"/>
              <w:ind w:left="34" w:hanging="34"/>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Подготовка сводного перечня</w:t>
            </w:r>
            <w:r w:rsidRPr="00E862A4">
              <w:rPr>
                <w:rFonts w:ascii="Times New Roman" w:eastAsia="Times New Roman" w:hAnsi="Times New Roman" w:cs="Times New Roman"/>
                <w:sz w:val="24"/>
                <w:szCs w:val="24"/>
                <w:lang w:eastAsia="ru-RU" w:bidi="ru-RU"/>
              </w:rPr>
              <w:t xml:space="preserve"> нормативных правовых актов Администрации города Нарьян-Мара, имеющих риск нарушения ант</w:t>
            </w:r>
            <w:r>
              <w:rPr>
                <w:rFonts w:ascii="Times New Roman" w:eastAsia="Times New Roman" w:hAnsi="Times New Roman" w:cs="Times New Roman"/>
                <w:sz w:val="24"/>
                <w:szCs w:val="24"/>
                <w:lang w:eastAsia="ru-RU" w:bidi="ru-RU"/>
              </w:rPr>
              <w:t>имонопольного законодательства</w:t>
            </w:r>
          </w:p>
        </w:tc>
        <w:tc>
          <w:tcPr>
            <w:tcW w:w="3544" w:type="dxa"/>
          </w:tcPr>
          <w:p w:rsidR="00BE7B9A" w:rsidRPr="001F025D" w:rsidRDefault="00BE7B9A" w:rsidP="00151096">
            <w:pPr>
              <w:widowControl w:val="0"/>
              <w:spacing w:line="274" w:lineRule="exact"/>
              <w:rPr>
                <w:color w:val="000000"/>
                <w:lang w:bidi="ru-RU"/>
              </w:rPr>
            </w:pPr>
            <w:r w:rsidRPr="001F025D">
              <w:rPr>
                <w:color w:val="000000"/>
                <w:lang w:bidi="ru-RU"/>
              </w:rPr>
              <w:t>Должностные лица ОВМФК</w:t>
            </w:r>
          </w:p>
        </w:tc>
        <w:tc>
          <w:tcPr>
            <w:tcW w:w="1559" w:type="dxa"/>
          </w:tcPr>
          <w:p w:rsidR="00BE7B9A" w:rsidRDefault="00BE7B9A" w:rsidP="00E51E61">
            <w:pPr>
              <w:widowControl w:val="0"/>
              <w:spacing w:line="274" w:lineRule="exact"/>
              <w:jc w:val="both"/>
              <w:rPr>
                <w:color w:val="000000"/>
                <w:lang w:bidi="ru-RU"/>
              </w:rPr>
            </w:pPr>
            <w:r>
              <w:rPr>
                <w:color w:val="000000"/>
                <w:lang w:bidi="ru-RU"/>
              </w:rPr>
              <w:t>До 25.01.2022</w:t>
            </w:r>
          </w:p>
        </w:tc>
        <w:tc>
          <w:tcPr>
            <w:tcW w:w="2410" w:type="dxa"/>
          </w:tcPr>
          <w:p w:rsidR="00BE7B9A" w:rsidRPr="001F025D" w:rsidRDefault="00BE7B9A" w:rsidP="001B05F5">
            <w:pPr>
              <w:widowControl w:val="0"/>
              <w:spacing w:line="274" w:lineRule="exact"/>
              <w:rPr>
                <w:color w:val="000000"/>
                <w:lang w:bidi="ru-RU"/>
              </w:rPr>
            </w:pPr>
            <w:r w:rsidRPr="001F025D">
              <w:rPr>
                <w:color w:val="000000"/>
                <w:lang w:bidi="ru-RU"/>
              </w:rPr>
              <w:t xml:space="preserve">Своевременное </w:t>
            </w:r>
            <w:r w:rsidR="001B05F5">
              <w:rPr>
                <w:color w:val="000000"/>
                <w:lang w:bidi="ru-RU"/>
              </w:rPr>
              <w:br/>
            </w:r>
            <w:r w:rsidRPr="001F025D">
              <w:rPr>
                <w:color w:val="000000"/>
                <w:lang w:bidi="ru-RU"/>
              </w:rPr>
              <w:t xml:space="preserve">и обоснованное внесение изменений </w:t>
            </w:r>
            <w:r w:rsidR="001B05F5">
              <w:rPr>
                <w:color w:val="000000"/>
                <w:lang w:bidi="ru-RU"/>
              </w:rPr>
              <w:br/>
            </w:r>
            <w:r w:rsidRPr="001F025D">
              <w:rPr>
                <w:color w:val="000000"/>
                <w:lang w:bidi="ru-RU"/>
              </w:rPr>
              <w:t>в правовые акты Администрации</w:t>
            </w:r>
          </w:p>
        </w:tc>
      </w:tr>
      <w:tr w:rsidR="00827D44" w:rsidRPr="001F025D" w:rsidTr="00443C4D">
        <w:trPr>
          <w:trHeight w:val="618"/>
        </w:trPr>
        <w:tc>
          <w:tcPr>
            <w:tcW w:w="561" w:type="dxa"/>
            <w:tcBorders>
              <w:top w:val="single" w:sz="4" w:space="0" w:color="auto"/>
              <w:left w:val="single" w:sz="4" w:space="0" w:color="auto"/>
              <w:bottom w:val="nil"/>
              <w:right w:val="single" w:sz="4" w:space="0" w:color="auto"/>
            </w:tcBorders>
          </w:tcPr>
          <w:p w:rsidR="00BE7B9A" w:rsidRPr="001F025D" w:rsidRDefault="00BE7B9A" w:rsidP="00E51E61">
            <w:pPr>
              <w:widowControl w:val="0"/>
              <w:spacing w:line="230" w:lineRule="exact"/>
              <w:jc w:val="both"/>
              <w:rPr>
                <w:color w:val="000000"/>
                <w:lang w:bidi="ru-RU"/>
              </w:rPr>
            </w:pPr>
          </w:p>
        </w:tc>
        <w:tc>
          <w:tcPr>
            <w:tcW w:w="2978" w:type="dxa"/>
            <w:tcBorders>
              <w:top w:val="single" w:sz="4" w:space="0" w:color="auto"/>
              <w:left w:val="single" w:sz="4" w:space="0" w:color="auto"/>
              <w:bottom w:val="nil"/>
              <w:right w:val="single" w:sz="4" w:space="0" w:color="auto"/>
            </w:tcBorders>
          </w:tcPr>
          <w:p w:rsidR="00BE7B9A" w:rsidRPr="001F025D" w:rsidRDefault="00BE7B9A" w:rsidP="00E51E61">
            <w:pPr>
              <w:widowControl w:val="0"/>
              <w:spacing w:line="274" w:lineRule="exact"/>
              <w:jc w:val="both"/>
              <w:rPr>
                <w:color w:val="000000"/>
                <w:lang w:bidi="ru-RU"/>
              </w:rPr>
            </w:pPr>
          </w:p>
        </w:tc>
        <w:tc>
          <w:tcPr>
            <w:tcW w:w="4111" w:type="dxa"/>
            <w:tcBorders>
              <w:top w:val="single" w:sz="4" w:space="0" w:color="auto"/>
              <w:left w:val="single" w:sz="4" w:space="0" w:color="auto"/>
              <w:bottom w:val="single" w:sz="4" w:space="0" w:color="auto"/>
            </w:tcBorders>
            <w:shd w:val="clear" w:color="auto" w:fill="FFFFFF"/>
          </w:tcPr>
          <w:p w:rsidR="00BE7B9A" w:rsidRPr="00FA0D49" w:rsidRDefault="00BE7B9A" w:rsidP="001B05F5">
            <w:pPr>
              <w:pStyle w:val="ab"/>
              <w:widowControl w:val="0"/>
              <w:numPr>
                <w:ilvl w:val="1"/>
                <w:numId w:val="39"/>
              </w:numPr>
              <w:tabs>
                <w:tab w:val="left" w:pos="459"/>
              </w:tabs>
              <w:spacing w:line="240" w:lineRule="auto"/>
              <w:ind w:left="34" w:hanging="34"/>
              <w:rPr>
                <w:rFonts w:ascii="Times New Roman" w:eastAsia="Times New Roman" w:hAnsi="Times New Roman" w:cs="Times New Roman"/>
                <w:sz w:val="24"/>
                <w:szCs w:val="24"/>
                <w:lang w:eastAsia="ru-RU" w:bidi="ru-RU"/>
              </w:rPr>
            </w:pPr>
            <w:r w:rsidRPr="00FA0D49">
              <w:rPr>
                <w:rFonts w:ascii="Times New Roman" w:eastAsia="Times New Roman" w:hAnsi="Times New Roman" w:cs="Times New Roman"/>
                <w:sz w:val="24"/>
                <w:szCs w:val="24"/>
                <w:lang w:eastAsia="ru-RU" w:bidi="ru-RU"/>
              </w:rPr>
              <w:t xml:space="preserve">Размещение правовых актов Администрации в сети Интернет </w:t>
            </w:r>
            <w:r w:rsidR="001B05F5">
              <w:rPr>
                <w:rFonts w:ascii="Times New Roman" w:eastAsia="Times New Roman" w:hAnsi="Times New Roman" w:cs="Times New Roman"/>
                <w:sz w:val="24"/>
                <w:szCs w:val="24"/>
                <w:lang w:eastAsia="ru-RU" w:bidi="ru-RU"/>
              </w:rPr>
              <w:br/>
            </w:r>
            <w:r w:rsidRPr="00FA0D49">
              <w:rPr>
                <w:rFonts w:ascii="Times New Roman" w:eastAsia="Times New Roman" w:hAnsi="Times New Roman" w:cs="Times New Roman"/>
                <w:sz w:val="24"/>
                <w:szCs w:val="24"/>
                <w:lang w:eastAsia="ru-RU" w:bidi="ru-RU"/>
              </w:rPr>
              <w:t>для сбора замечаний и предложений от ЮЛ и ФЛ</w:t>
            </w:r>
          </w:p>
        </w:tc>
        <w:tc>
          <w:tcPr>
            <w:tcW w:w="3544" w:type="dxa"/>
            <w:tcBorders>
              <w:top w:val="single" w:sz="4" w:space="0" w:color="auto"/>
              <w:left w:val="single" w:sz="4" w:space="0" w:color="auto"/>
              <w:bottom w:val="single" w:sz="4" w:space="0" w:color="auto"/>
            </w:tcBorders>
            <w:shd w:val="clear" w:color="auto" w:fill="FFFFFF"/>
          </w:tcPr>
          <w:p w:rsidR="00BE7B9A" w:rsidRDefault="00BE7B9A" w:rsidP="00151096">
            <w:pPr>
              <w:widowControl w:val="0"/>
              <w:rPr>
                <w:color w:val="000000"/>
                <w:lang w:bidi="ru-RU"/>
              </w:rPr>
            </w:pPr>
            <w:r w:rsidRPr="00FA0D49">
              <w:rPr>
                <w:color w:val="000000"/>
                <w:lang w:bidi="ru-RU"/>
              </w:rPr>
              <w:t>Должностные лица</w:t>
            </w:r>
            <w:r>
              <w:rPr>
                <w:color w:val="000000"/>
                <w:lang w:bidi="ru-RU"/>
              </w:rPr>
              <w:t>:</w:t>
            </w:r>
          </w:p>
          <w:p w:rsidR="00BE7B9A" w:rsidRPr="00FA0D49" w:rsidRDefault="00BE7B9A" w:rsidP="00151096">
            <w:pPr>
              <w:widowControl w:val="0"/>
              <w:rPr>
                <w:color w:val="000000"/>
                <w:lang w:bidi="ru-RU"/>
              </w:rPr>
            </w:pPr>
            <w:r>
              <w:rPr>
                <w:color w:val="000000"/>
                <w:lang w:bidi="ru-RU"/>
              </w:rPr>
              <w:t>-</w:t>
            </w:r>
            <w:r w:rsidRPr="00FA0D49">
              <w:rPr>
                <w:color w:val="000000"/>
                <w:lang w:bidi="ru-RU"/>
              </w:rPr>
              <w:t xml:space="preserve"> ОВМФК в части </w:t>
            </w:r>
            <w:r>
              <w:rPr>
                <w:color w:val="000000"/>
                <w:lang w:bidi="ru-RU"/>
              </w:rPr>
              <w:t xml:space="preserve">подготовки </w:t>
            </w:r>
            <w:r w:rsidRPr="00FA0D49">
              <w:rPr>
                <w:color w:val="000000"/>
                <w:lang w:bidi="ru-RU"/>
              </w:rPr>
              <w:t>материалов;</w:t>
            </w:r>
          </w:p>
          <w:p w:rsidR="00BE7B9A" w:rsidRPr="00FA0D49" w:rsidRDefault="00BE7B9A" w:rsidP="00151096">
            <w:pPr>
              <w:widowControl w:val="0"/>
              <w:rPr>
                <w:color w:val="000000"/>
                <w:lang w:bidi="ru-RU"/>
              </w:rPr>
            </w:pPr>
            <w:r>
              <w:rPr>
                <w:color w:val="000000"/>
                <w:lang w:bidi="ru-RU"/>
              </w:rPr>
              <w:t>-</w:t>
            </w:r>
            <w:r w:rsidRPr="00FA0D49">
              <w:rPr>
                <w:color w:val="000000"/>
                <w:lang w:bidi="ru-RU"/>
              </w:rPr>
              <w:t>УОИО в части размещения материалов</w:t>
            </w:r>
          </w:p>
        </w:tc>
        <w:tc>
          <w:tcPr>
            <w:tcW w:w="1559" w:type="dxa"/>
            <w:tcBorders>
              <w:top w:val="single" w:sz="4" w:space="0" w:color="auto"/>
              <w:left w:val="single" w:sz="4" w:space="0" w:color="auto"/>
              <w:bottom w:val="single" w:sz="4" w:space="0" w:color="auto"/>
            </w:tcBorders>
            <w:shd w:val="clear" w:color="auto" w:fill="FFFFFF"/>
          </w:tcPr>
          <w:p w:rsidR="00BE7B9A" w:rsidRPr="00FA0D49" w:rsidRDefault="00BE7B9A" w:rsidP="00E51E61">
            <w:pPr>
              <w:widowControl w:val="0"/>
              <w:jc w:val="both"/>
              <w:rPr>
                <w:color w:val="000000"/>
                <w:lang w:bidi="ru-RU"/>
              </w:rPr>
            </w:pPr>
            <w:r w:rsidRPr="00FA0D49">
              <w:rPr>
                <w:color w:val="000000"/>
                <w:lang w:bidi="ru-RU"/>
              </w:rPr>
              <w:t xml:space="preserve">До </w:t>
            </w:r>
            <w:r>
              <w:rPr>
                <w:color w:val="000000"/>
                <w:lang w:bidi="ru-RU"/>
              </w:rPr>
              <w:t>26.01.2022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E7B9A" w:rsidRPr="00FA0D49" w:rsidRDefault="00BE7B9A" w:rsidP="001B05F5">
            <w:pPr>
              <w:widowControl w:val="0"/>
              <w:rPr>
                <w:color w:val="000000"/>
                <w:lang w:bidi="ru-RU"/>
              </w:rPr>
            </w:pPr>
            <w:r>
              <w:rPr>
                <w:color w:val="000000"/>
                <w:lang w:bidi="ru-RU"/>
              </w:rPr>
              <w:t xml:space="preserve">Сбор </w:t>
            </w:r>
            <w:r w:rsidRPr="001F025D">
              <w:rPr>
                <w:color w:val="000000"/>
                <w:lang w:bidi="ru-RU"/>
              </w:rPr>
              <w:t>обоснованных замечаний</w:t>
            </w:r>
            <w:r>
              <w:rPr>
                <w:color w:val="000000"/>
                <w:lang w:bidi="ru-RU"/>
              </w:rPr>
              <w:t xml:space="preserve"> </w:t>
            </w:r>
            <w:r w:rsidR="001B05F5">
              <w:rPr>
                <w:color w:val="000000"/>
                <w:lang w:bidi="ru-RU"/>
              </w:rPr>
              <w:br/>
            </w:r>
            <w:r>
              <w:rPr>
                <w:color w:val="000000"/>
                <w:lang w:bidi="ru-RU"/>
              </w:rPr>
              <w:t>и предложений</w:t>
            </w:r>
            <w:r w:rsidRPr="001F025D">
              <w:rPr>
                <w:color w:val="000000"/>
                <w:lang w:bidi="ru-RU"/>
              </w:rPr>
              <w:t xml:space="preserve"> </w:t>
            </w:r>
            <w:r w:rsidR="001B05F5">
              <w:rPr>
                <w:color w:val="000000"/>
                <w:lang w:bidi="ru-RU"/>
              </w:rPr>
              <w:br/>
            </w:r>
            <w:r w:rsidRPr="001F025D">
              <w:rPr>
                <w:color w:val="000000"/>
                <w:lang w:bidi="ru-RU"/>
              </w:rPr>
              <w:t>со стороны ЮЛ и ФЛ</w:t>
            </w:r>
            <w:r>
              <w:rPr>
                <w:color w:val="000000"/>
                <w:lang w:bidi="ru-RU"/>
              </w:rPr>
              <w:t xml:space="preserve">. </w:t>
            </w:r>
            <w:r w:rsidRPr="00FA0D49">
              <w:rPr>
                <w:color w:val="000000"/>
                <w:lang w:bidi="ru-RU"/>
              </w:rPr>
              <w:t>Своевременное размещение информации в сети Интернет</w:t>
            </w:r>
          </w:p>
        </w:tc>
      </w:tr>
      <w:tr w:rsidR="00827D44" w:rsidRPr="001F025D" w:rsidTr="00443C4D">
        <w:trPr>
          <w:trHeight w:val="334"/>
        </w:trPr>
        <w:tc>
          <w:tcPr>
            <w:tcW w:w="561" w:type="dxa"/>
            <w:tcBorders>
              <w:top w:val="nil"/>
              <w:left w:val="single" w:sz="4" w:space="0" w:color="auto"/>
              <w:bottom w:val="single" w:sz="4" w:space="0" w:color="auto"/>
              <w:right w:val="single" w:sz="4" w:space="0" w:color="auto"/>
            </w:tcBorders>
          </w:tcPr>
          <w:p w:rsidR="00BE7B9A" w:rsidRPr="001F025D" w:rsidRDefault="00BE7B9A" w:rsidP="00E51E61">
            <w:pPr>
              <w:widowControl w:val="0"/>
              <w:spacing w:line="230" w:lineRule="exact"/>
              <w:jc w:val="both"/>
              <w:rPr>
                <w:color w:val="000000"/>
                <w:lang w:bidi="ru-RU"/>
              </w:rPr>
            </w:pPr>
          </w:p>
        </w:tc>
        <w:tc>
          <w:tcPr>
            <w:tcW w:w="2978" w:type="dxa"/>
            <w:tcBorders>
              <w:top w:val="nil"/>
              <w:left w:val="single" w:sz="4" w:space="0" w:color="auto"/>
              <w:bottom w:val="single" w:sz="4" w:space="0" w:color="auto"/>
              <w:right w:val="single" w:sz="4" w:space="0" w:color="auto"/>
            </w:tcBorders>
          </w:tcPr>
          <w:p w:rsidR="00BE7B9A" w:rsidRPr="001F025D" w:rsidRDefault="00BE7B9A" w:rsidP="00E51E61">
            <w:pPr>
              <w:widowControl w:val="0"/>
              <w:spacing w:line="274" w:lineRule="exact"/>
              <w:jc w:val="both"/>
              <w:rPr>
                <w:color w:val="000000"/>
                <w:lang w:bidi="ru-RU"/>
              </w:rPr>
            </w:pPr>
          </w:p>
        </w:tc>
        <w:tc>
          <w:tcPr>
            <w:tcW w:w="4111" w:type="dxa"/>
            <w:tcBorders>
              <w:top w:val="single" w:sz="4" w:space="0" w:color="auto"/>
              <w:left w:val="single" w:sz="4" w:space="0" w:color="auto"/>
              <w:bottom w:val="single" w:sz="4" w:space="0" w:color="auto"/>
            </w:tcBorders>
            <w:shd w:val="clear" w:color="auto" w:fill="FFFFFF"/>
          </w:tcPr>
          <w:p w:rsidR="00BE7B9A" w:rsidRPr="001F025D" w:rsidRDefault="00BE7B9A" w:rsidP="001B05F5">
            <w:pPr>
              <w:pStyle w:val="ab"/>
              <w:widowControl w:val="0"/>
              <w:numPr>
                <w:ilvl w:val="1"/>
                <w:numId w:val="39"/>
              </w:numPr>
              <w:tabs>
                <w:tab w:val="left" w:pos="601"/>
              </w:tabs>
              <w:spacing w:line="274" w:lineRule="exact"/>
              <w:ind w:left="0" w:firstLine="65"/>
              <w:rPr>
                <w:rFonts w:ascii="Times New Roman" w:eastAsia="Times New Roman" w:hAnsi="Times New Roman" w:cs="Times New Roman"/>
                <w:sz w:val="24"/>
                <w:szCs w:val="24"/>
                <w:lang w:eastAsia="ru-RU" w:bidi="ru-RU"/>
              </w:rPr>
            </w:pPr>
            <w:r w:rsidRPr="001F025D">
              <w:rPr>
                <w:rFonts w:ascii="Times New Roman" w:eastAsia="Times New Roman" w:hAnsi="Times New Roman" w:cs="Times New Roman"/>
                <w:sz w:val="24"/>
                <w:szCs w:val="24"/>
                <w:lang w:eastAsia="ru-RU" w:bidi="ru-RU"/>
              </w:rPr>
              <w:t>Ознакомление муниципальных служащих и работников соответствующих структурных подразделений с выявленными нарушениями</w:t>
            </w:r>
          </w:p>
        </w:tc>
        <w:tc>
          <w:tcPr>
            <w:tcW w:w="3544" w:type="dxa"/>
            <w:tcBorders>
              <w:top w:val="single" w:sz="4" w:space="0" w:color="auto"/>
              <w:left w:val="single" w:sz="4" w:space="0" w:color="auto"/>
              <w:bottom w:val="single" w:sz="4" w:space="0" w:color="auto"/>
            </w:tcBorders>
            <w:shd w:val="clear" w:color="auto" w:fill="FFFFFF"/>
            <w:vAlign w:val="bottom"/>
          </w:tcPr>
          <w:p w:rsidR="00BE7B9A" w:rsidRPr="001F025D" w:rsidRDefault="00BE7B9A" w:rsidP="001B05F5">
            <w:pPr>
              <w:widowControl w:val="0"/>
              <w:spacing w:line="278" w:lineRule="exact"/>
              <w:rPr>
                <w:color w:val="000000"/>
                <w:lang w:bidi="ru-RU"/>
              </w:rPr>
            </w:pPr>
            <w:r w:rsidRPr="001F025D">
              <w:rPr>
                <w:color w:val="000000"/>
                <w:lang w:bidi="ru-RU"/>
              </w:rPr>
              <w:t xml:space="preserve">Должностные лица ОВМФК </w:t>
            </w:r>
            <w:r w:rsidR="001B05F5">
              <w:rPr>
                <w:color w:val="000000"/>
                <w:lang w:bidi="ru-RU"/>
              </w:rPr>
              <w:br/>
            </w:r>
            <w:r w:rsidRPr="001F025D">
              <w:rPr>
                <w:color w:val="000000"/>
                <w:lang w:bidi="ru-RU"/>
              </w:rPr>
              <w:t>в части подготовки информации для последующего ознакомления; начальники структурных подразделений Администрации в части ознакомления сотрудников своего подразделения</w:t>
            </w:r>
          </w:p>
        </w:tc>
        <w:tc>
          <w:tcPr>
            <w:tcW w:w="1559" w:type="dxa"/>
            <w:tcBorders>
              <w:top w:val="single" w:sz="4" w:space="0" w:color="auto"/>
              <w:left w:val="single" w:sz="4" w:space="0" w:color="auto"/>
              <w:bottom w:val="single" w:sz="4" w:space="0" w:color="auto"/>
            </w:tcBorders>
            <w:shd w:val="clear" w:color="auto" w:fill="FFFFFF"/>
          </w:tcPr>
          <w:p w:rsidR="00BE7B9A" w:rsidRPr="001F025D" w:rsidRDefault="00BE7B9A" w:rsidP="00E51E61">
            <w:pPr>
              <w:widowControl w:val="0"/>
              <w:spacing w:line="274" w:lineRule="exact"/>
              <w:jc w:val="both"/>
              <w:rPr>
                <w:color w:val="000000"/>
                <w:lang w:bidi="ru-RU"/>
              </w:rPr>
            </w:pPr>
            <w:r>
              <w:rPr>
                <w:color w:val="000000"/>
                <w:lang w:bidi="ru-RU"/>
              </w:rPr>
              <w:t>10.02.2022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E7B9A" w:rsidRPr="001F025D" w:rsidRDefault="00BE7B9A" w:rsidP="001B05F5">
            <w:pPr>
              <w:widowControl w:val="0"/>
              <w:spacing w:line="278" w:lineRule="exact"/>
              <w:rPr>
                <w:color w:val="000000"/>
                <w:lang w:bidi="ru-RU"/>
              </w:rPr>
            </w:pPr>
            <w:r w:rsidRPr="001F025D">
              <w:rPr>
                <w:color w:val="000000"/>
                <w:lang w:bidi="ru-RU"/>
              </w:rPr>
              <w:t>Принятие мер</w:t>
            </w:r>
            <w:r w:rsidR="001B05F5">
              <w:rPr>
                <w:color w:val="000000"/>
                <w:lang w:bidi="ru-RU"/>
              </w:rPr>
              <w:t xml:space="preserve"> </w:t>
            </w:r>
            <w:r w:rsidRPr="001F025D">
              <w:rPr>
                <w:color w:val="000000"/>
                <w:lang w:bidi="ru-RU"/>
              </w:rPr>
              <w:t xml:space="preserve">реагирования </w:t>
            </w:r>
            <w:r w:rsidR="005304E0">
              <w:rPr>
                <w:color w:val="000000"/>
                <w:lang w:bidi="ru-RU"/>
              </w:rPr>
              <w:br/>
            </w:r>
            <w:r w:rsidRPr="001F025D">
              <w:rPr>
                <w:color w:val="000000"/>
                <w:lang w:bidi="ru-RU"/>
              </w:rPr>
              <w:t>на факт</w:t>
            </w:r>
            <w:r w:rsidR="001B05F5">
              <w:rPr>
                <w:color w:val="000000"/>
                <w:lang w:bidi="ru-RU"/>
              </w:rPr>
              <w:t xml:space="preserve"> </w:t>
            </w:r>
            <w:r w:rsidRPr="001F025D">
              <w:rPr>
                <w:color w:val="000000"/>
                <w:lang w:bidi="ru-RU"/>
              </w:rPr>
              <w:t>допущенного</w:t>
            </w:r>
            <w:r w:rsidR="001B05F5">
              <w:rPr>
                <w:color w:val="000000"/>
                <w:lang w:bidi="ru-RU"/>
              </w:rPr>
              <w:t xml:space="preserve"> </w:t>
            </w:r>
            <w:r w:rsidRPr="001F025D">
              <w:rPr>
                <w:color w:val="000000"/>
                <w:lang w:bidi="ru-RU"/>
              </w:rPr>
              <w:t>нарушения</w:t>
            </w:r>
            <w:r w:rsidR="001B05F5">
              <w:rPr>
                <w:color w:val="000000"/>
                <w:lang w:bidi="ru-RU"/>
              </w:rPr>
              <w:t xml:space="preserve"> </w:t>
            </w:r>
            <w:r w:rsidRPr="001F025D">
              <w:rPr>
                <w:color w:val="000000"/>
                <w:lang w:bidi="ru-RU"/>
              </w:rPr>
              <w:t>антимонопольного</w:t>
            </w:r>
            <w:r w:rsidR="001B05F5">
              <w:rPr>
                <w:color w:val="000000"/>
                <w:lang w:bidi="ru-RU"/>
              </w:rPr>
              <w:t xml:space="preserve"> </w:t>
            </w:r>
            <w:r w:rsidRPr="001F025D">
              <w:rPr>
                <w:color w:val="000000"/>
                <w:lang w:bidi="ru-RU"/>
              </w:rPr>
              <w:t>законодательства</w:t>
            </w:r>
          </w:p>
        </w:tc>
      </w:tr>
      <w:tr w:rsidR="00827D44" w:rsidRPr="001F025D" w:rsidTr="00443C4D">
        <w:trPr>
          <w:trHeight w:val="1970"/>
        </w:trPr>
        <w:tc>
          <w:tcPr>
            <w:tcW w:w="561" w:type="dxa"/>
            <w:tcBorders>
              <w:right w:val="single" w:sz="4" w:space="0" w:color="auto"/>
            </w:tcBorders>
          </w:tcPr>
          <w:p w:rsidR="00BE7B9A" w:rsidRPr="001F025D" w:rsidRDefault="00BE7B9A" w:rsidP="00E51E61">
            <w:pPr>
              <w:widowControl w:val="0"/>
              <w:spacing w:line="230" w:lineRule="exact"/>
              <w:jc w:val="both"/>
              <w:rPr>
                <w:color w:val="000000"/>
                <w:lang w:bidi="ru-RU"/>
              </w:rPr>
            </w:pPr>
          </w:p>
        </w:tc>
        <w:tc>
          <w:tcPr>
            <w:tcW w:w="2978" w:type="dxa"/>
            <w:tcBorders>
              <w:left w:val="single" w:sz="4" w:space="0" w:color="auto"/>
              <w:bottom w:val="single" w:sz="4" w:space="0" w:color="auto"/>
              <w:right w:val="single" w:sz="4" w:space="0" w:color="auto"/>
            </w:tcBorders>
          </w:tcPr>
          <w:p w:rsidR="00BE7B9A" w:rsidRPr="001F025D" w:rsidRDefault="00BE7B9A" w:rsidP="00E51E61">
            <w:pPr>
              <w:widowControl w:val="0"/>
              <w:spacing w:line="274" w:lineRule="exact"/>
              <w:jc w:val="both"/>
              <w:rPr>
                <w:color w:val="000000"/>
                <w:lang w:bidi="ru-RU"/>
              </w:rPr>
            </w:pPr>
          </w:p>
        </w:tc>
        <w:tc>
          <w:tcPr>
            <w:tcW w:w="4111" w:type="dxa"/>
            <w:tcBorders>
              <w:top w:val="single" w:sz="4" w:space="0" w:color="auto"/>
              <w:left w:val="single" w:sz="4" w:space="0" w:color="auto"/>
              <w:bottom w:val="single" w:sz="4" w:space="0" w:color="auto"/>
            </w:tcBorders>
            <w:shd w:val="clear" w:color="auto" w:fill="FFFFFF"/>
          </w:tcPr>
          <w:p w:rsidR="00BE7B9A" w:rsidRPr="001F025D" w:rsidRDefault="001B05F5" w:rsidP="001B05F5">
            <w:pPr>
              <w:widowControl w:val="0"/>
              <w:rPr>
                <w:lang w:bidi="ru-RU"/>
              </w:rPr>
            </w:pPr>
            <w:r>
              <w:rPr>
                <w:lang w:bidi="ru-RU"/>
              </w:rPr>
              <w:t>2.5. </w:t>
            </w:r>
            <w:r w:rsidR="00BE7B9A" w:rsidRPr="001F025D">
              <w:rPr>
                <w:lang w:bidi="ru-RU"/>
              </w:rPr>
              <w:t xml:space="preserve">Инициирование </w:t>
            </w:r>
            <w:r>
              <w:rPr>
                <w:lang w:bidi="ru-RU"/>
              </w:rPr>
              <w:br/>
            </w:r>
            <w:r w:rsidR="00BE7B9A" w:rsidRPr="001F025D">
              <w:rPr>
                <w:lang w:bidi="ru-RU"/>
              </w:rPr>
              <w:t>(при необходимости) внесения изменений и дополнений</w:t>
            </w:r>
            <w:r w:rsidR="00BE7B9A">
              <w:rPr>
                <w:lang w:bidi="ru-RU"/>
              </w:rPr>
              <w:t xml:space="preserve"> </w:t>
            </w:r>
            <w:r>
              <w:rPr>
                <w:lang w:bidi="ru-RU"/>
              </w:rPr>
              <w:br/>
            </w:r>
            <w:r w:rsidR="00BE7B9A">
              <w:rPr>
                <w:lang w:bidi="ru-RU"/>
              </w:rPr>
              <w:t>в нормативные правовые акты</w:t>
            </w:r>
            <w:r w:rsidR="00BE7B9A">
              <w:rPr>
                <w:color w:val="000000"/>
                <w:lang w:bidi="ru-RU"/>
              </w:rPr>
              <w:t xml:space="preserve"> </w:t>
            </w:r>
            <w:r>
              <w:rPr>
                <w:color w:val="000000"/>
                <w:lang w:bidi="ru-RU"/>
              </w:rPr>
              <w:br/>
            </w:r>
            <w:r w:rsidR="00BE7B9A">
              <w:rPr>
                <w:color w:val="000000"/>
                <w:lang w:bidi="ru-RU"/>
              </w:rPr>
              <w:t xml:space="preserve">на основании поступивших замечаний и предложений в ходе общественного обсуждения, а также анализа, выполненного </w:t>
            </w:r>
            <w:r w:rsidR="00BE7B9A" w:rsidRPr="00B72D59">
              <w:rPr>
                <w:color w:val="000000"/>
                <w:lang w:bidi="ru-RU"/>
              </w:rPr>
              <w:t>ОВМФК</w:t>
            </w:r>
          </w:p>
        </w:tc>
        <w:tc>
          <w:tcPr>
            <w:tcW w:w="3544" w:type="dxa"/>
            <w:tcBorders>
              <w:top w:val="single" w:sz="4" w:space="0" w:color="auto"/>
              <w:left w:val="single" w:sz="4" w:space="0" w:color="auto"/>
              <w:bottom w:val="single" w:sz="4" w:space="0" w:color="auto"/>
            </w:tcBorders>
            <w:shd w:val="clear" w:color="auto" w:fill="FFFFFF"/>
          </w:tcPr>
          <w:p w:rsidR="00BE7B9A" w:rsidRPr="00B72D59" w:rsidRDefault="00BE7B9A" w:rsidP="001B05F5">
            <w:pPr>
              <w:widowControl w:val="0"/>
              <w:rPr>
                <w:color w:val="000000"/>
                <w:lang w:bidi="ru-RU"/>
              </w:rPr>
            </w:pPr>
            <w:r>
              <w:rPr>
                <w:color w:val="000000"/>
                <w:lang w:bidi="ru-RU"/>
              </w:rPr>
              <w:t>Должностные лица структурных подразделений</w:t>
            </w:r>
            <w:r w:rsidRPr="00B72D59">
              <w:rPr>
                <w:color w:val="000000"/>
                <w:lang w:bidi="ru-RU"/>
              </w:rPr>
              <w:t xml:space="preserve"> </w:t>
            </w:r>
          </w:p>
          <w:p w:rsidR="00BE7B9A" w:rsidRPr="001F025D" w:rsidRDefault="00BE7B9A" w:rsidP="001B05F5">
            <w:pPr>
              <w:widowControl w:val="0"/>
              <w:rPr>
                <w:color w:val="000000"/>
                <w:lang w:bidi="ru-RU"/>
              </w:rPr>
            </w:pPr>
            <w:r w:rsidRPr="00B72D59">
              <w:rPr>
                <w:color w:val="000000"/>
                <w:lang w:bidi="ru-RU"/>
              </w:rPr>
              <w:t>А</w:t>
            </w:r>
            <w:r>
              <w:rPr>
                <w:color w:val="000000"/>
                <w:lang w:bidi="ru-RU"/>
              </w:rPr>
              <w:t xml:space="preserve">дминистрации города </w:t>
            </w:r>
            <w:r w:rsidR="001B05F5">
              <w:rPr>
                <w:color w:val="000000"/>
                <w:lang w:bidi="ru-RU"/>
              </w:rPr>
              <w:br/>
            </w:r>
            <w:r>
              <w:rPr>
                <w:color w:val="000000"/>
                <w:lang w:bidi="ru-RU"/>
              </w:rPr>
              <w:t xml:space="preserve">Нарьян-Мара </w:t>
            </w:r>
            <w:r w:rsidRPr="00B72D59">
              <w:rPr>
                <w:color w:val="000000"/>
                <w:lang w:bidi="ru-RU"/>
              </w:rPr>
              <w:t xml:space="preserve">в курируемых ими направлениях </w:t>
            </w:r>
          </w:p>
        </w:tc>
        <w:tc>
          <w:tcPr>
            <w:tcW w:w="1559" w:type="dxa"/>
            <w:tcBorders>
              <w:top w:val="single" w:sz="4" w:space="0" w:color="auto"/>
              <w:left w:val="single" w:sz="4" w:space="0" w:color="auto"/>
              <w:bottom w:val="single" w:sz="4" w:space="0" w:color="auto"/>
            </w:tcBorders>
            <w:shd w:val="clear" w:color="auto" w:fill="FFFFFF"/>
          </w:tcPr>
          <w:p w:rsidR="00BE7B9A" w:rsidRPr="001F025D" w:rsidRDefault="00BE7B9A" w:rsidP="001B05F5">
            <w:pPr>
              <w:widowControl w:val="0"/>
              <w:rPr>
                <w:color w:val="000000"/>
                <w:lang w:bidi="ru-RU"/>
              </w:rPr>
            </w:pPr>
            <w:r>
              <w:rPr>
                <w:color w:val="000000"/>
                <w:lang w:bidi="ru-RU"/>
              </w:rPr>
              <w:t>10.02.2022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E7B9A" w:rsidRPr="001F025D" w:rsidRDefault="00BE7B9A" w:rsidP="001B05F5">
            <w:pPr>
              <w:widowControl w:val="0"/>
              <w:rPr>
                <w:color w:val="000000"/>
                <w:lang w:bidi="ru-RU"/>
              </w:rPr>
            </w:pPr>
            <w:r w:rsidRPr="001F025D">
              <w:rPr>
                <w:color w:val="000000"/>
                <w:lang w:bidi="ru-RU"/>
              </w:rPr>
              <w:t xml:space="preserve">Своевременное </w:t>
            </w:r>
            <w:r w:rsidR="001B05F5">
              <w:rPr>
                <w:color w:val="000000"/>
                <w:lang w:bidi="ru-RU"/>
              </w:rPr>
              <w:br/>
            </w:r>
            <w:r w:rsidRPr="001F025D">
              <w:rPr>
                <w:color w:val="000000"/>
                <w:lang w:bidi="ru-RU"/>
              </w:rPr>
              <w:t xml:space="preserve">и обоснованное внесение изменений </w:t>
            </w:r>
            <w:r w:rsidR="001B05F5">
              <w:rPr>
                <w:color w:val="000000"/>
                <w:lang w:bidi="ru-RU"/>
              </w:rPr>
              <w:br/>
            </w:r>
            <w:r w:rsidRPr="001F025D">
              <w:rPr>
                <w:color w:val="000000"/>
                <w:lang w:bidi="ru-RU"/>
              </w:rPr>
              <w:t xml:space="preserve">и дополнений </w:t>
            </w:r>
            <w:r w:rsidR="001B05F5">
              <w:rPr>
                <w:color w:val="000000"/>
                <w:lang w:bidi="ru-RU"/>
              </w:rPr>
              <w:br/>
            </w:r>
            <w:r w:rsidRPr="001F025D">
              <w:rPr>
                <w:color w:val="000000"/>
                <w:lang w:bidi="ru-RU"/>
              </w:rPr>
              <w:t>в правовые акты Администрации</w:t>
            </w:r>
          </w:p>
        </w:tc>
      </w:tr>
      <w:tr w:rsidR="00BE7B9A" w:rsidRPr="001F025D" w:rsidTr="00443C4D">
        <w:trPr>
          <w:trHeight w:val="3361"/>
        </w:trPr>
        <w:tc>
          <w:tcPr>
            <w:tcW w:w="561" w:type="dxa"/>
          </w:tcPr>
          <w:p w:rsidR="00BE7B9A" w:rsidRPr="005304E0" w:rsidRDefault="005304E0" w:rsidP="005304E0">
            <w:pPr>
              <w:widowControl w:val="0"/>
              <w:spacing w:line="230" w:lineRule="exact"/>
              <w:jc w:val="both"/>
              <w:rPr>
                <w:color w:val="000000"/>
                <w:lang w:bidi="ru-RU"/>
              </w:rPr>
            </w:pPr>
            <w:r>
              <w:rPr>
                <w:color w:val="000000"/>
                <w:lang w:bidi="ru-RU"/>
              </w:rPr>
              <w:t>3.</w:t>
            </w:r>
          </w:p>
        </w:tc>
        <w:tc>
          <w:tcPr>
            <w:tcW w:w="2978" w:type="dxa"/>
            <w:tcBorders>
              <w:top w:val="single" w:sz="4" w:space="0" w:color="auto"/>
              <w:bottom w:val="single" w:sz="4" w:space="0" w:color="auto"/>
            </w:tcBorders>
          </w:tcPr>
          <w:p w:rsidR="00BE7B9A" w:rsidRPr="001F025D" w:rsidRDefault="00BE7B9A" w:rsidP="001B05F5">
            <w:pPr>
              <w:widowControl w:val="0"/>
              <w:spacing w:line="274" w:lineRule="exact"/>
              <w:rPr>
                <w:color w:val="000000"/>
                <w:lang w:bidi="ru-RU"/>
              </w:rPr>
            </w:pPr>
            <w:r w:rsidRPr="001F025D">
              <w:rPr>
                <w:color w:val="000000"/>
                <w:lang w:bidi="ru-RU"/>
              </w:rPr>
              <w:t>Анализ проектов нормативных правовых актов Администрации</w:t>
            </w:r>
          </w:p>
        </w:tc>
        <w:tc>
          <w:tcPr>
            <w:tcW w:w="4111" w:type="dxa"/>
          </w:tcPr>
          <w:p w:rsidR="00BE7B9A" w:rsidRDefault="00BE7B9A" w:rsidP="001B05F5">
            <w:pPr>
              <w:widowControl w:val="0"/>
              <w:spacing w:line="274" w:lineRule="exact"/>
              <w:ind w:left="65"/>
              <w:rPr>
                <w:lang w:bidi="ru-RU"/>
              </w:rPr>
            </w:pPr>
            <w:r w:rsidRPr="001F025D">
              <w:rPr>
                <w:lang w:bidi="ru-RU"/>
              </w:rPr>
              <w:t xml:space="preserve">Размещение </w:t>
            </w:r>
            <w:r>
              <w:rPr>
                <w:lang w:bidi="ru-RU"/>
              </w:rPr>
              <w:t xml:space="preserve">проектов </w:t>
            </w:r>
            <w:r w:rsidRPr="001F025D">
              <w:rPr>
                <w:lang w:bidi="ru-RU"/>
              </w:rPr>
              <w:t xml:space="preserve">правовых актов Администрации в сети Интернет для сбора замечаний </w:t>
            </w:r>
            <w:r w:rsidR="001B05F5">
              <w:rPr>
                <w:lang w:bidi="ru-RU"/>
              </w:rPr>
              <w:br/>
            </w:r>
            <w:r w:rsidRPr="001F025D">
              <w:rPr>
                <w:lang w:bidi="ru-RU"/>
              </w:rPr>
              <w:t>и предложений от ЮЛ и ФЛ</w:t>
            </w:r>
            <w:r>
              <w:rPr>
                <w:lang w:bidi="ru-RU"/>
              </w:rPr>
              <w:t xml:space="preserve"> до их принятия</w:t>
            </w:r>
          </w:p>
          <w:p w:rsidR="00BE7B9A" w:rsidRPr="004D71E4" w:rsidRDefault="00BE7B9A" w:rsidP="001B05F5">
            <w:pPr>
              <w:widowControl w:val="0"/>
              <w:spacing w:line="274" w:lineRule="exact"/>
              <w:ind w:left="65"/>
              <w:rPr>
                <w:lang w:bidi="ru-RU"/>
              </w:rPr>
            </w:pPr>
          </w:p>
        </w:tc>
        <w:tc>
          <w:tcPr>
            <w:tcW w:w="3544" w:type="dxa"/>
          </w:tcPr>
          <w:p w:rsidR="00BE7B9A" w:rsidRDefault="00BE7B9A" w:rsidP="001B05F5">
            <w:pPr>
              <w:widowControl w:val="0"/>
              <w:spacing w:line="274" w:lineRule="exact"/>
              <w:rPr>
                <w:color w:val="000000"/>
                <w:lang w:bidi="ru-RU"/>
              </w:rPr>
            </w:pPr>
            <w:r>
              <w:rPr>
                <w:color w:val="000000"/>
                <w:lang w:bidi="ru-RU"/>
              </w:rPr>
              <w:t>Должностные лица:</w:t>
            </w:r>
          </w:p>
          <w:p w:rsidR="00BE7B9A" w:rsidRDefault="00BE7B9A" w:rsidP="001B05F5">
            <w:pPr>
              <w:widowControl w:val="0"/>
              <w:spacing w:line="274" w:lineRule="exact"/>
              <w:rPr>
                <w:color w:val="000000"/>
                <w:lang w:bidi="ru-RU"/>
              </w:rPr>
            </w:pPr>
            <w:r>
              <w:rPr>
                <w:color w:val="000000"/>
                <w:lang w:bidi="ru-RU"/>
              </w:rPr>
              <w:t xml:space="preserve">- </w:t>
            </w:r>
            <w:r w:rsidRPr="001F025D">
              <w:rPr>
                <w:color w:val="000000"/>
                <w:lang w:bidi="ru-RU"/>
              </w:rPr>
              <w:t>соответствующего стр</w:t>
            </w:r>
            <w:r>
              <w:rPr>
                <w:color w:val="000000"/>
                <w:lang w:bidi="ru-RU"/>
              </w:rPr>
              <w:t xml:space="preserve">уктурного подразделения </w:t>
            </w:r>
            <w:r w:rsidR="001B05F5">
              <w:rPr>
                <w:color w:val="000000"/>
                <w:lang w:bidi="ru-RU"/>
              </w:rPr>
              <w:br/>
            </w:r>
            <w:r>
              <w:rPr>
                <w:color w:val="000000"/>
                <w:lang w:bidi="ru-RU"/>
              </w:rPr>
              <w:t xml:space="preserve">в части </w:t>
            </w:r>
            <w:r w:rsidRPr="001F025D">
              <w:rPr>
                <w:color w:val="000000"/>
                <w:lang w:bidi="ru-RU"/>
              </w:rPr>
              <w:t xml:space="preserve">подготовки </w:t>
            </w:r>
            <w:r>
              <w:rPr>
                <w:color w:val="000000"/>
                <w:lang w:bidi="ru-RU"/>
              </w:rPr>
              <w:t>материалов для размещения проекта</w:t>
            </w:r>
            <w:r w:rsidRPr="001F025D">
              <w:rPr>
                <w:color w:val="000000"/>
                <w:lang w:bidi="ru-RU"/>
              </w:rPr>
              <w:t>;</w:t>
            </w:r>
          </w:p>
          <w:p w:rsidR="00BE7B9A" w:rsidRPr="00614F2E" w:rsidRDefault="00BE7B9A" w:rsidP="001B05F5">
            <w:pPr>
              <w:widowControl w:val="0"/>
              <w:spacing w:line="274" w:lineRule="exact"/>
              <w:rPr>
                <w:color w:val="000000"/>
                <w:lang w:bidi="ru-RU"/>
              </w:rPr>
            </w:pPr>
            <w:r>
              <w:rPr>
                <w:color w:val="000000"/>
                <w:lang w:bidi="ru-RU"/>
              </w:rPr>
              <w:t>-УОИО</w:t>
            </w:r>
            <w:r w:rsidRPr="001F025D">
              <w:rPr>
                <w:color w:val="000000"/>
                <w:lang w:bidi="ru-RU"/>
              </w:rPr>
              <w:t xml:space="preserve"> в части</w:t>
            </w:r>
            <w:r>
              <w:rPr>
                <w:color w:val="000000"/>
                <w:lang w:bidi="ru-RU"/>
              </w:rPr>
              <w:t xml:space="preserve"> размещения </w:t>
            </w:r>
            <w:r w:rsidRPr="001F025D">
              <w:rPr>
                <w:color w:val="000000"/>
                <w:lang w:bidi="ru-RU"/>
              </w:rPr>
              <w:t>материалов</w:t>
            </w:r>
          </w:p>
        </w:tc>
        <w:tc>
          <w:tcPr>
            <w:tcW w:w="1559" w:type="dxa"/>
          </w:tcPr>
          <w:p w:rsidR="00BE7B9A" w:rsidRPr="001F025D" w:rsidRDefault="00BE7B9A" w:rsidP="001B05F5">
            <w:pPr>
              <w:widowControl w:val="0"/>
              <w:spacing w:line="274" w:lineRule="exact"/>
              <w:rPr>
                <w:color w:val="000000"/>
                <w:lang w:bidi="ru-RU"/>
              </w:rPr>
            </w:pPr>
            <w:r>
              <w:rPr>
                <w:color w:val="000000"/>
                <w:lang w:bidi="ru-RU"/>
              </w:rPr>
              <w:t xml:space="preserve">В течение года </w:t>
            </w:r>
          </w:p>
        </w:tc>
        <w:tc>
          <w:tcPr>
            <w:tcW w:w="2410" w:type="dxa"/>
          </w:tcPr>
          <w:p w:rsidR="00BE7B9A" w:rsidRDefault="00BE7B9A" w:rsidP="001B05F5">
            <w:pPr>
              <w:widowControl w:val="0"/>
              <w:spacing w:line="274" w:lineRule="exact"/>
              <w:rPr>
                <w:color w:val="000000"/>
                <w:lang w:bidi="ru-RU"/>
              </w:rPr>
            </w:pPr>
            <w:r w:rsidRPr="001F025D">
              <w:rPr>
                <w:color w:val="000000"/>
                <w:lang w:bidi="ru-RU"/>
              </w:rPr>
              <w:t>Отсутствие обоснованных замечаний со стороны ЮЛ и ФЛ, контролирующих органов и ФАС</w:t>
            </w:r>
            <w:r>
              <w:rPr>
                <w:color w:val="000000"/>
                <w:lang w:bidi="ru-RU"/>
              </w:rPr>
              <w:t xml:space="preserve"> </w:t>
            </w:r>
            <w:r w:rsidR="001B05F5">
              <w:rPr>
                <w:color w:val="000000"/>
                <w:lang w:bidi="ru-RU"/>
              </w:rPr>
              <w:br/>
            </w:r>
            <w:r>
              <w:rPr>
                <w:color w:val="000000"/>
                <w:lang w:bidi="ru-RU"/>
              </w:rPr>
              <w:t>после принятия правовых актов;</w:t>
            </w:r>
          </w:p>
          <w:p w:rsidR="00BE7B9A" w:rsidRPr="001F025D" w:rsidRDefault="00BE7B9A" w:rsidP="001B05F5">
            <w:pPr>
              <w:widowControl w:val="0"/>
              <w:spacing w:line="274" w:lineRule="exact"/>
              <w:rPr>
                <w:color w:val="000000"/>
                <w:lang w:bidi="ru-RU"/>
              </w:rPr>
            </w:pPr>
            <w:r w:rsidRPr="001F025D">
              <w:rPr>
                <w:color w:val="000000"/>
                <w:lang w:bidi="ru-RU"/>
              </w:rPr>
              <w:t>Своевременное размещение информации в сети Интернет</w:t>
            </w:r>
          </w:p>
        </w:tc>
      </w:tr>
      <w:tr w:rsidR="00827D44" w:rsidRPr="001F025D" w:rsidTr="00443C4D">
        <w:trPr>
          <w:trHeight w:val="899"/>
        </w:trPr>
        <w:tc>
          <w:tcPr>
            <w:tcW w:w="561" w:type="dxa"/>
            <w:tcBorders>
              <w:top w:val="single" w:sz="4" w:space="0" w:color="auto"/>
              <w:left w:val="single" w:sz="4" w:space="0" w:color="auto"/>
              <w:right w:val="single" w:sz="4" w:space="0" w:color="auto"/>
            </w:tcBorders>
            <w:shd w:val="clear" w:color="auto" w:fill="FFFFFF"/>
          </w:tcPr>
          <w:p w:rsidR="00BE7B9A" w:rsidRPr="001F025D" w:rsidRDefault="00BE7B9A" w:rsidP="00E51E61">
            <w:pPr>
              <w:widowControl w:val="0"/>
              <w:jc w:val="both"/>
              <w:rPr>
                <w:color w:val="000000"/>
                <w:lang w:bidi="ru-RU"/>
              </w:rPr>
            </w:pPr>
            <w:r>
              <w:rPr>
                <w:color w:val="000000"/>
                <w:lang w:bidi="ru-RU"/>
              </w:rPr>
              <w:t>4</w:t>
            </w:r>
            <w:r w:rsidRPr="001F025D">
              <w:rPr>
                <w:color w:val="000000"/>
                <w:lang w:bidi="ru-RU"/>
              </w:rPr>
              <w:t>.</w:t>
            </w:r>
          </w:p>
        </w:tc>
        <w:tc>
          <w:tcPr>
            <w:tcW w:w="2978" w:type="dxa"/>
            <w:tcBorders>
              <w:top w:val="single" w:sz="4" w:space="0" w:color="auto"/>
              <w:left w:val="single" w:sz="4" w:space="0" w:color="auto"/>
              <w:bottom w:val="single" w:sz="4" w:space="0" w:color="auto"/>
              <w:right w:val="single" w:sz="4" w:space="0" w:color="auto"/>
            </w:tcBorders>
            <w:shd w:val="clear" w:color="auto" w:fill="FFFFFF"/>
          </w:tcPr>
          <w:p w:rsidR="00BE7B9A" w:rsidRPr="001F025D" w:rsidRDefault="00BE7B9A" w:rsidP="001B05F5">
            <w:pPr>
              <w:widowControl w:val="0"/>
              <w:rPr>
                <w:color w:val="000000"/>
                <w:lang w:bidi="ru-RU"/>
              </w:rPr>
            </w:pPr>
            <w:r w:rsidRPr="001F025D">
              <w:rPr>
                <w:color w:val="000000"/>
                <w:lang w:bidi="ru-RU"/>
              </w:rPr>
              <w:t xml:space="preserve">Контроль </w:t>
            </w:r>
            <w:r w:rsidR="001B05F5">
              <w:rPr>
                <w:color w:val="000000"/>
                <w:lang w:bidi="ru-RU"/>
              </w:rPr>
              <w:br/>
            </w:r>
            <w:r w:rsidRPr="001F025D">
              <w:rPr>
                <w:color w:val="000000"/>
                <w:lang w:bidi="ru-RU"/>
              </w:rPr>
              <w:t>за деятельностью ответственных должностных лиц в целях исключения случаев нарушения законодательства</w:t>
            </w:r>
          </w:p>
        </w:tc>
        <w:tc>
          <w:tcPr>
            <w:tcW w:w="4111" w:type="dxa"/>
            <w:tcBorders>
              <w:top w:val="single" w:sz="4" w:space="0" w:color="auto"/>
              <w:left w:val="single" w:sz="4" w:space="0" w:color="auto"/>
            </w:tcBorders>
            <w:shd w:val="clear" w:color="auto" w:fill="FFFFFF"/>
          </w:tcPr>
          <w:p w:rsidR="00BE7B9A" w:rsidRPr="001F025D" w:rsidRDefault="00BE7B9A" w:rsidP="001B05F5">
            <w:pPr>
              <w:widowControl w:val="0"/>
              <w:rPr>
                <w:color w:val="000000"/>
                <w:lang w:bidi="ru-RU"/>
              </w:rPr>
            </w:pPr>
            <w:r w:rsidRPr="001F025D">
              <w:rPr>
                <w:color w:val="000000"/>
                <w:lang w:bidi="ru-RU"/>
              </w:rPr>
              <w:t>Контроль со стороны курирующих заместителей главы Администрации за деятельностью руководителей структурных подразделений</w:t>
            </w:r>
          </w:p>
        </w:tc>
        <w:tc>
          <w:tcPr>
            <w:tcW w:w="3544" w:type="dxa"/>
            <w:tcBorders>
              <w:top w:val="single" w:sz="4" w:space="0" w:color="auto"/>
              <w:left w:val="single" w:sz="4" w:space="0" w:color="auto"/>
            </w:tcBorders>
            <w:shd w:val="clear" w:color="auto" w:fill="FFFFFF"/>
          </w:tcPr>
          <w:p w:rsidR="00BE7B9A" w:rsidRPr="001F025D" w:rsidRDefault="00BE7B9A" w:rsidP="001B05F5">
            <w:pPr>
              <w:widowControl w:val="0"/>
              <w:rPr>
                <w:color w:val="000000"/>
                <w:lang w:bidi="ru-RU"/>
              </w:rPr>
            </w:pPr>
            <w:r w:rsidRPr="001F025D">
              <w:rPr>
                <w:color w:val="000000"/>
                <w:lang w:bidi="ru-RU"/>
              </w:rPr>
              <w:t xml:space="preserve">Заместители главы, курирующие соответствующее структурное подразделение </w:t>
            </w:r>
            <w:r w:rsidR="001B05F5">
              <w:rPr>
                <w:color w:val="000000"/>
                <w:lang w:bidi="ru-RU"/>
              </w:rPr>
              <w:br/>
            </w:r>
            <w:r w:rsidRPr="001F025D">
              <w:rPr>
                <w:color w:val="000000"/>
                <w:lang w:bidi="ru-RU"/>
              </w:rPr>
              <w:t xml:space="preserve">в части контроля </w:t>
            </w:r>
            <w:r w:rsidR="001B05F5">
              <w:rPr>
                <w:color w:val="000000"/>
                <w:lang w:bidi="ru-RU"/>
              </w:rPr>
              <w:br/>
            </w:r>
            <w:r w:rsidRPr="001F025D">
              <w:rPr>
                <w:color w:val="000000"/>
                <w:lang w:bidi="ru-RU"/>
              </w:rPr>
              <w:t>по подчиненности</w:t>
            </w:r>
          </w:p>
        </w:tc>
        <w:tc>
          <w:tcPr>
            <w:tcW w:w="1559" w:type="dxa"/>
            <w:tcBorders>
              <w:top w:val="single" w:sz="4" w:space="0" w:color="auto"/>
              <w:left w:val="single" w:sz="4" w:space="0" w:color="auto"/>
            </w:tcBorders>
            <w:shd w:val="clear" w:color="auto" w:fill="FFFFFF"/>
          </w:tcPr>
          <w:p w:rsidR="00BE7B9A" w:rsidRPr="001F025D" w:rsidRDefault="00BE7B9A" w:rsidP="001B05F5">
            <w:pPr>
              <w:widowControl w:val="0"/>
              <w:rPr>
                <w:color w:val="000000"/>
                <w:lang w:bidi="ru-RU"/>
              </w:rPr>
            </w:pPr>
            <w:r w:rsidRPr="001F025D">
              <w:rPr>
                <w:color w:val="000000"/>
                <w:lang w:bidi="ru-RU"/>
              </w:rPr>
              <w:t>В течение года</w:t>
            </w:r>
          </w:p>
        </w:tc>
        <w:tc>
          <w:tcPr>
            <w:tcW w:w="2410" w:type="dxa"/>
            <w:tcBorders>
              <w:top w:val="single" w:sz="4" w:space="0" w:color="auto"/>
              <w:left w:val="single" w:sz="4" w:space="0" w:color="auto"/>
              <w:right w:val="single" w:sz="4" w:space="0" w:color="auto"/>
            </w:tcBorders>
            <w:shd w:val="clear" w:color="auto" w:fill="FFFFFF"/>
          </w:tcPr>
          <w:p w:rsidR="00BE7B9A" w:rsidRPr="001F025D" w:rsidRDefault="00BE7B9A" w:rsidP="001B05F5">
            <w:pPr>
              <w:widowControl w:val="0"/>
              <w:rPr>
                <w:color w:val="000000"/>
                <w:lang w:bidi="ru-RU"/>
              </w:rPr>
            </w:pPr>
            <w:r w:rsidRPr="001F025D">
              <w:rPr>
                <w:color w:val="000000"/>
                <w:lang w:bidi="ru-RU"/>
              </w:rPr>
              <w:t xml:space="preserve">Отсутствие </w:t>
            </w:r>
            <w:r w:rsidR="00621257">
              <w:rPr>
                <w:color w:val="000000"/>
                <w:lang w:bidi="ru-RU"/>
              </w:rPr>
              <w:br/>
            </w:r>
            <w:r w:rsidRPr="001F025D">
              <w:rPr>
                <w:color w:val="000000"/>
                <w:lang w:bidi="ru-RU"/>
              </w:rPr>
              <w:t>или снижение количества нарушений требований антимонополь</w:t>
            </w:r>
            <w:r>
              <w:rPr>
                <w:color w:val="000000"/>
                <w:lang w:bidi="ru-RU"/>
              </w:rPr>
              <w:t xml:space="preserve">ного законодательства </w:t>
            </w:r>
            <w:r w:rsidR="001B05F5">
              <w:rPr>
                <w:color w:val="000000"/>
                <w:lang w:bidi="ru-RU"/>
              </w:rPr>
              <w:br/>
            </w:r>
            <w:r>
              <w:rPr>
                <w:color w:val="000000"/>
                <w:lang w:bidi="ru-RU"/>
              </w:rPr>
              <w:t xml:space="preserve">в </w:t>
            </w:r>
            <w:r w:rsidRPr="001F025D">
              <w:rPr>
                <w:color w:val="000000"/>
                <w:lang w:bidi="ru-RU"/>
              </w:rPr>
              <w:t xml:space="preserve">нормативных актах Администрации </w:t>
            </w:r>
            <w:r w:rsidR="001B05F5">
              <w:rPr>
                <w:color w:val="000000"/>
                <w:lang w:bidi="ru-RU"/>
              </w:rPr>
              <w:br/>
            </w:r>
            <w:r w:rsidRPr="001F025D">
              <w:rPr>
                <w:color w:val="000000"/>
                <w:lang w:bidi="ru-RU"/>
              </w:rPr>
              <w:t>со стороны сотрудников Администрации</w:t>
            </w:r>
            <w:r>
              <w:rPr>
                <w:color w:val="000000"/>
                <w:lang w:bidi="ru-RU"/>
              </w:rPr>
              <w:t xml:space="preserve"> </w:t>
            </w:r>
          </w:p>
        </w:tc>
      </w:tr>
      <w:tr w:rsidR="00827D44" w:rsidRPr="001F025D" w:rsidTr="00443C4D">
        <w:trPr>
          <w:trHeight w:val="2873"/>
        </w:trPr>
        <w:tc>
          <w:tcPr>
            <w:tcW w:w="561" w:type="dxa"/>
            <w:tcBorders>
              <w:top w:val="single" w:sz="4" w:space="0" w:color="auto"/>
              <w:left w:val="single" w:sz="4" w:space="0" w:color="auto"/>
              <w:bottom w:val="nil"/>
              <w:right w:val="single" w:sz="4" w:space="0" w:color="auto"/>
            </w:tcBorders>
            <w:shd w:val="clear" w:color="auto" w:fill="FFFFFF"/>
          </w:tcPr>
          <w:p w:rsidR="00BE7B9A" w:rsidRPr="001F025D" w:rsidRDefault="00BE7B9A" w:rsidP="00E51E61">
            <w:pPr>
              <w:widowControl w:val="0"/>
              <w:spacing w:line="230" w:lineRule="exact"/>
              <w:jc w:val="both"/>
              <w:rPr>
                <w:color w:val="000000"/>
                <w:lang w:bidi="ru-RU"/>
              </w:rPr>
            </w:pPr>
            <w:r>
              <w:rPr>
                <w:color w:val="000000"/>
                <w:lang w:bidi="ru-RU"/>
              </w:rPr>
              <w:lastRenderedPageBreak/>
              <w:t>5</w:t>
            </w:r>
            <w:r w:rsidRPr="001F025D">
              <w:rPr>
                <w:color w:val="000000"/>
                <w:lang w:bidi="ru-RU"/>
              </w:rPr>
              <w:t>.</w:t>
            </w:r>
          </w:p>
        </w:tc>
        <w:tc>
          <w:tcPr>
            <w:tcW w:w="2978" w:type="dxa"/>
            <w:vMerge w:val="restart"/>
            <w:tcBorders>
              <w:top w:val="single" w:sz="4" w:space="0" w:color="auto"/>
              <w:left w:val="single" w:sz="4" w:space="0" w:color="auto"/>
              <w:bottom w:val="single" w:sz="4" w:space="0" w:color="000000" w:themeColor="text1"/>
              <w:right w:val="single" w:sz="4" w:space="0" w:color="auto"/>
            </w:tcBorders>
            <w:shd w:val="clear" w:color="auto" w:fill="FFFFFF"/>
          </w:tcPr>
          <w:p w:rsidR="00BE7B9A" w:rsidRPr="001F025D" w:rsidRDefault="00BE7B9A" w:rsidP="001B05F5">
            <w:pPr>
              <w:widowControl w:val="0"/>
              <w:spacing w:line="278" w:lineRule="exact"/>
              <w:rPr>
                <w:color w:val="000000"/>
                <w:lang w:bidi="ru-RU"/>
              </w:rPr>
            </w:pPr>
            <w:r w:rsidRPr="001F025D">
              <w:rPr>
                <w:color w:val="000000"/>
                <w:lang w:bidi="ru-RU"/>
              </w:rPr>
              <w:t xml:space="preserve">Мониторинг и анализ практики применения антимонопольного законодательства </w:t>
            </w:r>
            <w:r w:rsidR="001B05F5">
              <w:rPr>
                <w:color w:val="000000"/>
                <w:lang w:bidi="ru-RU"/>
              </w:rPr>
              <w:br/>
            </w:r>
            <w:r w:rsidRPr="001F025D">
              <w:rPr>
                <w:color w:val="000000"/>
                <w:lang w:bidi="ru-RU"/>
              </w:rPr>
              <w:t>и остаточных рисков</w:t>
            </w:r>
          </w:p>
        </w:tc>
        <w:tc>
          <w:tcPr>
            <w:tcW w:w="4111" w:type="dxa"/>
            <w:tcBorders>
              <w:top w:val="single" w:sz="4" w:space="0" w:color="auto"/>
              <w:left w:val="single" w:sz="4" w:space="0" w:color="auto"/>
              <w:bottom w:val="single" w:sz="4" w:space="0" w:color="auto"/>
            </w:tcBorders>
            <w:shd w:val="clear" w:color="auto" w:fill="FFFFFF"/>
          </w:tcPr>
          <w:p w:rsidR="00BE7B9A" w:rsidRDefault="00BE7B9A" w:rsidP="001B05F5">
            <w:pPr>
              <w:widowControl w:val="0"/>
              <w:spacing w:line="274" w:lineRule="exact"/>
              <w:ind w:firstLine="146"/>
              <w:rPr>
                <w:color w:val="000000"/>
                <w:lang w:bidi="ru-RU"/>
              </w:rPr>
            </w:pPr>
            <w:r>
              <w:rPr>
                <w:color w:val="000000"/>
                <w:lang w:bidi="ru-RU"/>
              </w:rPr>
              <w:t>5</w:t>
            </w:r>
            <w:r w:rsidRPr="001F025D">
              <w:rPr>
                <w:color w:val="000000"/>
                <w:lang w:bidi="ru-RU"/>
              </w:rPr>
              <w:t xml:space="preserve">.1. Самостоятельный мониторинг </w:t>
            </w:r>
            <w:r w:rsidRPr="001F025D">
              <w:rPr>
                <w:lang w:bidi="ru-RU"/>
              </w:rPr>
              <w:t xml:space="preserve">муниципальными служащими </w:t>
            </w:r>
            <w:r w:rsidR="001B05F5">
              <w:rPr>
                <w:lang w:bidi="ru-RU"/>
              </w:rPr>
              <w:br/>
            </w:r>
            <w:r w:rsidRPr="001F025D">
              <w:rPr>
                <w:lang w:bidi="ru-RU"/>
              </w:rPr>
              <w:t xml:space="preserve">и </w:t>
            </w:r>
            <w:r w:rsidRPr="001F025D">
              <w:t>работниками структурных подразделений Администрации</w:t>
            </w:r>
            <w:r w:rsidRPr="001F025D">
              <w:rPr>
                <w:color w:val="000000"/>
                <w:lang w:bidi="ru-RU"/>
              </w:rPr>
              <w:t>, чьи должностные обязанности предусматривают функции, связанные с возможными рисками нарушения антимонопольного законодательства, практики применения антимонопольного законодательства</w:t>
            </w:r>
            <w:r>
              <w:rPr>
                <w:color w:val="000000"/>
                <w:lang w:bidi="ru-RU"/>
              </w:rPr>
              <w:t xml:space="preserve">. Подготовка аналитических справок </w:t>
            </w:r>
            <w:r w:rsidR="001B05F5">
              <w:rPr>
                <w:color w:val="000000"/>
                <w:lang w:bidi="ru-RU"/>
              </w:rPr>
              <w:br/>
            </w:r>
            <w:r>
              <w:rPr>
                <w:color w:val="000000"/>
                <w:lang w:bidi="ru-RU"/>
              </w:rPr>
              <w:t xml:space="preserve">об изменениях и основных аспектах правоприменительной практики </w:t>
            </w:r>
            <w:r w:rsidR="001B05F5">
              <w:rPr>
                <w:color w:val="000000"/>
                <w:lang w:bidi="ru-RU"/>
              </w:rPr>
              <w:br/>
            </w:r>
            <w:r>
              <w:rPr>
                <w:color w:val="000000"/>
                <w:lang w:bidi="ru-RU"/>
              </w:rPr>
              <w:t xml:space="preserve">в курируемых направлениях </w:t>
            </w:r>
            <w:r w:rsidR="001B05F5">
              <w:rPr>
                <w:color w:val="000000"/>
                <w:lang w:bidi="ru-RU"/>
              </w:rPr>
              <w:br/>
            </w:r>
            <w:r>
              <w:rPr>
                <w:color w:val="000000"/>
                <w:lang w:bidi="ru-RU"/>
              </w:rPr>
              <w:t>и представление их в О</w:t>
            </w:r>
            <w:r w:rsidRPr="001F025D">
              <w:rPr>
                <w:color w:val="000000"/>
                <w:lang w:bidi="ru-RU"/>
              </w:rPr>
              <w:t>В</w:t>
            </w:r>
            <w:r>
              <w:rPr>
                <w:color w:val="000000"/>
                <w:lang w:bidi="ru-RU"/>
              </w:rPr>
              <w:t>М</w:t>
            </w:r>
            <w:r w:rsidRPr="001F025D">
              <w:rPr>
                <w:color w:val="000000"/>
                <w:lang w:bidi="ru-RU"/>
              </w:rPr>
              <w:t>ФК</w:t>
            </w:r>
          </w:p>
          <w:p w:rsidR="001B05F5" w:rsidRPr="001F025D" w:rsidRDefault="001B05F5" w:rsidP="001B05F5">
            <w:pPr>
              <w:widowControl w:val="0"/>
              <w:spacing w:line="274" w:lineRule="exact"/>
              <w:ind w:firstLine="146"/>
              <w:rPr>
                <w:color w:val="000000"/>
                <w:lang w:bidi="ru-RU"/>
              </w:rPr>
            </w:pPr>
          </w:p>
        </w:tc>
        <w:tc>
          <w:tcPr>
            <w:tcW w:w="3544" w:type="dxa"/>
            <w:tcBorders>
              <w:top w:val="single" w:sz="4" w:space="0" w:color="auto"/>
              <w:left w:val="single" w:sz="4" w:space="0" w:color="auto"/>
              <w:bottom w:val="single" w:sz="4" w:space="0" w:color="auto"/>
            </w:tcBorders>
            <w:shd w:val="clear" w:color="auto" w:fill="FFFFFF"/>
          </w:tcPr>
          <w:p w:rsidR="00BE7B9A" w:rsidRPr="001F025D" w:rsidRDefault="00BE7B9A" w:rsidP="00E51E61">
            <w:pPr>
              <w:widowControl w:val="0"/>
              <w:spacing w:line="274" w:lineRule="exact"/>
              <w:jc w:val="both"/>
              <w:rPr>
                <w:color w:val="000000"/>
                <w:lang w:bidi="ru-RU"/>
              </w:rPr>
            </w:pPr>
            <w:r w:rsidRPr="001F025D">
              <w:rPr>
                <w:color w:val="000000"/>
                <w:lang w:bidi="ru-RU"/>
              </w:rPr>
              <w:t>Руководители и заместители руководителей структурных подразделений Администрации</w:t>
            </w:r>
          </w:p>
        </w:tc>
        <w:tc>
          <w:tcPr>
            <w:tcW w:w="1559" w:type="dxa"/>
            <w:tcBorders>
              <w:top w:val="single" w:sz="4" w:space="0" w:color="auto"/>
              <w:left w:val="single" w:sz="4" w:space="0" w:color="auto"/>
              <w:bottom w:val="single" w:sz="4" w:space="0" w:color="auto"/>
            </w:tcBorders>
            <w:shd w:val="clear" w:color="auto" w:fill="FFFFFF"/>
          </w:tcPr>
          <w:p w:rsidR="00BE7B9A" w:rsidRPr="001F025D" w:rsidRDefault="00BE7B9A" w:rsidP="00E51E61">
            <w:pPr>
              <w:widowControl w:val="0"/>
              <w:spacing w:line="278" w:lineRule="exact"/>
              <w:jc w:val="both"/>
              <w:rPr>
                <w:color w:val="000000"/>
                <w:lang w:bidi="ru-RU"/>
              </w:rPr>
            </w:pPr>
            <w:r>
              <w:rPr>
                <w:color w:val="000000"/>
                <w:lang w:bidi="ru-RU"/>
              </w:rPr>
              <w:t>До 01.02.2022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E7B9A" w:rsidRPr="001F025D" w:rsidRDefault="00BE7B9A" w:rsidP="00E51E61">
            <w:pPr>
              <w:widowControl w:val="0"/>
              <w:spacing w:after="120"/>
              <w:jc w:val="both"/>
              <w:rPr>
                <w:color w:val="000000"/>
                <w:lang w:bidi="ru-RU"/>
              </w:rPr>
            </w:pPr>
            <w:r w:rsidRPr="001F025D">
              <w:rPr>
                <w:color w:val="000000"/>
                <w:lang w:bidi="ru-RU"/>
              </w:rPr>
              <w:t>Количество</w:t>
            </w:r>
            <w:r>
              <w:rPr>
                <w:color w:val="000000"/>
                <w:lang w:bidi="ru-RU"/>
              </w:rPr>
              <w:t xml:space="preserve"> </w:t>
            </w:r>
            <w:r w:rsidRPr="001F025D">
              <w:rPr>
                <w:color w:val="000000"/>
                <w:lang w:bidi="ru-RU"/>
              </w:rPr>
              <w:t xml:space="preserve">проверенных нормативных актов </w:t>
            </w:r>
            <w:r w:rsidR="00621257">
              <w:rPr>
                <w:color w:val="000000"/>
                <w:lang w:bidi="ru-RU"/>
              </w:rPr>
              <w:br/>
            </w:r>
            <w:r w:rsidRPr="001F025D">
              <w:rPr>
                <w:color w:val="000000"/>
                <w:lang w:bidi="ru-RU"/>
              </w:rPr>
              <w:t>и их проектов</w:t>
            </w:r>
          </w:p>
        </w:tc>
      </w:tr>
      <w:tr w:rsidR="00827D44" w:rsidRPr="001F025D" w:rsidTr="00443C4D">
        <w:trPr>
          <w:trHeight w:val="334"/>
        </w:trPr>
        <w:tc>
          <w:tcPr>
            <w:tcW w:w="561" w:type="dxa"/>
            <w:tcBorders>
              <w:top w:val="nil"/>
              <w:left w:val="single" w:sz="4" w:space="0" w:color="auto"/>
              <w:bottom w:val="single" w:sz="4" w:space="0" w:color="auto"/>
              <w:right w:val="single" w:sz="4" w:space="0" w:color="auto"/>
            </w:tcBorders>
            <w:shd w:val="clear" w:color="auto" w:fill="FFFFFF"/>
          </w:tcPr>
          <w:p w:rsidR="00BE7B9A" w:rsidRPr="001F025D" w:rsidRDefault="00BE7B9A" w:rsidP="00E51E61">
            <w:pPr>
              <w:widowControl w:val="0"/>
              <w:jc w:val="both"/>
              <w:rPr>
                <w:rFonts w:eastAsia="Courier New"/>
                <w:color w:val="000000"/>
                <w:lang w:bidi="ru-RU"/>
              </w:rPr>
            </w:pPr>
          </w:p>
        </w:tc>
        <w:tc>
          <w:tcPr>
            <w:tcW w:w="2978" w:type="dxa"/>
            <w:vMerge/>
            <w:tcBorders>
              <w:left w:val="single" w:sz="4" w:space="0" w:color="auto"/>
              <w:bottom w:val="single" w:sz="4" w:space="0" w:color="auto"/>
              <w:right w:val="single" w:sz="4" w:space="0" w:color="auto"/>
            </w:tcBorders>
            <w:shd w:val="clear" w:color="auto" w:fill="FFFFFF"/>
          </w:tcPr>
          <w:p w:rsidR="00BE7B9A" w:rsidRPr="001F025D" w:rsidRDefault="00BE7B9A" w:rsidP="00E51E61">
            <w:pPr>
              <w:widowControl w:val="0"/>
              <w:jc w:val="both"/>
              <w:rPr>
                <w:rFonts w:eastAsia="Courier New"/>
                <w:color w:val="000000"/>
                <w:lang w:bidi="ru-RU"/>
              </w:rPr>
            </w:pPr>
          </w:p>
        </w:tc>
        <w:tc>
          <w:tcPr>
            <w:tcW w:w="4111" w:type="dxa"/>
            <w:tcBorders>
              <w:top w:val="single" w:sz="4" w:space="0" w:color="auto"/>
              <w:left w:val="single" w:sz="4" w:space="0" w:color="auto"/>
              <w:bottom w:val="single" w:sz="4" w:space="0" w:color="auto"/>
            </w:tcBorders>
            <w:shd w:val="clear" w:color="auto" w:fill="FFFFFF"/>
          </w:tcPr>
          <w:p w:rsidR="00BE7B9A" w:rsidRDefault="00BE7B9A" w:rsidP="001B05F5">
            <w:pPr>
              <w:widowControl w:val="0"/>
              <w:spacing w:line="278" w:lineRule="exact"/>
            </w:pPr>
            <w:r>
              <w:rPr>
                <w:color w:val="000000"/>
                <w:lang w:bidi="ru-RU"/>
              </w:rPr>
              <w:t>5</w:t>
            </w:r>
            <w:r w:rsidR="001B05F5">
              <w:rPr>
                <w:color w:val="000000"/>
                <w:lang w:bidi="ru-RU"/>
              </w:rPr>
              <w:t xml:space="preserve">.2. </w:t>
            </w:r>
            <w:r w:rsidRPr="004A5C6B">
              <w:rPr>
                <w:color w:val="000000"/>
                <w:lang w:bidi="ru-RU"/>
              </w:rPr>
              <w:t>Мониторинг и анализ практики применения антимонопольного законодательства и остаточных рисков. Составление карты</w:t>
            </w:r>
            <w:r>
              <w:rPr>
                <w:color w:val="000000"/>
                <w:lang w:bidi="ru-RU"/>
              </w:rPr>
              <w:t xml:space="preserve"> </w:t>
            </w:r>
            <w:r w:rsidRPr="004A5C6B">
              <w:rPr>
                <w:color w:val="000000"/>
                <w:lang w:bidi="ru-RU"/>
              </w:rPr>
              <w:t xml:space="preserve">(паспорта) рисков </w:t>
            </w:r>
            <w:r w:rsidRPr="004A5C6B">
              <w:t>нарушения антимонопольного законодательства Администрации города Нарьян-Мара</w:t>
            </w:r>
          </w:p>
          <w:p w:rsidR="001B05F5" w:rsidRPr="001F025D" w:rsidRDefault="001B05F5" w:rsidP="001B05F5">
            <w:pPr>
              <w:widowControl w:val="0"/>
              <w:spacing w:line="278" w:lineRule="exact"/>
              <w:rPr>
                <w:color w:val="000000"/>
                <w:lang w:bidi="ru-RU"/>
              </w:rPr>
            </w:pPr>
          </w:p>
        </w:tc>
        <w:tc>
          <w:tcPr>
            <w:tcW w:w="3544" w:type="dxa"/>
            <w:tcBorders>
              <w:top w:val="single" w:sz="4" w:space="0" w:color="auto"/>
              <w:left w:val="single" w:sz="4" w:space="0" w:color="auto"/>
              <w:bottom w:val="single" w:sz="4" w:space="0" w:color="auto"/>
            </w:tcBorders>
            <w:shd w:val="clear" w:color="auto" w:fill="FFFFFF"/>
          </w:tcPr>
          <w:p w:rsidR="00BE7B9A" w:rsidRDefault="00BE7B9A" w:rsidP="001B05F5">
            <w:pPr>
              <w:widowControl w:val="0"/>
              <w:spacing w:line="230" w:lineRule="exact"/>
              <w:rPr>
                <w:color w:val="000000"/>
                <w:lang w:bidi="ru-RU"/>
              </w:rPr>
            </w:pPr>
            <w:r>
              <w:rPr>
                <w:color w:val="000000"/>
                <w:lang w:bidi="ru-RU"/>
              </w:rPr>
              <w:t>Должностные лица: О</w:t>
            </w:r>
            <w:r w:rsidRPr="001F025D">
              <w:rPr>
                <w:color w:val="000000"/>
                <w:lang w:bidi="ru-RU"/>
              </w:rPr>
              <w:t>В</w:t>
            </w:r>
            <w:r>
              <w:rPr>
                <w:color w:val="000000"/>
                <w:lang w:bidi="ru-RU"/>
              </w:rPr>
              <w:t>М</w:t>
            </w:r>
            <w:r w:rsidRPr="001F025D">
              <w:rPr>
                <w:color w:val="000000"/>
                <w:lang w:bidi="ru-RU"/>
              </w:rPr>
              <w:t>ФК</w:t>
            </w:r>
            <w:r>
              <w:rPr>
                <w:color w:val="000000"/>
                <w:lang w:bidi="ru-RU"/>
              </w:rPr>
              <w:t xml:space="preserve"> </w:t>
            </w:r>
            <w:r w:rsidR="001B05F5">
              <w:rPr>
                <w:color w:val="000000"/>
                <w:lang w:bidi="ru-RU"/>
              </w:rPr>
              <w:br/>
            </w:r>
            <w:r>
              <w:rPr>
                <w:color w:val="000000"/>
                <w:lang w:bidi="ru-RU"/>
              </w:rPr>
              <w:t>в части подготовки карты</w:t>
            </w:r>
            <w:r w:rsidR="001B05F5">
              <w:rPr>
                <w:color w:val="000000"/>
                <w:lang w:bidi="ru-RU"/>
              </w:rPr>
              <w:t xml:space="preserve"> </w:t>
            </w:r>
            <w:r>
              <w:rPr>
                <w:color w:val="000000"/>
                <w:lang w:bidi="ru-RU"/>
              </w:rPr>
              <w:t>(паспорта);</w:t>
            </w:r>
          </w:p>
          <w:p w:rsidR="00BE7B9A" w:rsidRPr="001F025D" w:rsidRDefault="00BE7B9A" w:rsidP="001B05F5">
            <w:pPr>
              <w:widowControl w:val="0"/>
              <w:spacing w:line="230" w:lineRule="exact"/>
              <w:rPr>
                <w:color w:val="000000"/>
                <w:lang w:bidi="ru-RU"/>
              </w:rPr>
            </w:pPr>
            <w:r>
              <w:rPr>
                <w:color w:val="000000"/>
                <w:lang w:bidi="ru-RU"/>
              </w:rPr>
              <w:t>-УОИО</w:t>
            </w:r>
            <w:r w:rsidRPr="001F025D">
              <w:rPr>
                <w:color w:val="000000"/>
                <w:lang w:bidi="ru-RU"/>
              </w:rPr>
              <w:t xml:space="preserve"> в части</w:t>
            </w:r>
            <w:r>
              <w:rPr>
                <w:color w:val="000000"/>
                <w:lang w:bidi="ru-RU"/>
              </w:rPr>
              <w:t xml:space="preserve"> размещения </w:t>
            </w:r>
            <w:r w:rsidR="001B05F5">
              <w:rPr>
                <w:color w:val="000000"/>
                <w:lang w:bidi="ru-RU"/>
              </w:rPr>
              <w:br/>
              <w:t>на сайте Администрации</w:t>
            </w:r>
          </w:p>
        </w:tc>
        <w:tc>
          <w:tcPr>
            <w:tcW w:w="1559" w:type="dxa"/>
            <w:tcBorders>
              <w:top w:val="single" w:sz="4" w:space="0" w:color="auto"/>
              <w:left w:val="single" w:sz="4" w:space="0" w:color="auto"/>
              <w:bottom w:val="single" w:sz="4" w:space="0" w:color="auto"/>
            </w:tcBorders>
            <w:shd w:val="clear" w:color="auto" w:fill="FFFFFF"/>
          </w:tcPr>
          <w:p w:rsidR="00BE7B9A" w:rsidRPr="001F025D" w:rsidRDefault="00BE7B9A" w:rsidP="001B05F5">
            <w:pPr>
              <w:widowControl w:val="0"/>
              <w:spacing w:line="283" w:lineRule="exact"/>
              <w:rPr>
                <w:color w:val="000000"/>
                <w:lang w:bidi="ru-RU"/>
              </w:rPr>
            </w:pPr>
            <w:r>
              <w:rPr>
                <w:color w:val="000000"/>
                <w:lang w:bidi="ru-RU"/>
              </w:rPr>
              <w:t>До 01.03.2022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E7B9A" w:rsidRPr="001F025D" w:rsidRDefault="00BE7B9A" w:rsidP="001B05F5">
            <w:pPr>
              <w:widowControl w:val="0"/>
              <w:spacing w:line="278" w:lineRule="exact"/>
              <w:rPr>
                <w:color w:val="000000"/>
                <w:lang w:bidi="ru-RU"/>
              </w:rPr>
            </w:pPr>
            <w:r w:rsidRPr="001F025D">
              <w:rPr>
                <w:lang w:bidi="ru-RU"/>
              </w:rPr>
              <w:t>Принятие нормативного акта</w:t>
            </w:r>
            <w:r>
              <w:rPr>
                <w:lang w:bidi="ru-RU"/>
              </w:rPr>
              <w:t>, утверждающего</w:t>
            </w:r>
            <w:r w:rsidRPr="004A5C6B">
              <w:rPr>
                <w:color w:val="000000"/>
                <w:lang w:bidi="ru-RU"/>
              </w:rPr>
              <w:t xml:space="preserve"> карты</w:t>
            </w:r>
            <w:r>
              <w:rPr>
                <w:color w:val="000000"/>
                <w:lang w:bidi="ru-RU"/>
              </w:rPr>
              <w:t xml:space="preserve"> </w:t>
            </w:r>
            <w:r w:rsidRPr="004A5C6B">
              <w:rPr>
                <w:color w:val="000000"/>
                <w:lang w:bidi="ru-RU"/>
              </w:rPr>
              <w:t>(паспорта) рисков</w:t>
            </w:r>
            <w:r>
              <w:rPr>
                <w:lang w:bidi="ru-RU"/>
              </w:rPr>
              <w:t xml:space="preserve"> </w:t>
            </w:r>
            <w:r w:rsidR="001B05F5">
              <w:rPr>
                <w:lang w:bidi="ru-RU"/>
              </w:rPr>
              <w:br/>
            </w:r>
            <w:r>
              <w:rPr>
                <w:lang w:bidi="ru-RU"/>
              </w:rPr>
              <w:t>и размещение на сайте</w:t>
            </w:r>
          </w:p>
        </w:tc>
      </w:tr>
      <w:tr w:rsidR="00827D44" w:rsidRPr="001F025D" w:rsidTr="00443C4D">
        <w:trPr>
          <w:trHeight w:val="2568"/>
        </w:trPr>
        <w:tc>
          <w:tcPr>
            <w:tcW w:w="561" w:type="dxa"/>
            <w:tcBorders>
              <w:top w:val="single" w:sz="4" w:space="0" w:color="auto"/>
              <w:left w:val="single" w:sz="4" w:space="0" w:color="auto"/>
              <w:bottom w:val="single" w:sz="4" w:space="0" w:color="auto"/>
            </w:tcBorders>
            <w:shd w:val="clear" w:color="auto" w:fill="FFFFFF"/>
          </w:tcPr>
          <w:p w:rsidR="00BE7B9A" w:rsidRPr="001F025D" w:rsidRDefault="00BE7B9A" w:rsidP="00E51E61">
            <w:pPr>
              <w:widowControl w:val="0"/>
              <w:spacing w:line="230" w:lineRule="exact"/>
              <w:jc w:val="both"/>
              <w:rPr>
                <w:color w:val="000000"/>
                <w:lang w:bidi="ru-RU"/>
              </w:rPr>
            </w:pPr>
            <w:r>
              <w:rPr>
                <w:color w:val="000000"/>
                <w:lang w:bidi="ru-RU"/>
              </w:rPr>
              <w:lastRenderedPageBreak/>
              <w:t>6</w:t>
            </w:r>
            <w:r w:rsidRPr="001F025D">
              <w:rPr>
                <w:color w:val="000000"/>
                <w:lang w:bidi="ru-RU"/>
              </w:rPr>
              <w:t>.</w:t>
            </w:r>
          </w:p>
        </w:tc>
        <w:tc>
          <w:tcPr>
            <w:tcW w:w="2978" w:type="dxa"/>
            <w:tcBorders>
              <w:top w:val="single" w:sz="4" w:space="0" w:color="auto"/>
              <w:left w:val="single" w:sz="4" w:space="0" w:color="auto"/>
              <w:bottom w:val="single" w:sz="4" w:space="0" w:color="auto"/>
            </w:tcBorders>
            <w:shd w:val="clear" w:color="auto" w:fill="FFFFFF"/>
          </w:tcPr>
          <w:p w:rsidR="00BE7B9A" w:rsidRPr="001F025D" w:rsidRDefault="00BE7B9A" w:rsidP="001B05F5">
            <w:pPr>
              <w:widowControl w:val="0"/>
              <w:spacing w:line="274" w:lineRule="exact"/>
              <w:rPr>
                <w:color w:val="000000"/>
                <w:lang w:bidi="ru-RU"/>
              </w:rPr>
            </w:pPr>
            <w:r w:rsidRPr="001F025D">
              <w:rPr>
                <w:color w:val="000000"/>
                <w:lang w:bidi="ru-RU"/>
              </w:rPr>
              <w:t>Проведение</w:t>
            </w:r>
            <w:r w:rsidR="001B05F5">
              <w:rPr>
                <w:color w:val="000000"/>
                <w:lang w:bidi="ru-RU"/>
              </w:rPr>
              <w:t xml:space="preserve"> </w:t>
            </w:r>
            <w:r w:rsidRPr="001F025D">
              <w:rPr>
                <w:color w:val="000000"/>
                <w:lang w:bidi="ru-RU"/>
              </w:rPr>
              <w:t>систематической оценки эффективности разработанных и реализуемых мероприятий по снижению рисков нарушения антимонопольного законодательства</w:t>
            </w:r>
          </w:p>
        </w:tc>
        <w:tc>
          <w:tcPr>
            <w:tcW w:w="4111" w:type="dxa"/>
            <w:tcBorders>
              <w:top w:val="single" w:sz="4" w:space="0" w:color="auto"/>
              <w:left w:val="single" w:sz="4" w:space="0" w:color="auto"/>
              <w:bottom w:val="single" w:sz="4" w:space="0" w:color="auto"/>
            </w:tcBorders>
            <w:shd w:val="clear" w:color="auto" w:fill="FFFFFF"/>
          </w:tcPr>
          <w:p w:rsidR="00BE7B9A" w:rsidRPr="001F025D" w:rsidRDefault="00BE7B9A" w:rsidP="001B05F5">
            <w:pPr>
              <w:widowControl w:val="0"/>
              <w:spacing w:line="274" w:lineRule="exact"/>
              <w:rPr>
                <w:color w:val="000000"/>
                <w:lang w:bidi="ru-RU"/>
              </w:rPr>
            </w:pPr>
            <w:r w:rsidRPr="001F025D">
              <w:rPr>
                <w:color w:val="000000"/>
                <w:lang w:bidi="ru-RU"/>
              </w:rPr>
              <w:t xml:space="preserve">Сбор, анализ и последующая оценка информации по разработанным </w:t>
            </w:r>
            <w:r w:rsidR="001B05F5">
              <w:rPr>
                <w:color w:val="000000"/>
                <w:lang w:bidi="ru-RU"/>
              </w:rPr>
              <w:br/>
            </w:r>
            <w:r w:rsidRPr="001F025D">
              <w:rPr>
                <w:color w:val="000000"/>
                <w:lang w:bidi="ru-RU"/>
              </w:rPr>
              <w:t xml:space="preserve">и реализуемым мероприятиям </w:t>
            </w:r>
            <w:r w:rsidR="001B05F5">
              <w:rPr>
                <w:color w:val="000000"/>
                <w:lang w:bidi="ru-RU"/>
              </w:rPr>
              <w:br/>
            </w:r>
            <w:r w:rsidRPr="001F025D">
              <w:rPr>
                <w:color w:val="000000"/>
                <w:lang w:bidi="ru-RU"/>
              </w:rPr>
              <w:t>по снижению рисков нарушения антимонопольного законодательства</w:t>
            </w:r>
          </w:p>
        </w:tc>
        <w:tc>
          <w:tcPr>
            <w:tcW w:w="3544" w:type="dxa"/>
            <w:tcBorders>
              <w:top w:val="single" w:sz="4" w:space="0" w:color="auto"/>
              <w:left w:val="single" w:sz="4" w:space="0" w:color="auto"/>
              <w:bottom w:val="single" w:sz="4" w:space="0" w:color="auto"/>
            </w:tcBorders>
            <w:shd w:val="clear" w:color="auto" w:fill="FFFFFF"/>
          </w:tcPr>
          <w:p w:rsidR="00BE7B9A" w:rsidRPr="001F025D" w:rsidRDefault="00BE7B9A" w:rsidP="001B05F5">
            <w:pPr>
              <w:widowControl w:val="0"/>
              <w:spacing w:line="274" w:lineRule="exact"/>
              <w:rPr>
                <w:color w:val="000000"/>
                <w:lang w:bidi="ru-RU"/>
              </w:rPr>
            </w:pPr>
            <w:r w:rsidRPr="001F025D">
              <w:rPr>
                <w:color w:val="000000"/>
                <w:lang w:bidi="ru-RU"/>
              </w:rPr>
              <w:t>Должностные лица:</w:t>
            </w:r>
          </w:p>
          <w:p w:rsidR="00BE7B9A" w:rsidRPr="001F025D" w:rsidRDefault="00BE7B9A" w:rsidP="001B05F5">
            <w:pPr>
              <w:widowControl w:val="0"/>
              <w:spacing w:line="274" w:lineRule="exact"/>
              <w:rPr>
                <w:color w:val="000000"/>
                <w:lang w:bidi="ru-RU"/>
              </w:rPr>
            </w:pPr>
            <w:r w:rsidRPr="001F025D">
              <w:rPr>
                <w:color w:val="000000"/>
                <w:lang w:bidi="ru-RU"/>
              </w:rPr>
              <w:t>- О</w:t>
            </w:r>
            <w:r>
              <w:rPr>
                <w:color w:val="000000"/>
                <w:lang w:bidi="ru-RU"/>
              </w:rPr>
              <w:t>В</w:t>
            </w:r>
            <w:r w:rsidRPr="001F025D">
              <w:rPr>
                <w:color w:val="000000"/>
                <w:lang w:bidi="ru-RU"/>
              </w:rPr>
              <w:t>МФК в части</w:t>
            </w:r>
            <w:r w:rsidR="001B05F5">
              <w:rPr>
                <w:color w:val="000000"/>
                <w:lang w:bidi="ru-RU"/>
              </w:rPr>
              <w:t xml:space="preserve"> </w:t>
            </w:r>
            <w:r w:rsidRPr="001F025D">
              <w:rPr>
                <w:color w:val="000000"/>
                <w:lang w:bidi="ru-RU"/>
              </w:rPr>
              <w:t>проведения оценки и подготовки соответствующих проектов правовых, а также согласования соответствующих проектов правовых актов Администрации</w:t>
            </w:r>
          </w:p>
        </w:tc>
        <w:tc>
          <w:tcPr>
            <w:tcW w:w="1559" w:type="dxa"/>
            <w:tcBorders>
              <w:top w:val="single" w:sz="4" w:space="0" w:color="auto"/>
              <w:left w:val="single" w:sz="4" w:space="0" w:color="auto"/>
              <w:bottom w:val="single" w:sz="4" w:space="0" w:color="auto"/>
            </w:tcBorders>
            <w:shd w:val="clear" w:color="auto" w:fill="FFFFFF"/>
          </w:tcPr>
          <w:p w:rsidR="00BE7B9A" w:rsidRPr="001F025D" w:rsidRDefault="00BE7B9A" w:rsidP="001B05F5">
            <w:pPr>
              <w:widowControl w:val="0"/>
              <w:spacing w:line="278" w:lineRule="exact"/>
              <w:rPr>
                <w:color w:val="000000"/>
                <w:lang w:bidi="ru-RU"/>
              </w:rPr>
            </w:pPr>
            <w:r w:rsidRPr="001F025D">
              <w:rPr>
                <w:color w:val="000000"/>
                <w:lang w:bidi="ru-RU"/>
              </w:rPr>
              <w:t>В течение года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E7B9A" w:rsidRPr="001F025D" w:rsidRDefault="00BE7B9A" w:rsidP="001B05F5">
            <w:pPr>
              <w:widowControl w:val="0"/>
              <w:spacing w:line="274" w:lineRule="exact"/>
              <w:rPr>
                <w:color w:val="000000"/>
                <w:lang w:bidi="ru-RU"/>
              </w:rPr>
            </w:pPr>
            <w:r w:rsidRPr="001F025D">
              <w:rPr>
                <w:color w:val="000000"/>
                <w:lang w:bidi="ru-RU"/>
              </w:rPr>
              <w:t>Своевременная оценка и внесение предложений</w:t>
            </w:r>
          </w:p>
        </w:tc>
      </w:tr>
      <w:tr w:rsidR="00827D44" w:rsidRPr="001F025D" w:rsidTr="00443C4D">
        <w:trPr>
          <w:trHeight w:val="334"/>
        </w:trPr>
        <w:tc>
          <w:tcPr>
            <w:tcW w:w="561" w:type="dxa"/>
            <w:tcBorders>
              <w:top w:val="single" w:sz="4" w:space="0" w:color="auto"/>
              <w:left w:val="single" w:sz="4" w:space="0" w:color="auto"/>
              <w:bottom w:val="single" w:sz="4" w:space="0" w:color="auto"/>
            </w:tcBorders>
            <w:shd w:val="clear" w:color="auto" w:fill="FFFFFF"/>
          </w:tcPr>
          <w:p w:rsidR="00BE7B9A" w:rsidRPr="00016016" w:rsidRDefault="00BE7B9A" w:rsidP="00E51E61">
            <w:pPr>
              <w:widowControl w:val="0"/>
              <w:spacing w:line="230" w:lineRule="exact"/>
              <w:jc w:val="both"/>
              <w:rPr>
                <w:color w:val="000000"/>
                <w:lang w:bidi="ru-RU"/>
              </w:rPr>
            </w:pPr>
            <w:r>
              <w:rPr>
                <w:color w:val="000000"/>
                <w:lang w:bidi="ru-RU"/>
              </w:rPr>
              <w:t>7</w:t>
            </w:r>
            <w:r w:rsidRPr="00016016">
              <w:rPr>
                <w:color w:val="000000"/>
                <w:lang w:bidi="ru-RU"/>
              </w:rPr>
              <w:t>.</w:t>
            </w:r>
          </w:p>
        </w:tc>
        <w:tc>
          <w:tcPr>
            <w:tcW w:w="2978" w:type="dxa"/>
            <w:tcBorders>
              <w:top w:val="single" w:sz="4" w:space="0" w:color="auto"/>
              <w:left w:val="single" w:sz="4" w:space="0" w:color="auto"/>
              <w:bottom w:val="single" w:sz="4" w:space="0" w:color="auto"/>
            </w:tcBorders>
            <w:shd w:val="clear" w:color="auto" w:fill="FFFFFF"/>
          </w:tcPr>
          <w:p w:rsidR="00BE7B9A" w:rsidRPr="00016016" w:rsidRDefault="00BE7B9A" w:rsidP="001B05F5">
            <w:pPr>
              <w:widowControl w:val="0"/>
              <w:spacing w:line="278" w:lineRule="exact"/>
              <w:rPr>
                <w:color w:val="000000"/>
                <w:lang w:bidi="ru-RU"/>
              </w:rPr>
            </w:pPr>
            <w:r w:rsidRPr="00016016">
              <w:rPr>
                <w:color w:val="000000"/>
                <w:lang w:bidi="ru-RU"/>
              </w:rPr>
              <w:t xml:space="preserve">Разработка и утверждение плана мероприятий </w:t>
            </w:r>
            <w:r w:rsidR="00827D44">
              <w:rPr>
                <w:color w:val="000000"/>
                <w:lang w:bidi="ru-RU"/>
              </w:rPr>
              <w:t>"</w:t>
            </w:r>
            <w:r w:rsidRPr="00016016">
              <w:rPr>
                <w:color w:val="000000"/>
                <w:lang w:bidi="ru-RU"/>
              </w:rPr>
              <w:t>Дорожной карты</w:t>
            </w:r>
            <w:r w:rsidR="00827D44">
              <w:rPr>
                <w:color w:val="000000"/>
                <w:lang w:bidi="ru-RU"/>
              </w:rPr>
              <w:t>"</w:t>
            </w:r>
            <w:r w:rsidRPr="00016016">
              <w:rPr>
                <w:color w:val="000000"/>
                <w:lang w:bidi="ru-RU"/>
              </w:rPr>
              <w:t xml:space="preserve"> </w:t>
            </w:r>
            <w:r w:rsidR="001B05F5">
              <w:rPr>
                <w:color w:val="000000"/>
                <w:lang w:bidi="ru-RU"/>
              </w:rPr>
              <w:br/>
            </w:r>
            <w:r w:rsidRPr="00016016">
              <w:rPr>
                <w:color w:val="000000"/>
                <w:lang w:bidi="ru-RU"/>
              </w:rPr>
              <w:t xml:space="preserve">по снижению рисков нарушения антимонопольного законодательства </w:t>
            </w:r>
            <w:r w:rsidR="001B05F5">
              <w:rPr>
                <w:color w:val="000000"/>
                <w:lang w:bidi="ru-RU"/>
              </w:rPr>
              <w:br/>
            </w:r>
            <w:r w:rsidRPr="00016016">
              <w:rPr>
                <w:color w:val="000000"/>
                <w:lang w:bidi="ru-RU"/>
              </w:rPr>
              <w:t xml:space="preserve">на 2022 год </w:t>
            </w:r>
          </w:p>
        </w:tc>
        <w:tc>
          <w:tcPr>
            <w:tcW w:w="4111" w:type="dxa"/>
            <w:tcBorders>
              <w:top w:val="single" w:sz="4" w:space="0" w:color="auto"/>
              <w:left w:val="single" w:sz="4" w:space="0" w:color="auto"/>
              <w:bottom w:val="single" w:sz="4" w:space="0" w:color="auto"/>
            </w:tcBorders>
            <w:shd w:val="clear" w:color="auto" w:fill="FFFFFF"/>
          </w:tcPr>
          <w:p w:rsidR="00BE7B9A" w:rsidRPr="00016016" w:rsidRDefault="00BE7B9A" w:rsidP="001B05F5">
            <w:pPr>
              <w:widowControl w:val="0"/>
              <w:spacing w:line="278" w:lineRule="exact"/>
              <w:rPr>
                <w:color w:val="000000"/>
                <w:lang w:bidi="ru-RU"/>
              </w:rPr>
            </w:pPr>
            <w:r w:rsidRPr="00016016">
              <w:rPr>
                <w:color w:val="000000"/>
                <w:lang w:bidi="ru-RU"/>
              </w:rPr>
              <w:t xml:space="preserve">Осуществление контроля </w:t>
            </w:r>
            <w:r w:rsidR="001B05F5">
              <w:rPr>
                <w:color w:val="000000"/>
                <w:lang w:bidi="ru-RU"/>
              </w:rPr>
              <w:br/>
            </w:r>
            <w:r w:rsidRPr="00016016">
              <w:rPr>
                <w:color w:val="000000"/>
                <w:lang w:bidi="ru-RU"/>
              </w:rPr>
              <w:t xml:space="preserve">за исполнением плана мероприятий </w:t>
            </w:r>
            <w:r w:rsidR="00827D44">
              <w:rPr>
                <w:color w:val="000000"/>
                <w:lang w:bidi="ru-RU"/>
              </w:rPr>
              <w:t>"</w:t>
            </w:r>
            <w:r w:rsidRPr="00016016">
              <w:rPr>
                <w:color w:val="000000"/>
                <w:lang w:bidi="ru-RU"/>
              </w:rPr>
              <w:t>Дорожной карты</w:t>
            </w:r>
            <w:r w:rsidR="00827D44">
              <w:rPr>
                <w:color w:val="000000"/>
                <w:lang w:bidi="ru-RU"/>
              </w:rPr>
              <w:t>"</w:t>
            </w:r>
            <w:r w:rsidRPr="00016016">
              <w:rPr>
                <w:color w:val="000000"/>
                <w:lang w:bidi="ru-RU"/>
              </w:rPr>
              <w:t xml:space="preserve">. Утверждение плана мероприятий </w:t>
            </w:r>
            <w:r w:rsidR="00827D44">
              <w:rPr>
                <w:color w:val="000000"/>
                <w:lang w:bidi="ru-RU"/>
              </w:rPr>
              <w:t>"</w:t>
            </w:r>
            <w:r w:rsidRPr="00016016">
              <w:rPr>
                <w:color w:val="000000"/>
                <w:lang w:bidi="ru-RU"/>
              </w:rPr>
              <w:t>Дорожной карты</w:t>
            </w:r>
            <w:r w:rsidR="00827D44">
              <w:rPr>
                <w:color w:val="000000"/>
                <w:lang w:bidi="ru-RU"/>
              </w:rPr>
              <w:t>"</w:t>
            </w:r>
          </w:p>
        </w:tc>
        <w:tc>
          <w:tcPr>
            <w:tcW w:w="3544" w:type="dxa"/>
            <w:tcBorders>
              <w:top w:val="single" w:sz="4" w:space="0" w:color="auto"/>
              <w:left w:val="single" w:sz="4" w:space="0" w:color="auto"/>
              <w:bottom w:val="single" w:sz="4" w:space="0" w:color="auto"/>
            </w:tcBorders>
            <w:shd w:val="clear" w:color="auto" w:fill="FFFFFF"/>
          </w:tcPr>
          <w:p w:rsidR="00BE7B9A" w:rsidRPr="00016016" w:rsidRDefault="00BE7B9A" w:rsidP="001B05F5">
            <w:pPr>
              <w:widowControl w:val="0"/>
              <w:spacing w:line="278" w:lineRule="exact"/>
              <w:rPr>
                <w:color w:val="000000"/>
                <w:lang w:bidi="ru-RU"/>
              </w:rPr>
            </w:pPr>
            <w:r w:rsidRPr="00016016">
              <w:rPr>
                <w:color w:val="000000"/>
                <w:lang w:bidi="ru-RU"/>
              </w:rPr>
              <w:t xml:space="preserve">Руководители структурных подразделений Администрации в части согласования мероприятий </w:t>
            </w:r>
            <w:r w:rsidR="00827D44">
              <w:rPr>
                <w:color w:val="000000"/>
                <w:lang w:bidi="ru-RU"/>
              </w:rPr>
              <w:t>"</w:t>
            </w:r>
            <w:r w:rsidRPr="00016016">
              <w:rPr>
                <w:color w:val="000000"/>
                <w:lang w:bidi="ru-RU"/>
              </w:rPr>
              <w:t>Дорожной карты</w:t>
            </w:r>
            <w:r w:rsidR="00827D44">
              <w:rPr>
                <w:color w:val="000000"/>
                <w:lang w:bidi="ru-RU"/>
              </w:rPr>
              <w:t>"</w:t>
            </w:r>
            <w:r w:rsidRPr="00016016">
              <w:rPr>
                <w:color w:val="000000"/>
                <w:lang w:bidi="ru-RU"/>
              </w:rPr>
              <w:t>; должностные лица:</w:t>
            </w:r>
          </w:p>
          <w:p w:rsidR="00BE7B9A" w:rsidRPr="00016016" w:rsidRDefault="00BE7B9A" w:rsidP="001B05F5">
            <w:pPr>
              <w:widowControl w:val="0"/>
              <w:spacing w:line="278" w:lineRule="exact"/>
              <w:rPr>
                <w:color w:val="000000"/>
                <w:lang w:bidi="ru-RU"/>
              </w:rPr>
            </w:pPr>
            <w:r w:rsidRPr="00016016">
              <w:rPr>
                <w:color w:val="000000"/>
                <w:lang w:bidi="ru-RU"/>
              </w:rPr>
              <w:t xml:space="preserve">- ОВМФК в части подготовки проекта </w:t>
            </w:r>
            <w:r w:rsidR="00827D44">
              <w:rPr>
                <w:color w:val="000000"/>
                <w:lang w:bidi="ru-RU"/>
              </w:rPr>
              <w:t>"</w:t>
            </w:r>
            <w:r w:rsidRPr="00016016">
              <w:rPr>
                <w:color w:val="000000"/>
                <w:lang w:bidi="ru-RU"/>
              </w:rPr>
              <w:t>Дорожной карты</w:t>
            </w:r>
            <w:r w:rsidR="00827D44">
              <w:rPr>
                <w:color w:val="000000"/>
                <w:lang w:bidi="ru-RU"/>
              </w:rPr>
              <w:t>"</w:t>
            </w:r>
            <w:r w:rsidRPr="00016016">
              <w:rPr>
                <w:color w:val="000000"/>
                <w:lang w:bidi="ru-RU"/>
              </w:rPr>
              <w:t>;</w:t>
            </w:r>
          </w:p>
          <w:p w:rsidR="00BE7B9A" w:rsidRPr="00016016" w:rsidRDefault="00BE7B9A" w:rsidP="001B05F5">
            <w:pPr>
              <w:widowControl w:val="0"/>
              <w:spacing w:line="278" w:lineRule="exact"/>
              <w:rPr>
                <w:color w:val="000000"/>
                <w:lang w:bidi="ru-RU"/>
              </w:rPr>
            </w:pPr>
            <w:r w:rsidRPr="00016016">
              <w:rPr>
                <w:color w:val="000000"/>
                <w:lang w:bidi="ru-RU"/>
              </w:rPr>
              <w:t xml:space="preserve">- УОИО в части размещения </w:t>
            </w:r>
            <w:r w:rsidR="001B05F5">
              <w:rPr>
                <w:color w:val="000000"/>
                <w:lang w:bidi="ru-RU"/>
              </w:rPr>
              <w:br/>
              <w:t>на сайте Администрации</w:t>
            </w:r>
          </w:p>
        </w:tc>
        <w:tc>
          <w:tcPr>
            <w:tcW w:w="1559" w:type="dxa"/>
            <w:tcBorders>
              <w:top w:val="single" w:sz="4" w:space="0" w:color="auto"/>
              <w:left w:val="single" w:sz="4" w:space="0" w:color="auto"/>
              <w:bottom w:val="single" w:sz="4" w:space="0" w:color="auto"/>
            </w:tcBorders>
            <w:shd w:val="clear" w:color="auto" w:fill="FFFFFF"/>
          </w:tcPr>
          <w:p w:rsidR="00BE7B9A" w:rsidRPr="001F025D" w:rsidRDefault="00BE7B9A" w:rsidP="001B05F5">
            <w:pPr>
              <w:widowControl w:val="0"/>
              <w:spacing w:line="278" w:lineRule="exact"/>
              <w:rPr>
                <w:color w:val="000000"/>
                <w:lang w:bidi="ru-RU"/>
              </w:rPr>
            </w:pPr>
            <w:r>
              <w:rPr>
                <w:color w:val="000000"/>
                <w:lang w:bidi="ru-RU"/>
              </w:rPr>
              <w:t>До 01.04.2023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E7B9A" w:rsidRDefault="00BE7B9A" w:rsidP="001B05F5">
            <w:pPr>
              <w:widowControl w:val="0"/>
              <w:spacing w:line="278" w:lineRule="exact"/>
              <w:rPr>
                <w:color w:val="000000"/>
                <w:lang w:bidi="ru-RU"/>
              </w:rPr>
            </w:pPr>
            <w:r w:rsidRPr="001F025D">
              <w:rPr>
                <w:lang w:bidi="ru-RU"/>
              </w:rPr>
              <w:t>Принятие нормативного акта</w:t>
            </w:r>
            <w:r>
              <w:rPr>
                <w:color w:val="000000"/>
                <w:lang w:bidi="ru-RU"/>
              </w:rPr>
              <w:t>;</w:t>
            </w:r>
          </w:p>
          <w:p w:rsidR="00BE7B9A" w:rsidRPr="001F025D" w:rsidRDefault="00BE7B9A" w:rsidP="001B05F5">
            <w:pPr>
              <w:widowControl w:val="0"/>
              <w:spacing w:line="278" w:lineRule="exact"/>
              <w:rPr>
                <w:color w:val="000000"/>
                <w:lang w:bidi="ru-RU"/>
              </w:rPr>
            </w:pPr>
            <w:r w:rsidRPr="00FA0D49">
              <w:rPr>
                <w:color w:val="000000"/>
                <w:lang w:bidi="ru-RU"/>
              </w:rPr>
              <w:t>Своевременное размещение информации в сети Интернет</w:t>
            </w:r>
          </w:p>
        </w:tc>
      </w:tr>
      <w:tr w:rsidR="00827D44" w:rsidRPr="001F025D" w:rsidTr="00443C4D">
        <w:trPr>
          <w:trHeight w:val="3316"/>
        </w:trPr>
        <w:tc>
          <w:tcPr>
            <w:tcW w:w="561" w:type="dxa"/>
            <w:tcBorders>
              <w:top w:val="single" w:sz="4" w:space="0" w:color="auto"/>
              <w:left w:val="single" w:sz="4" w:space="0" w:color="auto"/>
              <w:bottom w:val="single" w:sz="4" w:space="0" w:color="auto"/>
            </w:tcBorders>
            <w:shd w:val="clear" w:color="auto" w:fill="FFFFFF"/>
          </w:tcPr>
          <w:p w:rsidR="00BE7B9A" w:rsidRPr="001F025D" w:rsidRDefault="00BE7B9A" w:rsidP="00E51E61">
            <w:pPr>
              <w:widowControl w:val="0"/>
              <w:spacing w:line="230" w:lineRule="exact"/>
              <w:jc w:val="both"/>
              <w:rPr>
                <w:color w:val="000000"/>
                <w:lang w:bidi="ru-RU"/>
              </w:rPr>
            </w:pPr>
            <w:r>
              <w:rPr>
                <w:color w:val="000000"/>
                <w:lang w:bidi="ru-RU"/>
              </w:rPr>
              <w:t>8</w:t>
            </w:r>
            <w:r w:rsidRPr="001F025D">
              <w:rPr>
                <w:color w:val="000000"/>
                <w:lang w:bidi="ru-RU"/>
              </w:rPr>
              <w:t>.</w:t>
            </w:r>
          </w:p>
        </w:tc>
        <w:tc>
          <w:tcPr>
            <w:tcW w:w="2978" w:type="dxa"/>
            <w:tcBorders>
              <w:top w:val="single" w:sz="4" w:space="0" w:color="auto"/>
              <w:left w:val="single" w:sz="4" w:space="0" w:color="auto"/>
              <w:bottom w:val="single" w:sz="4" w:space="0" w:color="auto"/>
            </w:tcBorders>
            <w:shd w:val="clear" w:color="auto" w:fill="FFFFFF"/>
          </w:tcPr>
          <w:p w:rsidR="00BE7B9A" w:rsidRPr="001F025D" w:rsidRDefault="00BE7B9A" w:rsidP="001B05F5">
            <w:pPr>
              <w:widowControl w:val="0"/>
              <w:spacing w:line="278" w:lineRule="exact"/>
              <w:rPr>
                <w:color w:val="000000"/>
                <w:lang w:bidi="ru-RU"/>
              </w:rPr>
            </w:pPr>
            <w:r w:rsidRPr="001F025D">
              <w:rPr>
                <w:color w:val="000000"/>
                <w:lang w:bidi="ru-RU"/>
              </w:rPr>
              <w:t xml:space="preserve">Подготовка доклада </w:t>
            </w:r>
            <w:r w:rsidR="001B05F5">
              <w:rPr>
                <w:color w:val="000000"/>
                <w:lang w:bidi="ru-RU"/>
              </w:rPr>
              <w:br/>
            </w:r>
            <w:r w:rsidRPr="001F025D">
              <w:rPr>
                <w:color w:val="000000"/>
                <w:lang w:bidi="ru-RU"/>
              </w:rPr>
              <w:t xml:space="preserve">об антимонопольном комплаенсе и направление его в Комиссию </w:t>
            </w:r>
            <w:r w:rsidR="001B05F5">
              <w:rPr>
                <w:color w:val="000000"/>
                <w:lang w:bidi="ru-RU"/>
              </w:rPr>
              <w:br/>
            </w:r>
            <w:r w:rsidRPr="001F025D">
              <w:rPr>
                <w:color w:val="000000"/>
                <w:lang w:bidi="ru-RU"/>
              </w:rPr>
              <w:t>по антимонопольному комплаенсу Администрации</w:t>
            </w:r>
          </w:p>
        </w:tc>
        <w:tc>
          <w:tcPr>
            <w:tcW w:w="4111" w:type="dxa"/>
            <w:tcBorders>
              <w:top w:val="single" w:sz="4" w:space="0" w:color="auto"/>
              <w:left w:val="single" w:sz="4" w:space="0" w:color="auto"/>
              <w:bottom w:val="single" w:sz="4" w:space="0" w:color="auto"/>
            </w:tcBorders>
            <w:shd w:val="clear" w:color="auto" w:fill="FFFFFF"/>
          </w:tcPr>
          <w:p w:rsidR="00BE7B9A" w:rsidRPr="001F025D" w:rsidRDefault="00BE7B9A" w:rsidP="001B05F5">
            <w:pPr>
              <w:widowControl w:val="0"/>
              <w:spacing w:line="278" w:lineRule="exact"/>
              <w:rPr>
                <w:color w:val="000000"/>
                <w:lang w:bidi="ru-RU"/>
              </w:rPr>
            </w:pPr>
            <w:r w:rsidRPr="001F025D">
              <w:rPr>
                <w:color w:val="000000"/>
                <w:lang w:bidi="ru-RU"/>
              </w:rPr>
              <w:t>Своевременный доклад о признаках нарушения антимонопольного законодательства</w:t>
            </w:r>
          </w:p>
        </w:tc>
        <w:tc>
          <w:tcPr>
            <w:tcW w:w="3544" w:type="dxa"/>
            <w:tcBorders>
              <w:top w:val="single" w:sz="4" w:space="0" w:color="auto"/>
              <w:left w:val="single" w:sz="4" w:space="0" w:color="auto"/>
              <w:bottom w:val="single" w:sz="4" w:space="0" w:color="auto"/>
            </w:tcBorders>
            <w:shd w:val="clear" w:color="auto" w:fill="FFFFFF"/>
          </w:tcPr>
          <w:p w:rsidR="00BE7B9A" w:rsidRDefault="00BE7B9A" w:rsidP="001B05F5">
            <w:pPr>
              <w:widowControl w:val="0"/>
              <w:spacing w:line="230" w:lineRule="exact"/>
              <w:rPr>
                <w:color w:val="000000"/>
                <w:lang w:bidi="ru-RU"/>
              </w:rPr>
            </w:pPr>
            <w:r w:rsidRPr="001F025D">
              <w:rPr>
                <w:color w:val="000000"/>
                <w:lang w:bidi="ru-RU"/>
              </w:rPr>
              <w:t xml:space="preserve">Руководители структурных подразделений Администрации в части направления в </w:t>
            </w:r>
            <w:r>
              <w:rPr>
                <w:color w:val="000000"/>
                <w:lang w:bidi="ru-RU"/>
              </w:rPr>
              <w:t>О</w:t>
            </w:r>
            <w:r w:rsidRPr="001F025D">
              <w:rPr>
                <w:color w:val="000000"/>
                <w:lang w:bidi="ru-RU"/>
              </w:rPr>
              <w:t>В</w:t>
            </w:r>
            <w:r>
              <w:rPr>
                <w:color w:val="000000"/>
                <w:lang w:bidi="ru-RU"/>
              </w:rPr>
              <w:t>МФК предложений в доклад;</w:t>
            </w:r>
          </w:p>
          <w:p w:rsidR="00BE7B9A" w:rsidRDefault="00BE7B9A" w:rsidP="001B05F5">
            <w:pPr>
              <w:widowControl w:val="0"/>
              <w:spacing w:line="230" w:lineRule="exact"/>
              <w:rPr>
                <w:color w:val="000000"/>
                <w:lang w:bidi="ru-RU"/>
              </w:rPr>
            </w:pPr>
            <w:r>
              <w:rPr>
                <w:color w:val="000000"/>
                <w:lang w:bidi="ru-RU"/>
              </w:rPr>
              <w:t>Должностные лица:</w:t>
            </w:r>
          </w:p>
          <w:p w:rsidR="00BE7B9A" w:rsidRDefault="00BE7B9A" w:rsidP="001B05F5">
            <w:pPr>
              <w:widowControl w:val="0"/>
              <w:spacing w:line="230" w:lineRule="exact"/>
              <w:rPr>
                <w:color w:val="000000"/>
                <w:lang w:bidi="ru-RU"/>
              </w:rPr>
            </w:pPr>
            <w:r>
              <w:rPr>
                <w:color w:val="000000"/>
                <w:lang w:bidi="ru-RU"/>
              </w:rPr>
              <w:t>-О</w:t>
            </w:r>
            <w:r w:rsidRPr="001F025D">
              <w:rPr>
                <w:color w:val="000000"/>
                <w:lang w:bidi="ru-RU"/>
              </w:rPr>
              <w:t>В</w:t>
            </w:r>
            <w:r>
              <w:rPr>
                <w:color w:val="000000"/>
                <w:lang w:bidi="ru-RU"/>
              </w:rPr>
              <w:t>МФК в части подготовки доклада;</w:t>
            </w:r>
          </w:p>
          <w:p w:rsidR="00BE7B9A" w:rsidRPr="001F025D" w:rsidRDefault="00BE7B9A" w:rsidP="001B05F5">
            <w:pPr>
              <w:widowControl w:val="0"/>
              <w:spacing w:line="230" w:lineRule="exact"/>
              <w:rPr>
                <w:color w:val="000000"/>
                <w:lang w:bidi="ru-RU"/>
              </w:rPr>
            </w:pPr>
            <w:r>
              <w:rPr>
                <w:color w:val="000000"/>
                <w:lang w:bidi="ru-RU"/>
              </w:rPr>
              <w:t>- УОИО</w:t>
            </w:r>
            <w:r w:rsidRPr="001F025D">
              <w:rPr>
                <w:color w:val="000000"/>
                <w:lang w:bidi="ru-RU"/>
              </w:rPr>
              <w:t xml:space="preserve"> в части</w:t>
            </w:r>
            <w:r>
              <w:rPr>
                <w:color w:val="000000"/>
                <w:lang w:bidi="ru-RU"/>
              </w:rPr>
              <w:t xml:space="preserve"> размещения на сайте Администрации.</w:t>
            </w:r>
          </w:p>
        </w:tc>
        <w:tc>
          <w:tcPr>
            <w:tcW w:w="1559" w:type="dxa"/>
            <w:tcBorders>
              <w:top w:val="single" w:sz="4" w:space="0" w:color="auto"/>
              <w:left w:val="single" w:sz="4" w:space="0" w:color="auto"/>
              <w:bottom w:val="single" w:sz="4" w:space="0" w:color="auto"/>
            </w:tcBorders>
            <w:shd w:val="clear" w:color="auto" w:fill="FFFFFF"/>
          </w:tcPr>
          <w:p w:rsidR="00BE7B9A" w:rsidRPr="001F025D" w:rsidRDefault="00BE7B9A" w:rsidP="001B05F5">
            <w:pPr>
              <w:widowControl w:val="0"/>
              <w:spacing w:line="278" w:lineRule="exact"/>
              <w:rPr>
                <w:color w:val="000000"/>
                <w:lang w:bidi="ru-RU"/>
              </w:rPr>
            </w:pPr>
            <w:r w:rsidRPr="001F025D">
              <w:rPr>
                <w:color w:val="000000"/>
                <w:lang w:bidi="ru-RU"/>
              </w:rPr>
              <w:t>Д</w:t>
            </w:r>
            <w:r>
              <w:rPr>
                <w:color w:val="000000"/>
                <w:lang w:bidi="ru-RU"/>
              </w:rPr>
              <w:t>о 01.02.2023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E7B9A" w:rsidRDefault="00BE7B9A" w:rsidP="001B05F5">
            <w:pPr>
              <w:widowControl w:val="0"/>
              <w:spacing w:line="278" w:lineRule="exact"/>
              <w:rPr>
                <w:color w:val="000000"/>
                <w:lang w:bidi="ru-RU"/>
              </w:rPr>
            </w:pPr>
            <w:r w:rsidRPr="001F025D">
              <w:rPr>
                <w:color w:val="000000"/>
                <w:lang w:bidi="ru-RU"/>
              </w:rPr>
              <w:t xml:space="preserve">Отсутствие замечаний </w:t>
            </w:r>
            <w:r w:rsidR="00621257">
              <w:rPr>
                <w:color w:val="000000"/>
                <w:lang w:bidi="ru-RU"/>
              </w:rPr>
              <w:br/>
            </w:r>
            <w:r w:rsidRPr="001F025D">
              <w:rPr>
                <w:color w:val="000000"/>
                <w:lang w:bidi="ru-RU"/>
              </w:rPr>
              <w:t>со стороны проверяющих организаций</w:t>
            </w:r>
            <w:r>
              <w:rPr>
                <w:color w:val="000000"/>
                <w:lang w:bidi="ru-RU"/>
              </w:rPr>
              <w:t>;</w:t>
            </w:r>
          </w:p>
          <w:p w:rsidR="00BE7B9A" w:rsidRPr="001F025D" w:rsidRDefault="00BE7B9A" w:rsidP="001B05F5">
            <w:pPr>
              <w:widowControl w:val="0"/>
              <w:spacing w:line="278" w:lineRule="exact"/>
              <w:rPr>
                <w:color w:val="000000"/>
                <w:lang w:bidi="ru-RU"/>
              </w:rPr>
            </w:pPr>
            <w:r>
              <w:rPr>
                <w:color w:val="000000"/>
                <w:lang w:bidi="ru-RU"/>
              </w:rPr>
              <w:t xml:space="preserve">Подготовленный </w:t>
            </w:r>
            <w:r w:rsidR="00621257">
              <w:rPr>
                <w:color w:val="000000"/>
                <w:lang w:bidi="ru-RU"/>
              </w:rPr>
              <w:br/>
            </w:r>
            <w:r>
              <w:rPr>
                <w:color w:val="000000"/>
                <w:lang w:bidi="ru-RU"/>
              </w:rPr>
              <w:t xml:space="preserve">и утвержденный доклад </w:t>
            </w:r>
            <w:r w:rsidRPr="001F025D">
              <w:rPr>
                <w:color w:val="000000"/>
                <w:lang w:bidi="ru-RU"/>
              </w:rPr>
              <w:t>об антимонопольном комплаенсе</w:t>
            </w:r>
            <w:r>
              <w:rPr>
                <w:color w:val="000000"/>
                <w:lang w:bidi="ru-RU"/>
              </w:rPr>
              <w:t>;</w:t>
            </w:r>
            <w:r w:rsidRPr="001F025D">
              <w:rPr>
                <w:lang w:bidi="ru-RU"/>
              </w:rPr>
              <w:t xml:space="preserve"> </w:t>
            </w:r>
            <w:r w:rsidRPr="00FA0D49">
              <w:rPr>
                <w:color w:val="000000"/>
                <w:lang w:bidi="ru-RU"/>
              </w:rPr>
              <w:t>Своевременное размещение информации в сети Интернет</w:t>
            </w:r>
          </w:p>
        </w:tc>
      </w:tr>
    </w:tbl>
    <w:p w:rsidR="00BE7B9A" w:rsidRPr="001F025D" w:rsidRDefault="00BE7B9A" w:rsidP="00BE7B9A">
      <w:pPr>
        <w:widowControl w:val="0"/>
        <w:jc w:val="center"/>
        <w:rPr>
          <w:rFonts w:eastAsiaTheme="minorHAnsi"/>
          <w:lang w:eastAsia="en-US"/>
        </w:rPr>
      </w:pPr>
      <w:bookmarkStart w:id="1" w:name="_GoBack"/>
      <w:bookmarkEnd w:id="1"/>
      <w:r w:rsidRPr="001F025D">
        <w:rPr>
          <w:rFonts w:eastAsiaTheme="minorHAnsi"/>
          <w:lang w:eastAsia="en-US"/>
        </w:rPr>
        <w:lastRenderedPageBreak/>
        <w:t>Основные сокращения, используемые в тексте:</w:t>
      </w:r>
    </w:p>
    <w:p w:rsidR="00BE7B9A" w:rsidRDefault="00BE7B9A" w:rsidP="00BE7B9A">
      <w:pPr>
        <w:widowControl w:val="0"/>
        <w:jc w:val="both"/>
      </w:pPr>
      <w:r w:rsidRPr="001F025D">
        <w:t>ОВМФК- отдел внутреннего муниципального финансового контроля</w:t>
      </w:r>
      <w:r>
        <w:t xml:space="preserve"> Администрации МО </w:t>
      </w:r>
      <w:r w:rsidR="00827D44">
        <w:t>"</w:t>
      </w:r>
      <w:r>
        <w:t xml:space="preserve">Городской округ </w:t>
      </w:r>
      <w:r w:rsidR="00827D44">
        <w:t>"</w:t>
      </w:r>
      <w:r>
        <w:t>Город Нарьян-Мар</w:t>
      </w:r>
      <w:r w:rsidR="00827D44">
        <w:t>"</w:t>
      </w:r>
      <w:r w:rsidRPr="001F025D">
        <w:t>;</w:t>
      </w:r>
    </w:p>
    <w:p w:rsidR="00BE7B9A" w:rsidRPr="00F926D5" w:rsidRDefault="00BE7B9A" w:rsidP="00BE7B9A">
      <w:pPr>
        <w:widowControl w:val="0"/>
        <w:jc w:val="both"/>
      </w:pPr>
      <w:r>
        <w:rPr>
          <w:color w:val="000000"/>
          <w:lang w:bidi="ru-RU"/>
        </w:rPr>
        <w:t xml:space="preserve">УОИО – управление организационно-информационного обеспечения </w:t>
      </w:r>
      <w:r>
        <w:t xml:space="preserve">Администрации МО </w:t>
      </w:r>
      <w:r w:rsidR="00827D44">
        <w:t>"</w:t>
      </w:r>
      <w:r>
        <w:t xml:space="preserve">Городской округ </w:t>
      </w:r>
      <w:r w:rsidR="00827D44">
        <w:t>"</w:t>
      </w:r>
      <w:r>
        <w:t>Город Нарьян-Мар</w:t>
      </w:r>
      <w:r w:rsidR="00827D44">
        <w:t>"</w:t>
      </w:r>
      <w:r w:rsidRPr="001F025D">
        <w:t>;</w:t>
      </w:r>
    </w:p>
    <w:p w:rsidR="00BE7B9A" w:rsidRDefault="00BE7B9A" w:rsidP="00BE7B9A">
      <w:pPr>
        <w:rPr>
          <w:color w:val="000000"/>
          <w:lang w:bidi="ru-RU"/>
        </w:rPr>
      </w:pPr>
      <w:r w:rsidRPr="001F025D">
        <w:rPr>
          <w:color w:val="000000"/>
          <w:lang w:bidi="ru-RU"/>
        </w:rPr>
        <w:t>ЮЛ</w:t>
      </w:r>
      <w:r>
        <w:rPr>
          <w:color w:val="000000"/>
          <w:lang w:bidi="ru-RU"/>
        </w:rPr>
        <w:t>- юридические лица;</w:t>
      </w:r>
    </w:p>
    <w:p w:rsidR="00BE7B9A" w:rsidRDefault="00BE7B9A" w:rsidP="00BE7B9A">
      <w:pPr>
        <w:rPr>
          <w:color w:val="000000"/>
          <w:lang w:bidi="ru-RU"/>
        </w:rPr>
      </w:pPr>
      <w:r w:rsidRPr="001F025D">
        <w:rPr>
          <w:color w:val="000000"/>
          <w:lang w:bidi="ru-RU"/>
        </w:rPr>
        <w:t>ФЛ</w:t>
      </w:r>
      <w:r>
        <w:rPr>
          <w:color w:val="000000"/>
          <w:lang w:bidi="ru-RU"/>
        </w:rPr>
        <w:t>- физические лица;</w:t>
      </w:r>
    </w:p>
    <w:p w:rsidR="00BE7B9A" w:rsidRDefault="00BE7B9A" w:rsidP="00BE7B9A">
      <w:pPr>
        <w:rPr>
          <w:color w:val="000000"/>
          <w:lang w:bidi="ru-RU"/>
        </w:rPr>
      </w:pPr>
      <w:r w:rsidRPr="001F025D">
        <w:rPr>
          <w:color w:val="000000"/>
          <w:lang w:bidi="ru-RU"/>
        </w:rPr>
        <w:t>ФАС</w:t>
      </w:r>
      <w:r>
        <w:rPr>
          <w:color w:val="000000"/>
          <w:lang w:bidi="ru-RU"/>
        </w:rPr>
        <w:t>- федеральная антимонопольная служба</w:t>
      </w:r>
      <w:r w:rsidR="001B05F5">
        <w:rPr>
          <w:color w:val="000000"/>
          <w:lang w:bidi="ru-RU"/>
        </w:rPr>
        <w:t>.</w:t>
      </w:r>
    </w:p>
    <w:p w:rsidR="00BE7B9A" w:rsidRPr="001F025D" w:rsidRDefault="00BE7B9A" w:rsidP="00BE7B9A">
      <w:pPr>
        <w:widowControl w:val="0"/>
        <w:jc w:val="both"/>
        <w:rPr>
          <w:rFonts w:eastAsia="Courier New"/>
          <w:color w:val="000000"/>
          <w:lang w:bidi="ru-RU"/>
        </w:rPr>
      </w:pPr>
    </w:p>
    <w:p w:rsidR="004E4D2A" w:rsidRDefault="004E4D2A" w:rsidP="0090795D">
      <w:pPr>
        <w:jc w:val="both"/>
        <w:rPr>
          <w:sz w:val="26"/>
          <w:szCs w:val="26"/>
        </w:rPr>
      </w:pPr>
    </w:p>
    <w:sectPr w:rsidR="004E4D2A" w:rsidSect="005304E0">
      <w:headerReference w:type="even" r:id="rId12"/>
      <w:headerReference w:type="default" r:id="rId13"/>
      <w:pgSz w:w="16838" w:h="11909" w:orient="landscape" w:code="9"/>
      <w:pgMar w:top="1134" w:right="1174" w:bottom="851" w:left="1174" w:header="567" w:footer="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DD1" w:rsidRDefault="00865DD1" w:rsidP="0035168A">
      <w:r>
        <w:separator/>
      </w:r>
    </w:p>
  </w:endnote>
  <w:endnote w:type="continuationSeparator" w:id="0">
    <w:p w:rsidR="00865DD1" w:rsidRDefault="00865DD1"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DD1" w:rsidRDefault="00865DD1" w:rsidP="0035168A">
      <w:r>
        <w:separator/>
      </w:r>
    </w:p>
  </w:footnote>
  <w:footnote w:type="continuationSeparator" w:id="0">
    <w:p w:rsidR="00865DD1" w:rsidRDefault="00865DD1"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650633"/>
      <w:docPartObj>
        <w:docPartGallery w:val="Page Numbers (Top of Page)"/>
        <w:docPartUnique/>
      </w:docPartObj>
    </w:sdtPr>
    <w:sdtEndPr/>
    <w:sdtContent>
      <w:p w:rsidR="0014605C" w:rsidRDefault="0014605C">
        <w:pPr>
          <w:pStyle w:val="a3"/>
          <w:jc w:val="center"/>
        </w:pPr>
        <w:r>
          <w:fldChar w:fldCharType="begin"/>
        </w:r>
        <w:r>
          <w:instrText>PAGE   \* MERGEFORMAT</w:instrText>
        </w:r>
        <w:r>
          <w:fldChar w:fldCharType="separate"/>
        </w:r>
        <w:r w:rsidR="001B05F5">
          <w:rPr>
            <w:noProof/>
          </w:rPr>
          <w:t>3</w:t>
        </w:r>
        <w:r>
          <w:fldChar w:fldCharType="end"/>
        </w:r>
      </w:p>
    </w:sdtContent>
  </w:sdt>
  <w:p w:rsidR="0014605C" w:rsidRDefault="001460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D7" w:rsidRDefault="00621257">
    <w:pPr>
      <w:rPr>
        <w:sz w:val="2"/>
        <w:szCs w:val="2"/>
      </w:rPr>
    </w:pPr>
    <w:r>
      <w:rPr>
        <w:noProof/>
      </w:rPr>
      <mc:AlternateContent>
        <mc:Choice Requires="wps">
          <w:drawing>
            <wp:anchor distT="0" distB="0" distL="63500" distR="63500" simplePos="0" relativeHeight="251659264" behindDoc="1" locked="0" layoutInCell="1" allowOverlap="1" wp14:anchorId="41346C04" wp14:editId="1320B105">
              <wp:simplePos x="0" y="0"/>
              <wp:positionH relativeFrom="page">
                <wp:posOffset>5234940</wp:posOffset>
              </wp:positionH>
              <wp:positionV relativeFrom="page">
                <wp:posOffset>415925</wp:posOffset>
              </wp:positionV>
              <wp:extent cx="70485" cy="154940"/>
              <wp:effectExtent l="0" t="0" r="0" b="12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6D7" w:rsidRDefault="00621257">
                          <w:pPr>
                            <w:pStyle w:val="Headerorfooter0"/>
                            <w:shd w:val="clear" w:color="auto" w:fill="auto"/>
                            <w:spacing w:line="240" w:lineRule="auto"/>
                          </w:pPr>
                          <w:r>
                            <w:rPr>
                              <w:rStyle w:val="HeaderorfooterTrebuchetMS105pt"/>
                            </w:rPr>
                            <w:fldChar w:fldCharType="begin"/>
                          </w:r>
                          <w:r>
                            <w:rPr>
                              <w:rStyle w:val="HeaderorfooterTrebuchetMS105pt"/>
                            </w:rPr>
                            <w:instrText xml:space="preserve"> PAGE \* MERGEFORMAT </w:instrText>
                          </w:r>
                          <w:r>
                            <w:rPr>
                              <w:rStyle w:val="HeaderorfooterTrebuchetMS105pt"/>
                            </w:rPr>
                            <w:fldChar w:fldCharType="separate"/>
                          </w:r>
                          <w:r>
                            <w:rPr>
                              <w:rStyle w:val="HeaderorfooterTrebuchetMS105pt"/>
                              <w:noProof/>
                            </w:rPr>
                            <w:t>2</w:t>
                          </w:r>
                          <w:r>
                            <w:rPr>
                              <w:rStyle w:val="HeaderorfooterTrebuchetMS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346C04" id="_x0000_t202" coordsize="21600,21600" o:spt="202" path="m,l,21600r21600,l21600,xe">
              <v:stroke joinstyle="miter"/>
              <v:path gradientshapeok="t" o:connecttype="rect"/>
            </v:shapetype>
            <v:shape id="Надпись 3" o:spid="_x0000_s1026" type="#_x0000_t202" style="position:absolute;margin-left:412.2pt;margin-top:32.75pt;width:5.55pt;height:12.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" filled="f" stroked="f">
              <v:textbox style="mso-fit-shape-to-text:t" inset="0,0,0,0">
                <w:txbxContent>
                  <w:p w:rsidR="002526D7" w:rsidRDefault="00621257">
                    <w:pPr>
                      <w:pStyle w:val="Headerorfooter0"/>
                      <w:shd w:val="clear" w:color="auto" w:fill="auto"/>
                      <w:spacing w:line="240" w:lineRule="auto"/>
                    </w:pPr>
                    <w:r>
                      <w:rPr>
                        <w:rStyle w:val="HeaderorfooterTrebuchetMS105pt"/>
                      </w:rPr>
                      <w:fldChar w:fldCharType="begin"/>
                    </w:r>
                    <w:r>
                      <w:rPr>
                        <w:rStyle w:val="HeaderorfooterTrebuchetMS105pt"/>
                      </w:rPr>
                      <w:instrText xml:space="preserve"> PAGE \* MERGEFORMAT </w:instrText>
                    </w:r>
                    <w:r>
                      <w:rPr>
                        <w:rStyle w:val="HeaderorfooterTrebuchetMS105pt"/>
                      </w:rPr>
                      <w:fldChar w:fldCharType="separate"/>
                    </w:r>
                    <w:r>
                      <w:rPr>
                        <w:rStyle w:val="HeaderorfooterTrebuchetMS105pt"/>
                        <w:noProof/>
                      </w:rPr>
                      <w:t>2</w:t>
                    </w:r>
                    <w:r>
                      <w:rPr>
                        <w:rStyle w:val="HeaderorfooterTrebuchetMS105pt"/>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754197"/>
      <w:docPartObj>
        <w:docPartGallery w:val="Page Numbers (Top of Page)"/>
        <w:docPartUnique/>
      </w:docPartObj>
    </w:sdtPr>
    <w:sdtContent>
      <w:p w:rsidR="001B05F5" w:rsidRDefault="001B05F5">
        <w:pPr>
          <w:pStyle w:val="a3"/>
          <w:jc w:val="center"/>
        </w:pPr>
        <w:r>
          <w:fldChar w:fldCharType="begin"/>
        </w:r>
        <w:r>
          <w:instrText>PAGE   \* MERGEFORMAT</w:instrText>
        </w:r>
        <w:r>
          <w:fldChar w:fldCharType="separate"/>
        </w:r>
        <w:r w:rsidR="00621257">
          <w:rPr>
            <w:noProof/>
          </w:rPr>
          <w:t>2</w:t>
        </w:r>
        <w:r>
          <w:fldChar w:fldCharType="end"/>
        </w:r>
      </w:p>
    </w:sdtContent>
  </w:sdt>
  <w:p w:rsidR="002526D7" w:rsidRDefault="0062125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61C92D9C"/>
    <w:multiLevelType w:val="multilevel"/>
    <w:tmpl w:val="8226724A"/>
    <w:lvl w:ilvl="0">
      <w:start w:val="1"/>
      <w:numFmt w:val="decimal"/>
      <w:lvlText w:val="%1."/>
      <w:lvlJc w:val="left"/>
      <w:pPr>
        <w:ind w:left="1204" w:hanging="495"/>
      </w:pPr>
      <w:rPr>
        <w:rFonts w:hint="default"/>
      </w:rPr>
    </w:lvl>
    <w:lvl w:ilvl="1">
      <w:start w:val="2"/>
      <w:numFmt w:val="decimal"/>
      <w:isLgl/>
      <w:lvlText w:val="%1.%2."/>
      <w:lvlJc w:val="left"/>
      <w:pPr>
        <w:ind w:left="242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6300310B"/>
    <w:multiLevelType w:val="multilevel"/>
    <w:tmpl w:val="4D9259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4"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7C7AD7"/>
    <w:multiLevelType w:val="multilevel"/>
    <w:tmpl w:val="9AE838C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4"/>
  </w:num>
  <w:num w:numId="3">
    <w:abstractNumId w:val="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5"/>
  </w:num>
  <w:num w:numId="15">
    <w:abstractNumId w:val="20"/>
  </w:num>
  <w:num w:numId="16">
    <w:abstractNumId w:val="18"/>
  </w:num>
  <w:num w:numId="17">
    <w:abstractNumId w:val="30"/>
  </w:num>
  <w:num w:numId="18">
    <w:abstractNumId w:val="2"/>
  </w:num>
  <w:num w:numId="19">
    <w:abstractNumId w:val="37"/>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3"/>
  </w:num>
  <w:num w:numId="28">
    <w:abstractNumId w:val="3"/>
  </w:num>
  <w:num w:numId="29">
    <w:abstractNumId w:val="11"/>
  </w:num>
  <w:num w:numId="30">
    <w:abstractNumId w:val="15"/>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1"/>
  </w:num>
  <w:num w:numId="38">
    <w:abstractNumId w:val="3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36BF"/>
    <w:rsid w:val="000647B3"/>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F1E"/>
    <w:rsid w:val="001431EE"/>
    <w:rsid w:val="001433B7"/>
    <w:rsid w:val="0014363C"/>
    <w:rsid w:val="00143E4D"/>
    <w:rsid w:val="00143F5C"/>
    <w:rsid w:val="00144380"/>
    <w:rsid w:val="00144DE2"/>
    <w:rsid w:val="0014509D"/>
    <w:rsid w:val="0014598B"/>
    <w:rsid w:val="00145F40"/>
    <w:rsid w:val="0014605C"/>
    <w:rsid w:val="001461EF"/>
    <w:rsid w:val="00146655"/>
    <w:rsid w:val="0014675A"/>
    <w:rsid w:val="0014691F"/>
    <w:rsid w:val="00146CB4"/>
    <w:rsid w:val="00147117"/>
    <w:rsid w:val="00147C86"/>
    <w:rsid w:val="00147F2A"/>
    <w:rsid w:val="0015001E"/>
    <w:rsid w:val="0015014A"/>
    <w:rsid w:val="00150783"/>
    <w:rsid w:val="001509BE"/>
    <w:rsid w:val="00150B91"/>
    <w:rsid w:val="00151016"/>
    <w:rsid w:val="0015109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05F5"/>
    <w:rsid w:val="001B188D"/>
    <w:rsid w:val="001B1C99"/>
    <w:rsid w:val="001B1DD6"/>
    <w:rsid w:val="001B257E"/>
    <w:rsid w:val="001B25BA"/>
    <w:rsid w:val="001B2869"/>
    <w:rsid w:val="001B2B67"/>
    <w:rsid w:val="001B2F30"/>
    <w:rsid w:val="001B3032"/>
    <w:rsid w:val="001B33B1"/>
    <w:rsid w:val="001B369D"/>
    <w:rsid w:val="001B3AFD"/>
    <w:rsid w:val="001B3EB4"/>
    <w:rsid w:val="001B45A6"/>
    <w:rsid w:val="001B4728"/>
    <w:rsid w:val="001B48CB"/>
    <w:rsid w:val="001B4A63"/>
    <w:rsid w:val="001B4F25"/>
    <w:rsid w:val="001B5477"/>
    <w:rsid w:val="001B57ED"/>
    <w:rsid w:val="001B5CC1"/>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5F0"/>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C4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4E0"/>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257"/>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27D44"/>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A3"/>
    <w:rsid w:val="00AD122A"/>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B9A"/>
    <w:rsid w:val="00BE7E7F"/>
    <w:rsid w:val="00BF025D"/>
    <w:rsid w:val="00BF0385"/>
    <w:rsid w:val="00BF0E87"/>
    <w:rsid w:val="00BF0FAB"/>
    <w:rsid w:val="00BF0FD7"/>
    <w:rsid w:val="00BF10B6"/>
    <w:rsid w:val="00BF10E0"/>
    <w:rsid w:val="00BF12C7"/>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AFB"/>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558"/>
    <w:rsid w:val="00ED4F06"/>
    <w:rsid w:val="00ED565D"/>
    <w:rsid w:val="00ED5EF2"/>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37F"/>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4165F0"/>
    <w:rPr>
      <w:rFonts w:ascii="Times New Roman" w:eastAsia="Times New Roman" w:hAnsi="Times New Roman" w:cs="Times New Roman"/>
      <w:b/>
      <w:bCs/>
      <w:sz w:val="26"/>
      <w:szCs w:val="26"/>
      <w:shd w:val="clear" w:color="auto" w:fill="FFFFFF"/>
    </w:rPr>
  </w:style>
  <w:style w:type="paragraph" w:customStyle="1" w:styleId="Bodytext20">
    <w:name w:val="Body text (2)"/>
    <w:basedOn w:val="a"/>
    <w:link w:val="Bodytext2"/>
    <w:rsid w:val="004165F0"/>
    <w:pPr>
      <w:widowControl w:val="0"/>
      <w:shd w:val="clear" w:color="auto" w:fill="FFFFFF"/>
      <w:spacing w:after="240" w:line="312" w:lineRule="exact"/>
      <w:jc w:val="center"/>
    </w:pPr>
    <w:rPr>
      <w:b/>
      <w:bCs/>
      <w:sz w:val="26"/>
      <w:szCs w:val="26"/>
      <w:lang w:eastAsia="en-US"/>
    </w:rPr>
  </w:style>
  <w:style w:type="character" w:customStyle="1" w:styleId="Headerorfooter">
    <w:name w:val="Header or footer_"/>
    <w:basedOn w:val="a0"/>
    <w:link w:val="Headerorfooter0"/>
    <w:rsid w:val="00BE7B9A"/>
    <w:rPr>
      <w:rFonts w:ascii="Times New Roman" w:eastAsia="Times New Roman" w:hAnsi="Times New Roman" w:cs="Times New Roman"/>
      <w:sz w:val="8"/>
      <w:szCs w:val="8"/>
      <w:shd w:val="clear" w:color="auto" w:fill="FFFFFF"/>
    </w:rPr>
  </w:style>
  <w:style w:type="character" w:customStyle="1" w:styleId="HeaderorfooterTrebuchetMS105pt">
    <w:name w:val="Header or footer + Trebuchet MS;10;5 pt"/>
    <w:basedOn w:val="Headerorfooter"/>
    <w:rsid w:val="00BE7B9A"/>
    <w:rPr>
      <w:rFonts w:ascii="Trebuchet MS" w:eastAsia="Trebuchet MS" w:hAnsi="Trebuchet MS" w:cs="Trebuchet MS"/>
      <w:color w:val="000000"/>
      <w:spacing w:val="0"/>
      <w:w w:val="100"/>
      <w:position w:val="0"/>
      <w:sz w:val="21"/>
      <w:szCs w:val="21"/>
      <w:shd w:val="clear" w:color="auto" w:fill="FFFFFF"/>
      <w:lang w:val="ru-RU" w:eastAsia="ru-RU" w:bidi="ru-RU"/>
    </w:rPr>
  </w:style>
  <w:style w:type="paragraph" w:customStyle="1" w:styleId="Headerorfooter0">
    <w:name w:val="Header or footer"/>
    <w:basedOn w:val="a"/>
    <w:link w:val="Headerorfooter"/>
    <w:rsid w:val="00BE7B9A"/>
    <w:pPr>
      <w:widowControl w:val="0"/>
      <w:shd w:val="clear" w:color="auto" w:fill="FFFFFF"/>
      <w:spacing w:line="0" w:lineRule="atLeast"/>
    </w:pPr>
    <w:rPr>
      <w:sz w:val="8"/>
      <w:szCs w:val="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593790F00D1302174895DA2745046EEE141898A11883A80EA5E5ACD76614229C2FF96A85A0D9BAEE7C95EF9A0Z9eEJ" TargetMode="External"/><Relationship Id="rId4" Type="http://schemas.openxmlformats.org/officeDocument/2006/relationships/settings" Target="settings.xml"/><Relationship Id="rId9" Type="http://schemas.openxmlformats.org/officeDocument/2006/relationships/hyperlink" Target="consultantplus://offline/ref=E593790F00D1302174895DA2745046EEE049858E108A3A80EA5E5ACD76614229C2FF96A85A0D9BAEE7C95EF9A0Z9e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0A463-F3F3-401B-A2B0-DCF54631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1490</Words>
  <Characters>8495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7</cp:revision>
  <cp:lastPrinted>2017-02-27T07:19:00Z</cp:lastPrinted>
  <dcterms:created xsi:type="dcterms:W3CDTF">2022-01-19T08:38:00Z</dcterms:created>
  <dcterms:modified xsi:type="dcterms:W3CDTF">2022-01-19T09:09:00Z</dcterms:modified>
</cp:coreProperties>
</file>