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8D334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8D3343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A0380" w:rsidRDefault="00FD4F6B" w:rsidP="008D334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245B">
              <w:t>1</w:t>
            </w:r>
            <w:r w:rsidR="008D3343">
              <w:t>9</w:t>
            </w:r>
            <w:r w:rsidR="00CA0380">
              <w:rPr>
                <w:lang w:val="en-US"/>
              </w:rPr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0380" w:rsidRDefault="00CA0380" w:rsidP="00CA0380">
      <w:pPr>
        <w:widowControl w:val="0"/>
        <w:ind w:right="495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</w:t>
      </w:r>
      <w:r w:rsidR="001B407C">
        <w:rPr>
          <w:sz w:val="26"/>
          <w:szCs w:val="26"/>
        </w:rPr>
        <w:t xml:space="preserve">         </w:t>
      </w:r>
      <w:r>
        <w:rPr>
          <w:sz w:val="26"/>
          <w:szCs w:val="26"/>
        </w:rPr>
        <w:t>"О предоставлении земельного участка для погребения умершего (</w:t>
      </w:r>
      <w:proofErr w:type="gramStart"/>
      <w:r>
        <w:rPr>
          <w:sz w:val="26"/>
          <w:szCs w:val="26"/>
        </w:rPr>
        <w:t xml:space="preserve">погибшего) </w:t>
      </w:r>
      <w:r w:rsidR="001B407C">
        <w:rPr>
          <w:sz w:val="26"/>
          <w:szCs w:val="26"/>
        </w:rPr>
        <w:t xml:space="preserve">  </w:t>
      </w:r>
      <w:proofErr w:type="gramEnd"/>
      <w:r w:rsidR="001B407C">
        <w:rPr>
          <w:sz w:val="26"/>
          <w:szCs w:val="26"/>
        </w:rPr>
        <w:t xml:space="preserve">        </w:t>
      </w:r>
      <w:r>
        <w:rPr>
          <w:sz w:val="26"/>
          <w:szCs w:val="26"/>
        </w:rPr>
        <w:t>на территории общественных кладбищ муниципального образования "Городской округ "Город Нарьян-Мар" и выдаче разрешения на захоронение"</w:t>
      </w:r>
    </w:p>
    <w:p w:rsidR="00CA0380" w:rsidRDefault="00CA0380" w:rsidP="00CA0380">
      <w:pPr>
        <w:ind w:right="4985"/>
        <w:jc w:val="both"/>
        <w:rPr>
          <w:sz w:val="26"/>
          <w:szCs w:val="26"/>
        </w:rPr>
      </w:pPr>
    </w:p>
    <w:p w:rsidR="00CA0380" w:rsidRDefault="00CA0380" w:rsidP="00CA0380">
      <w:pPr>
        <w:ind w:right="4985"/>
        <w:jc w:val="both"/>
        <w:rPr>
          <w:sz w:val="26"/>
          <w:szCs w:val="26"/>
        </w:rPr>
      </w:pPr>
    </w:p>
    <w:p w:rsidR="00CA0380" w:rsidRDefault="00CA0380" w:rsidP="00CA0380">
      <w:pPr>
        <w:ind w:right="4985"/>
        <w:jc w:val="both"/>
        <w:rPr>
          <w:sz w:val="26"/>
          <w:szCs w:val="26"/>
        </w:rPr>
      </w:pPr>
    </w:p>
    <w:p w:rsidR="00CA0380" w:rsidRDefault="00CA0380" w:rsidP="00CA0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48 Федерального закона от 06.10.2003 № 131-ФЗ </w:t>
      </w:r>
      <w:r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12.01.1996 № 8-ФЗ "О погребении </w:t>
      </w:r>
      <w:r>
        <w:rPr>
          <w:sz w:val="26"/>
          <w:szCs w:val="26"/>
        </w:rPr>
        <w:br/>
        <w:t xml:space="preserve">и похоронном деле", </w:t>
      </w:r>
      <w:hyperlink r:id="rId9" w:tooltip="consultantplus://offline/ref=99C88520E015C90D6DBED446564AB7CED57CE8DB5FCA4D4E7A77C522C671E5E707ECB858CAC008274F6D3173zELAO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29.06.1996 № 1001 "О гарантиях прав граждан на предоставление услуг по погребению умерших" Администрация муниципального образования "Городской округ "Город Нарьян-Мар</w:t>
      </w:r>
      <w:r w:rsidR="00BD3200">
        <w:rPr>
          <w:sz w:val="26"/>
          <w:szCs w:val="26"/>
        </w:rPr>
        <w:t>"</w:t>
      </w:r>
    </w:p>
    <w:p w:rsidR="00CA0380" w:rsidRDefault="00CA0380" w:rsidP="00CA0380">
      <w:pPr>
        <w:ind w:firstLine="708"/>
        <w:jc w:val="both"/>
        <w:rPr>
          <w:sz w:val="26"/>
          <w:szCs w:val="26"/>
        </w:rPr>
      </w:pPr>
    </w:p>
    <w:p w:rsidR="00CA0380" w:rsidRDefault="00CA0380" w:rsidP="00CA03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CA0380" w:rsidRDefault="00CA0380" w:rsidP="00CA0380">
      <w:pPr>
        <w:ind w:firstLine="708"/>
        <w:jc w:val="both"/>
        <w:rPr>
          <w:sz w:val="26"/>
          <w:szCs w:val="26"/>
        </w:rPr>
      </w:pPr>
    </w:p>
    <w:p w:rsidR="00CA0380" w:rsidRDefault="00CA0380" w:rsidP="00CA0380">
      <w:pPr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Положение "О предоставлении земельного участка </w:t>
      </w:r>
      <w:r>
        <w:rPr>
          <w:sz w:val="26"/>
          <w:szCs w:val="26"/>
        </w:rPr>
        <w:br/>
        <w:t>для погребения умершего (погибшего) на территории общественных кладбищ муниципального образования "Городской округ "Город Нарьян-Мар" и выдаче разрешения на захоронение" (далее – Положение), утвержденное постановлением Администрации муниципального образования "Городской округ "Город Нарьян-Мар" от 30.11.2020 № 929, следующие изменения: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 Пункт 1 Положения изложить в следующей редакции: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  Предоставление земельного участка для погребения умершего (погибшего), погребения праха на территориях общественных кладбищ муниципального образования "Городской округ "Город Нарьян-Мар" и выдача разрешения </w:t>
      </w:r>
      <w:r>
        <w:rPr>
          <w:sz w:val="26"/>
          <w:szCs w:val="26"/>
        </w:rPr>
        <w:br/>
        <w:t>на захоронение осуществляется Администрацией муниципального образования "Городской округ "Город Нарьян-Мар".".</w:t>
      </w:r>
    </w:p>
    <w:p w:rsidR="00CA0380" w:rsidRDefault="00CA0380" w:rsidP="00CA0380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 Подпункт 1.2 пункта 1 Положения изложить в следующей редакции: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"1.2.  Исполнение волеизъявления умершего о погребении его тела на указанном им месте погребения рядом с ранее умершим (умершими) родственником (родственниками) или супругом (супругой) гарантируется при наличии на указанном месте погребения свободного участка земли или при захоронении в могилу ранее умершего родственника (супруга, супруги). При этом захоронение в одну и ту</w:t>
      </w:r>
      <w:r w:rsidR="00BD3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же </w:t>
      </w:r>
      <w:r>
        <w:rPr>
          <w:sz w:val="26"/>
          <w:szCs w:val="26"/>
        </w:rPr>
        <w:lastRenderedPageBreak/>
        <w:t>могилу допускается по истечении времени разложения и минерализации тела умершего при условии соблюдения санитарно-эпидемиологических требований.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размер бесплатно предоставляемого участка земли </w:t>
      </w:r>
      <w:r w:rsidR="00BD3200">
        <w:rPr>
          <w:sz w:val="26"/>
          <w:szCs w:val="26"/>
        </w:rPr>
        <w:br/>
      </w:r>
      <w:r>
        <w:rPr>
          <w:sz w:val="26"/>
          <w:szCs w:val="26"/>
        </w:rPr>
        <w:t>для погребения умершего с учетом погребения на этом участке земли родственника или супруга, супруги составляет 10 (десять) квадратных метров."</w:t>
      </w:r>
      <w:r w:rsidR="00BD3200">
        <w:rPr>
          <w:sz w:val="26"/>
          <w:szCs w:val="26"/>
        </w:rPr>
        <w:t>.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 Подпункт 1.3 пункта 1 Положения дополнить предложением следующего содержания: "Допускается захоронение урн с прахом в могилу ранее умершего родст</w:t>
      </w:r>
      <w:r w:rsidR="00BD3200">
        <w:rPr>
          <w:sz w:val="26"/>
          <w:szCs w:val="26"/>
        </w:rPr>
        <w:t>венника либо супруга (супруги).".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 Абзац шестой пункта 3 Положения изложить в следующей редакции: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"На основании документов, поступивших от Уполномоченного органа, в срок, не превышающий 2 рабочих дня со дня их регистрации, Администрация муниципального образования "Городской округ "Город Нарьян-Мар" принимает решение о предоставлении земельного участка для погребения и выдаче разрешения </w:t>
      </w:r>
      <w:r>
        <w:rPr>
          <w:sz w:val="26"/>
          <w:szCs w:val="26"/>
        </w:rPr>
        <w:br/>
        <w:t>на захоронение</w:t>
      </w:r>
      <w:r w:rsidR="00BD3200">
        <w:rPr>
          <w:sz w:val="26"/>
          <w:szCs w:val="26"/>
        </w:rPr>
        <w:t>.</w:t>
      </w:r>
      <w:bookmarkStart w:id="1" w:name="_GoBack"/>
      <w:bookmarkEnd w:id="1"/>
      <w:r>
        <w:rPr>
          <w:sz w:val="26"/>
          <w:szCs w:val="26"/>
        </w:rPr>
        <w:t>".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 Абзац седьмой пункта 3 Положения признать утратившим силу.</w:t>
      </w:r>
    </w:p>
    <w:p w:rsidR="00CA0380" w:rsidRDefault="00CA0380" w:rsidP="00CA03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 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E7" w:rsidRDefault="001C6DE7" w:rsidP="00693317">
      <w:r>
        <w:separator/>
      </w:r>
    </w:p>
  </w:endnote>
  <w:endnote w:type="continuationSeparator" w:id="0">
    <w:p w:rsidR="001C6DE7" w:rsidRDefault="001C6DE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consultant">
    <w:charset w:val="00"/>
    <w:family w:val="auto"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E7" w:rsidRDefault="001C6DE7" w:rsidP="00693317">
      <w:r>
        <w:separator/>
      </w:r>
    </w:p>
  </w:footnote>
  <w:footnote w:type="continuationSeparator" w:id="0">
    <w:p w:rsidR="001C6DE7" w:rsidRDefault="001C6DE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00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4C625D"/>
    <w:multiLevelType w:val="hybridMultilevel"/>
    <w:tmpl w:val="C404432C"/>
    <w:lvl w:ilvl="0" w:tplc="7918EF66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D8C6C22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CA4F09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BFE4C3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47EDEA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73638B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8E283C1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0BAC0B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D2A8C9A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07C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200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380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88520E015C90D6DBED446564AB7CED57CE8DB5FCA4D4E7A77C522C671E5E707ECB858CAC008274F6D3173zE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ADA3-E59F-4B17-89F7-5E2A3B5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2023-08-23T13:01:00Z</dcterms:created>
  <dcterms:modified xsi:type="dcterms:W3CDTF">2023-08-23T13:06:00Z</dcterms:modified>
</cp:coreProperties>
</file>