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60964" w:rsidP="00160964">
            <w:pPr>
              <w:ind w:left="-108" w:right="-108"/>
              <w:jc w:val="center"/>
            </w:pPr>
            <w:bookmarkStart w:id="0" w:name="ТекстовоеПоле7"/>
            <w:r>
              <w:t>17</w:t>
            </w:r>
            <w:r w:rsidR="00D920A7">
              <w:t>.</w:t>
            </w:r>
            <w:r w:rsidR="00D62940">
              <w:t>0</w:t>
            </w:r>
            <w:r w:rsidR="0018561B">
              <w:t>7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18561B" w:rsidP="00160964">
            <w:pPr>
              <w:ind w:left="-38" w:firstLine="38"/>
              <w:jc w:val="center"/>
              <w:rPr>
                <w:lang w:val="en-US"/>
              </w:rPr>
            </w:pPr>
            <w:r>
              <w:t>9</w:t>
            </w:r>
            <w:r w:rsidR="00160964">
              <w:t>90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62032" w:rsidRPr="00462032" w:rsidRDefault="00462032" w:rsidP="00160964">
      <w:pPr>
        <w:ind w:right="4392"/>
        <w:jc w:val="both"/>
        <w:rPr>
          <w:sz w:val="26"/>
        </w:rPr>
      </w:pPr>
      <w:r w:rsidRPr="00462032">
        <w:rPr>
          <w:sz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160964">
        <w:rPr>
          <w:sz w:val="26"/>
        </w:rPr>
        <w:br/>
      </w:r>
      <w:r w:rsidRPr="00462032">
        <w:rPr>
          <w:sz w:val="26"/>
        </w:rPr>
        <w:t>от 11.04.2023 № 533</w:t>
      </w:r>
    </w:p>
    <w:p w:rsidR="00462032" w:rsidRPr="00462032" w:rsidRDefault="00462032" w:rsidP="00462032"/>
    <w:p w:rsidR="00462032" w:rsidRPr="00462032" w:rsidRDefault="00462032" w:rsidP="00462032"/>
    <w:p w:rsidR="00462032" w:rsidRPr="00462032" w:rsidRDefault="00462032" w:rsidP="00462032"/>
    <w:p w:rsidR="00462032" w:rsidRPr="00462032" w:rsidRDefault="00462032" w:rsidP="0046203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9" w:history="1">
        <w:r w:rsidRPr="00462032">
          <w:rPr>
            <w:rFonts w:eastAsia="Calibri"/>
            <w:sz w:val="26"/>
            <w:szCs w:val="26"/>
            <w:lang w:eastAsia="en-US"/>
          </w:rPr>
          <w:t>решением</w:t>
        </w:r>
      </w:hyperlink>
      <w:r w:rsidRPr="00462032">
        <w:rPr>
          <w:rFonts w:eastAsia="Calibri"/>
          <w:sz w:val="26"/>
          <w:szCs w:val="26"/>
          <w:lang w:eastAsia="en-US"/>
        </w:rPr>
        <w:t xml:space="preserve"> Совета городского округа "Город Нарьян-Мар"                 от 23.06.2022 № 349-р "О дополнительных мерах социальной поддержки в связи с проведением спец</w:t>
      </w:r>
      <w:bookmarkStart w:id="1" w:name="_GoBack"/>
      <w:bookmarkEnd w:id="1"/>
      <w:r w:rsidRPr="00462032">
        <w:rPr>
          <w:rFonts w:eastAsia="Calibri"/>
          <w:sz w:val="26"/>
          <w:szCs w:val="26"/>
          <w:lang w:eastAsia="en-US"/>
        </w:rPr>
        <w:t xml:space="preserve">иальной военной операции", Администрация муниципального образования "Городской округ "Город Нарьян-Мар" </w:t>
      </w:r>
    </w:p>
    <w:p w:rsidR="00462032" w:rsidRPr="00462032" w:rsidRDefault="00462032" w:rsidP="00462032">
      <w:pPr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</w:p>
    <w:p w:rsidR="00462032" w:rsidRPr="00462032" w:rsidRDefault="00462032" w:rsidP="0046203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6"/>
          <w:szCs w:val="26"/>
          <w:lang w:eastAsia="en-US"/>
        </w:rPr>
      </w:pPr>
      <w:r w:rsidRPr="00462032">
        <w:rPr>
          <w:rFonts w:eastAsia="Calibri"/>
          <w:b/>
          <w:sz w:val="26"/>
          <w:szCs w:val="26"/>
          <w:lang w:eastAsia="en-US"/>
        </w:rPr>
        <w:t>П О С Т А Н О В Л Я Е Т:</w:t>
      </w:r>
    </w:p>
    <w:p w:rsidR="00462032" w:rsidRPr="00462032" w:rsidRDefault="00462032" w:rsidP="0046203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6"/>
          <w:szCs w:val="26"/>
          <w:lang w:eastAsia="en-US"/>
        </w:rPr>
      </w:pP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 Внести в постановление Администрации муниципального образования "Городской округ "Город Нарьян-Мар" от 11.04.2023 № 533 "Об утверждении Порядка предоставления дополнительных мер социальной поддержки в связи с проведением специальной военной операции в виде единовременных выплат" (далее – Порядок), следующие изменения: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1.1. В абзаце шестом подпункта 3.2 пункта 3 Порядка слова "подпунктом 3.2 настоящего положения" заменить словами "подпунктом 3.2 пункта 3 настоящего Порядка";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1.2. Подпункт 3.3 пункта 3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"3.3. Единовременная выплата в размере 115 000 рублей выплачивается участнику специальной операции, получившему увечье (ранение, травму, контузию) при выполнении задач в ходе специальной военной операции и фактически проживающему на территории муниципального образования "Городской округ "Город Нарьян-Мар" на день получения увечья (ранения, травмы, контузии). 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Право на единовременную выплату имеет участник специальной операции получивший увечье (ранение, травму, контузии) и обратившийся за указанной выплатой в течение трех лет со дня получения увечья (ранения, травмы, контузии).";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1.3. Подпункт 3.4 пункта 3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"3.4. При единовременной выплате, предусмотренной подпунктом 3.1 пункта 3 настоящего Порядка, единовременная компенсационная выплата, предусмотренная подпунктом 3.2 пункта 3 настоящего Порядка, в отношении одного и того же участника специальной операции не производится.";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1.4. Подпункт 3.5 пункта 3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lastRenderedPageBreak/>
        <w:t xml:space="preserve">"3.5. При единовременной компенсационной выплате, предусмотренной </w:t>
      </w: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подпунктом 3.2 пункта 3 настоящего Порядка, единовременная выплата, предусмотренная подпунктом 3.1 </w:t>
      </w:r>
      <w:r w:rsidRPr="00462032">
        <w:rPr>
          <w:rFonts w:eastAsia="Calibri"/>
          <w:sz w:val="26"/>
          <w:szCs w:val="26"/>
          <w:lang w:eastAsia="en-US"/>
        </w:rPr>
        <w:t xml:space="preserve">пункта 3 настоящего Порядка, в отношении одного и того же участника специальной операции не производится."; 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1.5. Абзац </w:t>
      </w:r>
      <w:r w:rsidRPr="00462032">
        <w:rPr>
          <w:rFonts w:eastAsia="Calibri"/>
          <w:color w:val="000000"/>
          <w:sz w:val="26"/>
          <w:szCs w:val="26"/>
          <w:lang w:eastAsia="en-US"/>
        </w:rPr>
        <w:t>первый</w:t>
      </w:r>
      <w:r w:rsidRPr="0046203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462032">
        <w:rPr>
          <w:rFonts w:eastAsia="Calibri"/>
          <w:sz w:val="26"/>
          <w:szCs w:val="26"/>
          <w:lang w:eastAsia="en-US"/>
        </w:rPr>
        <w:t>пункта 4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"4. Единовременные выплаты, предусмотренные подпунктами 3.1, 3.3 пункта 3 настоящего Порядка, производятся с учетом налога на доходы физических лиц.";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1.6. Абзац первый подпункта 5.1 пункта 5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"5.1. К заявлению на единовременную выплату, предусмотренную </w:t>
      </w:r>
      <w:r w:rsidRPr="00462032">
        <w:rPr>
          <w:rFonts w:eastAsia="Calibri"/>
          <w:sz w:val="26"/>
          <w:szCs w:val="26"/>
          <w:lang w:eastAsia="en-US"/>
        </w:rPr>
        <w:br/>
        <w:t>подпунктом 3.1 пункта 3 настоящего Порядка, прилагаются следующие документы:";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1.7. Абзац седьмой подпункта 5.1 пункта 5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"копия документа (сведения), подтверждающего гибель (смерть) в ходе специальной военной операции (справку воинской части или военного комиссариата) либо копию решения суда, вступившего в законную силу, об объявлении гражданина умершим или о признании гражданина безвестно отсутствующим, свидетельство о смерти погибшего (умершего) участника специальной военной операции;";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1.8. Абзац девятый подпункта 5.1 пункта 5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"5.1. документ, подтверждающий, что погибший участник специальной военной операции, фактически проживал, был зарегистрирован на территории муниципального образования "Городской округ "Город Нарьян-Мар" по последнему месту жительства (копия паспорта с отметками регистрирующего органа, справка регистрирующего органа о регистрации по месту жительства, справка управляющей организации, договор найма жилого помещения).";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1.9. Абзац десятый подпункта 5.1 пункта 5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"В случае отсутствия у заявителя документов, предусмотренных </w:t>
      </w: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абзацем 8 </w:t>
      </w:r>
      <w:r w:rsidRPr="00462032">
        <w:rPr>
          <w:rFonts w:eastAsia="Calibri"/>
          <w:sz w:val="26"/>
          <w:szCs w:val="26"/>
          <w:lang w:eastAsia="en-US"/>
        </w:rPr>
        <w:t>настоящего подпункта, вместо них предоставляется копия решения суда, вступившего в законную силу, об установлении факта родственных отношений между погибшим участником специальной военной операции и членом его семьи (заявителем) - в случае, если указанные обстоятельства установлены или признаны указанным решением.";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1.10. Абзац одиннадцатый подпункта 5.1 пункта 5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"В случае отсутствия у заявителя паспорта погибшего участника специальной военной операции (его копии), иных подтверждающих справок (один из документов, предусмотренных </w:t>
      </w: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абзацем 9 </w:t>
      </w:r>
      <w:r w:rsidRPr="00462032">
        <w:rPr>
          <w:rFonts w:eastAsia="Calibri"/>
          <w:sz w:val="26"/>
          <w:szCs w:val="26"/>
          <w:lang w:eastAsia="en-US"/>
        </w:rPr>
        <w:t>настоящего подпункта, вместо них предоставляется копия решения суда, вступившего в законную силу, об определении последнего места жительства погибшего, если место его жительства определено или установлено указанным решением.";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1.11. Абзац первый подпункта 5.2 пункта 5 Порядка </w:t>
      </w:r>
      <w:r w:rsidRPr="00462032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"5.2. К заявлению на единовременную компенсационную выплату, предусмотренную подпунктом 3.2 пункта 3 настоящего Порядка, прилагаются следующие документы:";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1.12. </w:t>
      </w: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Абзац седьмой подпункта 5.2 пункта 5 Порядка </w:t>
      </w:r>
      <w:r w:rsidRPr="00462032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lastRenderedPageBreak/>
        <w:t>"копию документа (сведения), подтверждающего гибель (смерть) в ходе специальной военной операции (справку воинской части или военного комиссариата), либо копию решения суда, вступившего в законную силу, об объявлении гражданина умершим или о признании гражданина безвестно отсутствующим, свидетельство о смерти погибшего (умершего) участника специальной военной операции;";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1.13. </w:t>
      </w: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Абзац тринадцатый </w:t>
      </w:r>
      <w:r w:rsidRPr="00462032">
        <w:rPr>
          <w:rFonts w:eastAsia="Calibri"/>
          <w:sz w:val="26"/>
          <w:szCs w:val="26"/>
          <w:lang w:eastAsia="en-US"/>
        </w:rPr>
        <w:t>подпункта 5.2 пункта 5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"документ, подтверждающий, что погибший участник специальной военной операции, фактически проживал, был зарегистрирован на территории муниципального образования "Городской округ "Город Нарьян-Мар" по последнему месту жительства (копия паспорта с отметками регистрирующего органа, справка регистрирующего органа о регистрации по месту жительства, справка управляющей организации, договор найма жилого помещения).";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1.14. Абзац первый подпункта 5.3 пункта 5 Порядка </w:t>
      </w:r>
      <w:r w:rsidRPr="00462032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"5.3. К заявлению на единовременную выплату, предусмотренную </w:t>
      </w:r>
      <w:r w:rsidRPr="00462032">
        <w:rPr>
          <w:rFonts w:eastAsia="Calibri"/>
          <w:sz w:val="26"/>
          <w:szCs w:val="26"/>
          <w:lang w:eastAsia="en-US"/>
        </w:rPr>
        <w:br/>
        <w:t>подпунктом 3.3 пункта 3 настоящего Порядка, прилагаются следующие документы:";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1.15. Абзац восьмой </w:t>
      </w: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подпункта 5.3 пункта 5 Порядка </w:t>
      </w:r>
      <w:r w:rsidRPr="00462032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"документ, подтверждающий регистрацию по последнему месту жительства, фактическое проживание участника специальной военной операции, на территории муниципального образования "Городской округ "Город Нарьян-Мар" (копия паспорта с отметками регистрирующего органа, справка регистрирующего органа о регистрации по месту жительства, справка управляющей организации, договор найма жилого помещения).";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1.16. Подпункт 8.3 пункта 8 Порядка </w:t>
      </w:r>
      <w:r w:rsidRPr="00462032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 xml:space="preserve">"8.3. Заявитель не относится к категории лиц, определенных </w:t>
      </w: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подпунктами 3.1 </w:t>
      </w:r>
      <w:r w:rsidRPr="00462032">
        <w:rPr>
          <w:rFonts w:eastAsia="Calibri"/>
          <w:sz w:val="26"/>
          <w:szCs w:val="26"/>
          <w:lang w:eastAsia="en-US"/>
        </w:rPr>
        <w:t xml:space="preserve">и </w:t>
      </w:r>
      <w:r w:rsidRPr="00462032">
        <w:rPr>
          <w:rFonts w:eastAsia="Calibri"/>
          <w:color w:val="000000"/>
          <w:sz w:val="26"/>
          <w:szCs w:val="26"/>
          <w:lang w:eastAsia="en-US"/>
        </w:rPr>
        <w:t>3.2</w:t>
      </w:r>
      <w:r w:rsidRPr="00462032">
        <w:rPr>
          <w:rFonts w:eastAsia="Calibri"/>
          <w:sz w:val="26"/>
          <w:szCs w:val="26"/>
          <w:lang w:eastAsia="en-US"/>
        </w:rPr>
        <w:t xml:space="preserve"> </w:t>
      </w:r>
      <w:r w:rsidRPr="00462032">
        <w:rPr>
          <w:rFonts w:eastAsia="Calibri"/>
          <w:color w:val="000000"/>
          <w:sz w:val="26"/>
          <w:szCs w:val="26"/>
          <w:lang w:eastAsia="en-US"/>
        </w:rPr>
        <w:t xml:space="preserve">пункта 3 </w:t>
      </w:r>
      <w:r w:rsidRPr="00462032">
        <w:rPr>
          <w:rFonts w:eastAsia="Calibri"/>
          <w:sz w:val="26"/>
          <w:szCs w:val="26"/>
          <w:lang w:eastAsia="en-US"/>
        </w:rPr>
        <w:t>настоящего Порядка.".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1.17. Абзац первый подпункта 8.9 пункта 8 Порядка изложить в следующей редакции: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"8.9. Отсутствие лимитов бюджетных обязательств, предусмотренных муниципальной программой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№ 585.";</w:t>
      </w:r>
    </w:p>
    <w:p w:rsidR="00462032" w:rsidRPr="00462032" w:rsidRDefault="00462032" w:rsidP="0046203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62032">
        <w:rPr>
          <w:rFonts w:eastAsia="Calibri"/>
          <w:sz w:val="26"/>
          <w:szCs w:val="26"/>
          <w:lang w:eastAsia="en-US"/>
        </w:rPr>
        <w:t>2. 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71D" w:rsidRDefault="0086071D" w:rsidP="00693317">
      <w:r>
        <w:separator/>
      </w:r>
    </w:p>
  </w:endnote>
  <w:endnote w:type="continuationSeparator" w:id="0">
    <w:p w:rsidR="0086071D" w:rsidRDefault="0086071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71D" w:rsidRDefault="0086071D" w:rsidP="00693317">
      <w:r>
        <w:separator/>
      </w:r>
    </w:p>
  </w:footnote>
  <w:footnote w:type="continuationSeparator" w:id="0">
    <w:p w:rsidR="0086071D" w:rsidRDefault="0086071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964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964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032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8B"/>
    <w:rsid w:val="00AD559C"/>
    <w:rsid w:val="00AD5C96"/>
    <w:rsid w:val="00AD5D64"/>
    <w:rsid w:val="00AD6052"/>
    <w:rsid w:val="00AD6355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81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CBEC3-9201-4C5A-8F0B-1501B974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2024-07-17T11:25:00Z</cp:lastPrinted>
  <dcterms:created xsi:type="dcterms:W3CDTF">2024-07-17T11:23:00Z</dcterms:created>
  <dcterms:modified xsi:type="dcterms:W3CDTF">2024-07-17T11:25:00Z</dcterms:modified>
</cp:coreProperties>
</file>