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6A734D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6A734D">
              <w:t>3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F90DD3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F90DD3">
              <w:t>3</w:t>
            </w:r>
            <w:r w:rsidR="00C0696D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0696D" w:rsidRPr="00C0696D" w:rsidRDefault="00C0696D" w:rsidP="00C0696D">
      <w:pPr>
        <w:tabs>
          <w:tab w:val="left" w:pos="6237"/>
        </w:tabs>
        <w:ind w:right="4535"/>
        <w:jc w:val="both"/>
        <w:rPr>
          <w:sz w:val="26"/>
          <w:szCs w:val="26"/>
        </w:rPr>
      </w:pPr>
      <w:r w:rsidRPr="00C0696D">
        <w:rPr>
          <w:sz w:val="26"/>
          <w:szCs w:val="26"/>
        </w:rPr>
        <w:t xml:space="preserve">Об установлении публичного сервитута                    в целях </w:t>
      </w:r>
      <w:r w:rsidRPr="00C0696D">
        <w:rPr>
          <w:sz w:val="26"/>
          <w:szCs w:val="26"/>
          <w:lang w:eastAsia="en-US"/>
        </w:rPr>
        <w:t xml:space="preserve">строительства и эксплуатации линейного объекта электросетевого хозяйства "Линии электропередачи 0,4 </w:t>
      </w:r>
      <w:proofErr w:type="spellStart"/>
      <w:r w:rsidRPr="00C0696D">
        <w:rPr>
          <w:sz w:val="26"/>
          <w:szCs w:val="26"/>
          <w:lang w:eastAsia="en-US"/>
        </w:rPr>
        <w:t>кВ</w:t>
      </w:r>
      <w:proofErr w:type="spellEnd"/>
      <w:r w:rsidRPr="00C0696D">
        <w:rPr>
          <w:sz w:val="26"/>
          <w:szCs w:val="26"/>
          <w:lang w:eastAsia="en-US"/>
        </w:rPr>
        <w:t xml:space="preserve"> (ДТП № 3439 от 24.06.2026 г., Духовно-просветительский центр "русская Арктика")"</w:t>
      </w:r>
    </w:p>
    <w:p w:rsidR="00C0696D" w:rsidRPr="00C0696D" w:rsidRDefault="00C0696D" w:rsidP="00C0696D">
      <w:pPr>
        <w:ind w:firstLine="709"/>
        <w:jc w:val="both"/>
        <w:rPr>
          <w:bCs/>
          <w:sz w:val="26"/>
          <w:szCs w:val="26"/>
        </w:rPr>
      </w:pPr>
    </w:p>
    <w:p w:rsidR="00C0696D" w:rsidRPr="00C0696D" w:rsidRDefault="00C0696D" w:rsidP="00C0696D">
      <w:pPr>
        <w:ind w:firstLine="709"/>
        <w:jc w:val="both"/>
        <w:rPr>
          <w:bCs/>
          <w:sz w:val="26"/>
          <w:szCs w:val="26"/>
        </w:rPr>
      </w:pPr>
    </w:p>
    <w:p w:rsidR="00C0696D" w:rsidRPr="00C0696D" w:rsidRDefault="00C0696D" w:rsidP="00C0696D">
      <w:pPr>
        <w:ind w:firstLine="709"/>
        <w:jc w:val="both"/>
        <w:rPr>
          <w:bCs/>
          <w:sz w:val="26"/>
          <w:szCs w:val="26"/>
        </w:rPr>
      </w:pPr>
    </w:p>
    <w:p w:rsidR="00C0696D" w:rsidRPr="00C0696D" w:rsidRDefault="00C0696D" w:rsidP="00C0696D">
      <w:pPr>
        <w:ind w:firstLine="709"/>
        <w:jc w:val="both"/>
        <w:rPr>
          <w:sz w:val="26"/>
          <w:szCs w:val="26"/>
        </w:rPr>
      </w:pPr>
      <w:r w:rsidRPr="00C0696D">
        <w:rPr>
          <w:sz w:val="26"/>
          <w:szCs w:val="26"/>
        </w:rPr>
        <w:t xml:space="preserve">В соответствии со статьей 23, главой </w:t>
      </w:r>
      <w:r w:rsidRPr="00C0696D">
        <w:rPr>
          <w:sz w:val="26"/>
          <w:szCs w:val="26"/>
          <w:lang w:val="en-US"/>
        </w:rPr>
        <w:t>V</w:t>
      </w:r>
      <w:r w:rsidRPr="00C0696D">
        <w:rPr>
          <w:sz w:val="26"/>
          <w:szCs w:val="26"/>
        </w:rPr>
        <w:t xml:space="preserve">.7 Земельного кодекса Российской Федерации, Уставом муниципального образования "Городской округ "Город </w:t>
      </w:r>
      <w:r w:rsidR="00210DC2">
        <w:rPr>
          <w:sz w:val="26"/>
          <w:szCs w:val="26"/>
        </w:rPr>
        <w:br/>
      </w:r>
      <w:r w:rsidRPr="00C0696D">
        <w:rPr>
          <w:sz w:val="26"/>
          <w:szCs w:val="26"/>
        </w:rPr>
        <w:t>Нарьян-Мар", рассмотрев представленные документы, ходатайство ГУП НАО "</w:t>
      </w:r>
      <w:proofErr w:type="spellStart"/>
      <w:r w:rsidRPr="00C0696D">
        <w:rPr>
          <w:sz w:val="26"/>
          <w:szCs w:val="26"/>
        </w:rPr>
        <w:t>Нарьян-Марская</w:t>
      </w:r>
      <w:proofErr w:type="spellEnd"/>
      <w:r w:rsidRPr="00C0696D">
        <w:rPr>
          <w:sz w:val="26"/>
          <w:szCs w:val="26"/>
        </w:rPr>
        <w:t xml:space="preserve"> электростанция" от 24.09.2026 № 0457-2026/ЭД об установлении публичного сервитута, Администрация муниципального образования "Городской округ "Город Нарьян-Мар"</w:t>
      </w:r>
    </w:p>
    <w:p w:rsidR="00C0696D" w:rsidRPr="00C0696D" w:rsidRDefault="00C0696D" w:rsidP="00C0696D">
      <w:pPr>
        <w:ind w:firstLine="709"/>
        <w:jc w:val="center"/>
        <w:rPr>
          <w:b/>
          <w:bCs/>
          <w:sz w:val="26"/>
          <w:szCs w:val="26"/>
        </w:rPr>
      </w:pPr>
    </w:p>
    <w:p w:rsidR="00C0696D" w:rsidRPr="00C0696D" w:rsidRDefault="00C0696D" w:rsidP="00C0696D">
      <w:pPr>
        <w:jc w:val="center"/>
        <w:rPr>
          <w:b/>
          <w:bCs/>
          <w:sz w:val="26"/>
          <w:szCs w:val="26"/>
        </w:rPr>
      </w:pPr>
      <w:r w:rsidRPr="00C0696D">
        <w:rPr>
          <w:b/>
          <w:bCs/>
          <w:sz w:val="26"/>
          <w:szCs w:val="26"/>
        </w:rPr>
        <w:t>П О С Т А Н О В Л Я Е Т:</w:t>
      </w:r>
    </w:p>
    <w:p w:rsidR="00C0696D" w:rsidRPr="00C0696D" w:rsidRDefault="00C0696D" w:rsidP="00C0696D">
      <w:pPr>
        <w:ind w:firstLine="709"/>
        <w:jc w:val="center"/>
        <w:rPr>
          <w:b/>
          <w:bCs/>
          <w:sz w:val="26"/>
          <w:szCs w:val="26"/>
        </w:rPr>
      </w:pPr>
    </w:p>
    <w:p w:rsidR="00C0696D" w:rsidRPr="00C0696D" w:rsidRDefault="00C0696D" w:rsidP="00C0696D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C0696D">
        <w:rPr>
          <w:sz w:val="26"/>
          <w:szCs w:val="26"/>
        </w:rPr>
        <w:t>1.</w:t>
      </w:r>
      <w:r w:rsidRPr="00C0696D">
        <w:rPr>
          <w:sz w:val="26"/>
          <w:szCs w:val="26"/>
        </w:rPr>
        <w:tab/>
        <w:t xml:space="preserve">Установить публичный сервитут общей площадью 1579 кв.м., </w:t>
      </w:r>
      <w:r w:rsidRPr="00C0696D">
        <w:rPr>
          <w:sz w:val="26"/>
          <w:szCs w:val="26"/>
          <w:lang w:eastAsia="en-US"/>
        </w:rPr>
        <w:t xml:space="preserve">сроком </w:t>
      </w:r>
      <w:r w:rsidR="00210DC2">
        <w:rPr>
          <w:sz w:val="26"/>
          <w:szCs w:val="26"/>
          <w:lang w:eastAsia="en-US"/>
        </w:rPr>
        <w:br/>
      </w:r>
      <w:r w:rsidRPr="00C0696D">
        <w:rPr>
          <w:sz w:val="26"/>
          <w:szCs w:val="26"/>
          <w:lang w:eastAsia="en-US"/>
        </w:rPr>
        <w:t>на 49 (сорок девять) лет,</w:t>
      </w:r>
      <w:r w:rsidRPr="00C0696D">
        <w:rPr>
          <w:sz w:val="26"/>
          <w:szCs w:val="26"/>
        </w:rPr>
        <w:t xml:space="preserve"> на основании ходатайства ГУП НАО "</w:t>
      </w:r>
      <w:proofErr w:type="spellStart"/>
      <w:r w:rsidRPr="00C0696D">
        <w:rPr>
          <w:sz w:val="26"/>
          <w:szCs w:val="26"/>
        </w:rPr>
        <w:t>Нарьян-Марская</w:t>
      </w:r>
      <w:proofErr w:type="spellEnd"/>
      <w:r w:rsidRPr="00C0696D">
        <w:rPr>
          <w:sz w:val="26"/>
          <w:szCs w:val="26"/>
        </w:rPr>
        <w:t xml:space="preserve"> электростанция" (ОГРН 1028301647241, ИНН 8300010188, адрес: Ненецкий автономный округ, г. Нарьян-Мар, ул. им. 60-летия Октября, д. 37) от 24.09.2026 </w:t>
      </w:r>
      <w:r w:rsidR="00210DC2">
        <w:rPr>
          <w:sz w:val="26"/>
          <w:szCs w:val="26"/>
        </w:rPr>
        <w:br/>
      </w:r>
      <w:r w:rsidRPr="00C0696D">
        <w:rPr>
          <w:sz w:val="26"/>
          <w:szCs w:val="26"/>
        </w:rPr>
        <w:t xml:space="preserve">№ 0457-2026/ЭД в целях строительства </w:t>
      </w:r>
      <w:r w:rsidRPr="00C0696D">
        <w:rPr>
          <w:sz w:val="26"/>
          <w:szCs w:val="26"/>
          <w:lang w:eastAsia="en-US"/>
        </w:rPr>
        <w:t xml:space="preserve">и эксплуатации линейного объекта электросетевого хозяйства "Линии электропередачи 0,4 </w:t>
      </w:r>
      <w:proofErr w:type="spellStart"/>
      <w:r w:rsidRPr="00C0696D">
        <w:rPr>
          <w:sz w:val="26"/>
          <w:szCs w:val="26"/>
          <w:lang w:eastAsia="en-US"/>
        </w:rPr>
        <w:t>кВ</w:t>
      </w:r>
      <w:proofErr w:type="spellEnd"/>
      <w:r w:rsidRPr="00C0696D">
        <w:rPr>
          <w:sz w:val="26"/>
          <w:szCs w:val="26"/>
          <w:lang w:eastAsia="en-US"/>
        </w:rPr>
        <w:t xml:space="preserve"> (ДТП № 3439 </w:t>
      </w:r>
      <w:r w:rsidR="00210DC2">
        <w:rPr>
          <w:sz w:val="26"/>
          <w:szCs w:val="26"/>
          <w:lang w:eastAsia="en-US"/>
        </w:rPr>
        <w:br/>
      </w:r>
      <w:r w:rsidRPr="00C0696D">
        <w:rPr>
          <w:sz w:val="26"/>
          <w:szCs w:val="26"/>
          <w:lang w:eastAsia="en-US"/>
        </w:rPr>
        <w:t>от 24.06.2026 г., Духовно-просветительский центр "русская Арктика")"</w:t>
      </w:r>
      <w:r w:rsidRPr="00C0696D">
        <w:rPr>
          <w:sz w:val="26"/>
          <w:szCs w:val="26"/>
        </w:rPr>
        <w:t xml:space="preserve"> (подпункт 1 статьи 39.37 Земельного кодекса Российской Федерации) в отношении земельных участков с кадастровыми номерами: 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83:00:050017:114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Российская Федерация, Ненецкий автономный округ, городской округ город Нарьян-Мар, город Нарьян-Мар, улица Авиаторов, земельный участок 7;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83:00:050017:324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4;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83:00:050017:325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Авиаторов, з/у 5;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83:00:050017:841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lastRenderedPageBreak/>
        <w:t>83:00:050017:843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4А;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83:00:000000:13021</w:t>
      </w:r>
      <w:r w:rsidRPr="00C0696D">
        <w:rPr>
          <w:sz w:val="26"/>
          <w:szCs w:val="26"/>
        </w:rPr>
        <w:t>,</w:t>
      </w:r>
      <w:r w:rsidRPr="00C0696D">
        <w:rPr>
          <w:rFonts w:eastAsia="TimesNewRomanPSMT"/>
          <w:sz w:val="26"/>
          <w:szCs w:val="26"/>
          <w:lang w:eastAsia="en-US"/>
        </w:rPr>
        <w:t xml:space="preserve"> Ненецкий автономный округ, г. Нарьян-Мар;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83:00:050005:107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7;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83:00:050005:115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5;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83:00:050005:637</w:t>
      </w:r>
      <w:r w:rsidRPr="00C0696D">
        <w:rPr>
          <w:sz w:val="26"/>
          <w:szCs w:val="26"/>
        </w:rPr>
        <w:t>,</w:t>
      </w:r>
      <w:r w:rsidRPr="00C0696D">
        <w:rPr>
          <w:rFonts w:eastAsia="TimesNewRomanPSMT"/>
          <w:sz w:val="26"/>
          <w:szCs w:val="26"/>
          <w:lang w:eastAsia="en-US"/>
        </w:rPr>
        <w:t xml:space="preserve"> Ненецкий автономный округ, г. Нарьян-Мар, ул. Авиаторов, д. 2;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83:00:050005:690</w:t>
      </w:r>
      <w:r w:rsidRPr="00C0696D">
        <w:rPr>
          <w:sz w:val="26"/>
          <w:szCs w:val="26"/>
        </w:rPr>
        <w:t>,</w:t>
      </w:r>
      <w:r w:rsidRPr="00C0696D">
        <w:rPr>
          <w:rFonts w:eastAsia="TimesNewRomanPSMT"/>
          <w:sz w:val="26"/>
          <w:szCs w:val="26"/>
          <w:lang w:eastAsia="en-US"/>
        </w:rPr>
        <w:t xml:space="preserve"> Ненецкий автономный округ, г. Нарьян-Мар, район пересечения ул. Смидовича, ул. Авиаторов, ул. Ленина;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83:00:050005:745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Ненецкий автономный округ, г. Нарьян-Мар, ул. Ленина;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83:00:050005:931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А/5;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83:00:050005:1002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городской округ город Нарьян-Мар, город Нарьян-Мар, ул. Октябрьская, земельный участок </w:t>
      </w:r>
      <w:proofErr w:type="gramStart"/>
      <w:r w:rsidRPr="00C0696D">
        <w:rPr>
          <w:rFonts w:eastAsia="TimesNewRomanPSMT"/>
          <w:sz w:val="26"/>
          <w:szCs w:val="26"/>
          <w:lang w:eastAsia="en-US"/>
        </w:rPr>
        <w:t>И</w:t>
      </w:r>
      <w:proofErr w:type="gramEnd"/>
      <w:r w:rsidRPr="00C0696D">
        <w:rPr>
          <w:rFonts w:eastAsia="TimesNewRomanPSMT"/>
          <w:sz w:val="26"/>
          <w:szCs w:val="26"/>
          <w:lang w:eastAsia="en-US"/>
        </w:rPr>
        <w:t>/37;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83:00:050005:1004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городской округ город Нарьян-Мар, город Нарьян-Мар, ул. Авиаторов, земельный участок </w:t>
      </w:r>
      <w:proofErr w:type="gramStart"/>
      <w:r w:rsidRPr="00C0696D">
        <w:rPr>
          <w:rFonts w:eastAsia="TimesNewRomanPSMT"/>
          <w:sz w:val="26"/>
          <w:szCs w:val="26"/>
          <w:lang w:eastAsia="en-US"/>
        </w:rPr>
        <w:t>И</w:t>
      </w:r>
      <w:proofErr w:type="gramEnd"/>
      <w:r w:rsidRPr="00C0696D">
        <w:rPr>
          <w:rFonts w:eastAsia="TimesNewRomanPSMT"/>
          <w:sz w:val="26"/>
          <w:szCs w:val="26"/>
          <w:lang w:eastAsia="en-US"/>
        </w:rPr>
        <w:t>/2;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83:00:050017:7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Российская Федерация, Ненецкий автономный округ, городской округ город Нарьян-Мар, город Нарьян-Мар, улица Авиаторов, земельный участок г/5/6;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83:00:050017:83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Российская Федерация, Ненецкий автономный округ, городской округ город Нарьян-Мар, город Нарьян-Мар, улица Авиаторов, земельный участок г/5/7/1;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83:00:050017:84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Российская Федерация, Ненецкий автономный округ, городской округ город Нарьян-Мар, город Нарьян-Мар, улица Авиаторов, земельный участок г/5/8/1.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 xml:space="preserve">Срок, в течение которого использование земельного участка (его части) </w:t>
      </w:r>
      <w:r w:rsidR="00210DC2">
        <w:rPr>
          <w:sz w:val="26"/>
          <w:szCs w:val="26"/>
          <w:lang w:eastAsia="en-US"/>
        </w:rPr>
        <w:br/>
      </w:r>
      <w:r w:rsidRPr="00C0696D">
        <w:rPr>
          <w:sz w:val="26"/>
          <w:szCs w:val="26"/>
          <w:lang w:eastAsia="en-US"/>
        </w:rPr>
        <w:t xml:space="preserve">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</w:t>
      </w:r>
      <w:r w:rsidR="00210DC2">
        <w:rPr>
          <w:sz w:val="26"/>
          <w:szCs w:val="26"/>
          <w:lang w:eastAsia="en-US"/>
        </w:rPr>
        <w:br/>
      </w:r>
      <w:r w:rsidRPr="00C0696D">
        <w:rPr>
          <w:sz w:val="26"/>
          <w:szCs w:val="26"/>
          <w:lang w:eastAsia="en-US"/>
        </w:rPr>
        <w:t>в связи с осуществлением сервитута</w:t>
      </w:r>
      <w:r w:rsidR="00210DC2">
        <w:rPr>
          <w:sz w:val="26"/>
          <w:szCs w:val="26"/>
          <w:lang w:eastAsia="en-US"/>
        </w:rPr>
        <w:t>,</w:t>
      </w:r>
      <w:r w:rsidRPr="00C0696D">
        <w:rPr>
          <w:sz w:val="26"/>
          <w:szCs w:val="26"/>
          <w:lang w:eastAsia="en-US"/>
        </w:rPr>
        <w:t xml:space="preserve"> 1 (один) год.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C0696D">
        <w:rPr>
          <w:sz w:val="26"/>
          <w:szCs w:val="26"/>
        </w:rPr>
        <w:t>Обоснование необходимости установления публичного сервитута:</w:t>
      </w:r>
    </w:p>
    <w:p w:rsidR="00C0696D" w:rsidRPr="00C0696D" w:rsidRDefault="00C0696D" w:rsidP="00C0696D">
      <w:pPr>
        <w:shd w:val="clear" w:color="auto" w:fill="FFFFFF"/>
        <w:ind w:firstLine="709"/>
        <w:contextualSpacing/>
        <w:jc w:val="both"/>
        <w:rPr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Проектная документация по объекту "</w:t>
      </w:r>
      <w:r w:rsidRPr="00C0696D">
        <w:rPr>
          <w:sz w:val="26"/>
          <w:szCs w:val="26"/>
        </w:rPr>
        <w:t xml:space="preserve">Линии электропередачи 0,4 </w:t>
      </w:r>
      <w:proofErr w:type="spellStart"/>
      <w:r w:rsidRPr="00C0696D">
        <w:rPr>
          <w:sz w:val="26"/>
          <w:szCs w:val="26"/>
        </w:rPr>
        <w:t>кВ</w:t>
      </w:r>
      <w:proofErr w:type="spellEnd"/>
      <w:r w:rsidRPr="00C0696D">
        <w:rPr>
          <w:sz w:val="26"/>
          <w:szCs w:val="26"/>
        </w:rPr>
        <w:t xml:space="preserve"> </w:t>
      </w:r>
      <w:r w:rsidR="00210DC2">
        <w:rPr>
          <w:sz w:val="26"/>
          <w:szCs w:val="26"/>
        </w:rPr>
        <w:br/>
      </w:r>
      <w:r w:rsidRPr="00C0696D">
        <w:rPr>
          <w:sz w:val="26"/>
          <w:szCs w:val="26"/>
        </w:rPr>
        <w:t>(ДТП № 3439 от 24.06.2026 г., Духовно-просветительский центр "русская Арктика")"</w:t>
      </w:r>
      <w:r w:rsidRPr="00C0696D">
        <w:rPr>
          <w:sz w:val="26"/>
          <w:szCs w:val="26"/>
          <w:lang w:eastAsia="en-US"/>
        </w:rPr>
        <w:t xml:space="preserve">. </w:t>
      </w:r>
    </w:p>
    <w:p w:rsidR="00C0696D" w:rsidRPr="00C0696D" w:rsidRDefault="00C0696D" w:rsidP="00C0696D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C0696D">
        <w:rPr>
          <w:sz w:val="26"/>
          <w:szCs w:val="26"/>
        </w:rPr>
        <w:t>2.</w:t>
      </w:r>
      <w:r w:rsidRPr="00C0696D">
        <w:rPr>
          <w:sz w:val="26"/>
          <w:szCs w:val="26"/>
        </w:rPr>
        <w:tab/>
        <w:t>Утвердить границы публичного сервитута общей площадью 1579 кв.м.                          в отношении земельных участков с кадастровыми номерами: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83:00:050017:114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Российская Федерация, Ненецкий автономный округ, городской округ город Нарьян-Мар, город Нарьян-Мар, улица Авиаторов, земельный участок 7;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83:00:050017:324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4;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83:00:050017:325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Авиаторов, з/у 5;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83:00:050017:841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lastRenderedPageBreak/>
        <w:t>83:00:050017:843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4А;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83:00:000000:13021</w:t>
      </w:r>
      <w:r w:rsidRPr="00C0696D">
        <w:rPr>
          <w:sz w:val="26"/>
          <w:szCs w:val="26"/>
        </w:rPr>
        <w:t>,</w:t>
      </w:r>
      <w:r w:rsidRPr="00C0696D">
        <w:rPr>
          <w:rFonts w:eastAsia="TimesNewRomanPSMT"/>
          <w:sz w:val="26"/>
          <w:szCs w:val="26"/>
          <w:lang w:eastAsia="en-US"/>
        </w:rPr>
        <w:t xml:space="preserve"> Ненецкий автономный округ, г. Нарьян-Мар;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83:00:050005:107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7;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83:00:050005:115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5;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83:00:050005:637</w:t>
      </w:r>
      <w:r w:rsidRPr="00C0696D">
        <w:rPr>
          <w:sz w:val="26"/>
          <w:szCs w:val="26"/>
        </w:rPr>
        <w:t>,</w:t>
      </w:r>
      <w:r w:rsidRPr="00C0696D">
        <w:rPr>
          <w:rFonts w:eastAsia="TimesNewRomanPSMT"/>
          <w:sz w:val="26"/>
          <w:szCs w:val="26"/>
          <w:lang w:eastAsia="en-US"/>
        </w:rPr>
        <w:t xml:space="preserve"> Ненецкий автономный округ, г. Нарьян-Мар, ул. Авиаторов, д. 2;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83:00:050005:690</w:t>
      </w:r>
      <w:r w:rsidRPr="00C0696D">
        <w:rPr>
          <w:sz w:val="26"/>
          <w:szCs w:val="26"/>
        </w:rPr>
        <w:t>,</w:t>
      </w:r>
      <w:r w:rsidRPr="00C0696D">
        <w:rPr>
          <w:rFonts w:eastAsia="TimesNewRomanPSMT"/>
          <w:sz w:val="26"/>
          <w:szCs w:val="26"/>
          <w:lang w:eastAsia="en-US"/>
        </w:rPr>
        <w:t xml:space="preserve"> Ненецкий автономный округ, г. Нарьян-Мар, район пересечения ул. Смидовича, ул. Авиаторов, ул. Ленина;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83:00:050005:745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Ненецкий автономный округ, г. Нарьян-Мар, ул. Ленина;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83:00:050005:931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</w:t>
      </w:r>
      <w:r w:rsidR="00210DC2">
        <w:rPr>
          <w:rFonts w:eastAsia="TimesNewRomanPSMT"/>
          <w:sz w:val="26"/>
          <w:szCs w:val="26"/>
          <w:lang w:eastAsia="en-US"/>
        </w:rPr>
        <w:br/>
      </w:r>
      <w:proofErr w:type="spellStart"/>
      <w:r w:rsidRPr="00C0696D">
        <w:rPr>
          <w:rFonts w:eastAsia="TimesNewRomanPSMT"/>
          <w:sz w:val="26"/>
          <w:szCs w:val="26"/>
          <w:lang w:eastAsia="en-US"/>
        </w:rPr>
        <w:t>г.о</w:t>
      </w:r>
      <w:proofErr w:type="spellEnd"/>
      <w:r w:rsidRPr="00C0696D">
        <w:rPr>
          <w:rFonts w:eastAsia="TimesNewRomanPSMT"/>
          <w:sz w:val="26"/>
          <w:szCs w:val="26"/>
          <w:lang w:eastAsia="en-US"/>
        </w:rPr>
        <w:t>. город Нарьян-Мар, г. Нарьян-Мар, ул. им. В.И. Ленина, з/у А/5;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83:00:050005:1002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городской округ город Нарьян-Мар, город Нарьян-Мар, ул. Октябрьская, земельный участок </w:t>
      </w:r>
      <w:proofErr w:type="gramStart"/>
      <w:r w:rsidRPr="00C0696D">
        <w:rPr>
          <w:rFonts w:eastAsia="TimesNewRomanPSMT"/>
          <w:sz w:val="26"/>
          <w:szCs w:val="26"/>
          <w:lang w:eastAsia="en-US"/>
        </w:rPr>
        <w:t>И</w:t>
      </w:r>
      <w:proofErr w:type="gramEnd"/>
      <w:r w:rsidRPr="00C0696D">
        <w:rPr>
          <w:rFonts w:eastAsia="TimesNewRomanPSMT"/>
          <w:sz w:val="26"/>
          <w:szCs w:val="26"/>
          <w:lang w:eastAsia="en-US"/>
        </w:rPr>
        <w:t>/37;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83:00:050005:1004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 xml:space="preserve">Российская Федерация, Ненецкий автономный округ, городской округ город Нарьян-Мар, город Нарьян-Мар, ул. Авиаторов, земельный участок </w:t>
      </w:r>
      <w:proofErr w:type="gramStart"/>
      <w:r w:rsidRPr="00C0696D">
        <w:rPr>
          <w:rFonts w:eastAsia="TimesNewRomanPSMT"/>
          <w:sz w:val="26"/>
          <w:szCs w:val="26"/>
          <w:lang w:eastAsia="en-US"/>
        </w:rPr>
        <w:t>И</w:t>
      </w:r>
      <w:proofErr w:type="gramEnd"/>
      <w:r w:rsidRPr="00C0696D">
        <w:rPr>
          <w:rFonts w:eastAsia="TimesNewRomanPSMT"/>
          <w:sz w:val="26"/>
          <w:szCs w:val="26"/>
          <w:lang w:eastAsia="en-US"/>
        </w:rPr>
        <w:t>/2;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83:00:050017:7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Российская Федерация, Ненецкий автономный округ, городской округ город Нарьян-Мар, город Нарьян-Мар, улица Авиаторов, земельный участок г/5/6;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83:00:050017:83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Российская Федерация, Ненецкий автономный округ, городской округ город Нарьян-Мар, город Нарьян-Мар, улица Авиаторов, земельный участок г/5/7/1;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6"/>
          <w:szCs w:val="26"/>
          <w:lang w:eastAsia="en-US"/>
        </w:rPr>
      </w:pPr>
      <w:r w:rsidRPr="00C0696D">
        <w:rPr>
          <w:sz w:val="26"/>
          <w:szCs w:val="26"/>
          <w:lang w:eastAsia="en-US"/>
        </w:rPr>
        <w:t>83:00:050017:84</w:t>
      </w:r>
      <w:r w:rsidRPr="00C0696D">
        <w:rPr>
          <w:sz w:val="26"/>
          <w:szCs w:val="26"/>
        </w:rPr>
        <w:t xml:space="preserve">, </w:t>
      </w:r>
      <w:r w:rsidRPr="00C0696D">
        <w:rPr>
          <w:rFonts w:eastAsia="TimesNewRomanPSMT"/>
          <w:sz w:val="26"/>
          <w:szCs w:val="26"/>
          <w:lang w:eastAsia="en-US"/>
        </w:rPr>
        <w:t>Российская Федерация, Ненецкий автономный округ, городской округ город Нарьян-Мар, город Нарьян-Мар, улица Авиаторов, земельный участок г/5/8/1,</w:t>
      </w:r>
      <w:r w:rsidRPr="00C0696D">
        <w:rPr>
          <w:sz w:val="26"/>
          <w:szCs w:val="26"/>
        </w:rPr>
        <w:t xml:space="preserve"> согласно прилагаемому к настоящему постановлению описанию.</w:t>
      </w:r>
    </w:p>
    <w:p w:rsidR="00C0696D" w:rsidRPr="00C0696D" w:rsidRDefault="00C0696D" w:rsidP="00C0696D">
      <w:pPr>
        <w:tabs>
          <w:tab w:val="left" w:pos="1134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0696D">
        <w:rPr>
          <w:sz w:val="26"/>
          <w:szCs w:val="26"/>
        </w:rPr>
        <w:t>3.</w:t>
      </w:r>
      <w:r w:rsidRPr="00C0696D">
        <w:rPr>
          <w:sz w:val="26"/>
          <w:szCs w:val="26"/>
        </w:rPr>
        <w:tab/>
        <w:t>ГУП НАО "</w:t>
      </w:r>
      <w:proofErr w:type="spellStart"/>
      <w:r w:rsidRPr="00C0696D">
        <w:rPr>
          <w:sz w:val="26"/>
          <w:szCs w:val="26"/>
        </w:rPr>
        <w:t>Нарьян-Марская</w:t>
      </w:r>
      <w:proofErr w:type="spellEnd"/>
      <w:r w:rsidRPr="00C0696D">
        <w:rPr>
          <w:sz w:val="26"/>
          <w:szCs w:val="26"/>
        </w:rPr>
        <w:t xml:space="preserve"> электростанция" </w:t>
      </w:r>
      <w:r w:rsidRPr="00C0696D">
        <w:rPr>
          <w:rFonts w:eastAsia="Calibri"/>
          <w:sz w:val="26"/>
          <w:szCs w:val="26"/>
          <w:lang w:eastAsia="en-US"/>
        </w:rPr>
        <w:t>обязано привести земельный участок 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0696D" w:rsidRPr="00C0696D" w:rsidRDefault="00C0696D" w:rsidP="00C0696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0696D">
        <w:rPr>
          <w:rFonts w:eastAsia="Calibri"/>
          <w:sz w:val="26"/>
          <w:szCs w:val="26"/>
          <w:lang w:eastAsia="en-US"/>
        </w:rPr>
        <w:t>4.</w:t>
      </w:r>
      <w:r w:rsidRPr="00C0696D">
        <w:rPr>
          <w:rFonts w:eastAsia="Calibri"/>
          <w:sz w:val="26"/>
          <w:szCs w:val="26"/>
          <w:lang w:eastAsia="en-US"/>
        </w:rPr>
        <w:tab/>
      </w:r>
      <w:r w:rsidRPr="00C0696D">
        <w:rPr>
          <w:sz w:val="26"/>
          <w:szCs w:val="26"/>
        </w:rPr>
        <w:t>ГУП НАО "</w:t>
      </w:r>
      <w:proofErr w:type="spellStart"/>
      <w:r w:rsidRPr="00C0696D">
        <w:rPr>
          <w:sz w:val="26"/>
          <w:szCs w:val="26"/>
        </w:rPr>
        <w:t>Нарьян-Марская</w:t>
      </w:r>
      <w:proofErr w:type="spellEnd"/>
      <w:r w:rsidRPr="00C0696D">
        <w:rPr>
          <w:sz w:val="26"/>
          <w:szCs w:val="26"/>
        </w:rPr>
        <w:t xml:space="preserve"> электростанция" вправе:</w:t>
      </w:r>
    </w:p>
    <w:p w:rsidR="00C0696D" w:rsidRPr="00C0696D" w:rsidRDefault="00C0696D" w:rsidP="00C0696D">
      <w:pPr>
        <w:ind w:firstLine="709"/>
        <w:jc w:val="both"/>
        <w:rPr>
          <w:sz w:val="26"/>
          <w:szCs w:val="26"/>
        </w:rPr>
      </w:pPr>
      <w:r w:rsidRPr="00C0696D">
        <w:rPr>
          <w:sz w:val="26"/>
          <w:szCs w:val="26"/>
        </w:rPr>
        <w:t>4.1 приступить к осуществлению публичного сервитута со дня внесения сведений о нем в Единый государственный реестр недвижимости;</w:t>
      </w:r>
    </w:p>
    <w:p w:rsidR="00C0696D" w:rsidRPr="00C0696D" w:rsidRDefault="00C0696D" w:rsidP="00C0696D">
      <w:pPr>
        <w:ind w:firstLine="709"/>
        <w:jc w:val="both"/>
        <w:rPr>
          <w:sz w:val="26"/>
          <w:szCs w:val="26"/>
        </w:rPr>
      </w:pPr>
      <w:r w:rsidRPr="00C0696D">
        <w:rPr>
          <w:sz w:val="26"/>
          <w:szCs w:val="26"/>
        </w:rPr>
        <w:t xml:space="preserve">4.2 в установленных границах публичного сервитута осуществлять </w:t>
      </w:r>
      <w:r w:rsidRPr="00C0696D">
        <w:rPr>
          <w:sz w:val="26"/>
          <w:szCs w:val="26"/>
        </w:rPr>
        <w:br/>
        <w:t>в соответствии с требованиями законодательства Российской Федерации деятельность, для обеспечения которой установлен публичный сервитут;</w:t>
      </w:r>
    </w:p>
    <w:p w:rsidR="00C0696D" w:rsidRPr="00C0696D" w:rsidRDefault="00C0696D" w:rsidP="00C0696D">
      <w:pPr>
        <w:ind w:firstLine="709"/>
        <w:jc w:val="both"/>
        <w:rPr>
          <w:sz w:val="26"/>
          <w:szCs w:val="26"/>
        </w:rPr>
      </w:pPr>
      <w:r w:rsidRPr="00C0696D">
        <w:rPr>
          <w:sz w:val="26"/>
          <w:szCs w:val="26"/>
        </w:rPr>
        <w:t>4.3 до окончания срока публичного сервитута обратиться с ходатайством установлении публичного сервитута на новый срок.</w:t>
      </w:r>
    </w:p>
    <w:p w:rsidR="00C0696D" w:rsidRPr="00C0696D" w:rsidRDefault="00C0696D" w:rsidP="00C0696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0696D">
        <w:rPr>
          <w:sz w:val="26"/>
          <w:szCs w:val="26"/>
        </w:rPr>
        <w:t>5.</w:t>
      </w:r>
      <w:r w:rsidRPr="00C0696D">
        <w:rPr>
          <w:sz w:val="26"/>
          <w:szCs w:val="26"/>
        </w:rPr>
        <w:tab/>
        <w:t>Управлению муниципального имущества и земельных отношений Администрации муниципального образования "Городской округ "Город Нарьян-Мар" обеспечить: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0696D">
        <w:rPr>
          <w:sz w:val="26"/>
          <w:szCs w:val="26"/>
        </w:rPr>
        <w:t xml:space="preserve">5.1 опубликование настоящего постановления в порядке, установленном </w:t>
      </w:r>
      <w:r w:rsidRPr="00C0696D">
        <w:rPr>
          <w:sz w:val="26"/>
          <w:szCs w:val="26"/>
        </w:rPr>
        <w:br/>
        <w:t xml:space="preserve">для официального опубликования (обнародования) муниципальных правовых актов; 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0696D">
        <w:rPr>
          <w:sz w:val="26"/>
          <w:szCs w:val="26"/>
        </w:rPr>
        <w:lastRenderedPageBreak/>
        <w:t>5.2 направление копии настоящего постановления в орган регистрации прав;</w:t>
      </w:r>
    </w:p>
    <w:p w:rsidR="00C0696D" w:rsidRPr="00C0696D" w:rsidRDefault="00C0696D" w:rsidP="00C0696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0696D">
        <w:rPr>
          <w:sz w:val="26"/>
          <w:szCs w:val="26"/>
        </w:rPr>
        <w:t>5.3 направление ГУП НАО "</w:t>
      </w:r>
      <w:proofErr w:type="spellStart"/>
      <w:r w:rsidRPr="00C0696D">
        <w:rPr>
          <w:sz w:val="26"/>
          <w:szCs w:val="26"/>
        </w:rPr>
        <w:t>Нарьян-Марская</w:t>
      </w:r>
      <w:proofErr w:type="spellEnd"/>
      <w:r w:rsidRPr="00C0696D">
        <w:rPr>
          <w:sz w:val="26"/>
          <w:szCs w:val="26"/>
        </w:rPr>
        <w:t xml:space="preserve"> электростанция" копии настоящего постановления, сведений о лицах, являющихся правообладателями земельных участков, обремененных публичным сервитутом.</w:t>
      </w:r>
    </w:p>
    <w:p w:rsidR="00C0696D" w:rsidRPr="00C0696D" w:rsidRDefault="00210DC2" w:rsidP="00210DC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="00C0696D" w:rsidRPr="00C0696D">
        <w:rPr>
          <w:rFonts w:eastAsia="Calibri"/>
          <w:sz w:val="26"/>
          <w:szCs w:val="26"/>
          <w:lang w:eastAsia="en-US"/>
        </w:rPr>
        <w:t xml:space="preserve">Порядок расчета и внесения платы за публичный сервитут установить                             в соответствии со статьей 39.46 Земельного кодекса </w:t>
      </w:r>
      <w:r w:rsidR="00C0696D" w:rsidRPr="00C0696D">
        <w:rPr>
          <w:sz w:val="26"/>
          <w:szCs w:val="26"/>
          <w:lang w:eastAsia="en-US"/>
        </w:rPr>
        <w:t>Российской Федерации.</w:t>
      </w:r>
    </w:p>
    <w:p w:rsidR="00C0696D" w:rsidRPr="00C0696D" w:rsidRDefault="00C0696D" w:rsidP="00210DC2">
      <w:pPr>
        <w:tabs>
          <w:tab w:val="left" w:pos="1134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0696D">
        <w:rPr>
          <w:sz w:val="26"/>
          <w:szCs w:val="26"/>
        </w:rPr>
        <w:t>7.</w:t>
      </w:r>
      <w:r w:rsidRPr="00C0696D">
        <w:rPr>
          <w:sz w:val="26"/>
          <w:szCs w:val="26"/>
        </w:rPr>
        <w:tab/>
      </w:r>
      <w:r w:rsidRPr="00C0696D">
        <w:rPr>
          <w:rFonts w:eastAsia="Calibri"/>
          <w:sz w:val="26"/>
          <w:szCs w:val="26"/>
          <w:lang w:eastAsia="en-US"/>
        </w:rPr>
        <w:t xml:space="preserve">Настоящее постановление подлежит официальному опубликованию                                 и размещению на официальном сайте </w:t>
      </w:r>
      <w:r w:rsidRPr="00C0696D">
        <w:rPr>
          <w:sz w:val="26"/>
          <w:szCs w:val="26"/>
        </w:rPr>
        <w:t>Администрации муниципального образования "Городской округ "Город Нарьян-Мар" в информационно телекоммуникационной сети "Интернет"</w:t>
      </w:r>
      <w:r w:rsidRPr="00C0696D">
        <w:rPr>
          <w:rFonts w:eastAsia="Calibri"/>
          <w:sz w:val="26"/>
          <w:szCs w:val="26"/>
          <w:lang w:eastAsia="en-US"/>
        </w:rPr>
        <w:t xml:space="preserve"> в течение пяти рабочих дней со дня его принятия.</w:t>
      </w:r>
    </w:p>
    <w:p w:rsidR="00C0696D" w:rsidRPr="00C0696D" w:rsidRDefault="00C0696D" w:rsidP="00210DC2">
      <w:pPr>
        <w:tabs>
          <w:tab w:val="left" w:pos="426"/>
          <w:tab w:val="left" w:pos="1134"/>
          <w:tab w:val="left" w:pos="1560"/>
          <w:tab w:val="num" w:pos="1701"/>
          <w:tab w:val="left" w:pos="2694"/>
        </w:tabs>
        <w:ind w:firstLine="709"/>
        <w:jc w:val="both"/>
        <w:rPr>
          <w:sz w:val="26"/>
          <w:szCs w:val="26"/>
        </w:rPr>
      </w:pPr>
      <w:r w:rsidRPr="00C0696D">
        <w:rPr>
          <w:rFonts w:eastAsia="Calibri"/>
          <w:sz w:val="26"/>
          <w:szCs w:val="26"/>
          <w:lang w:eastAsia="en-US"/>
        </w:rPr>
        <w:t>8.</w:t>
      </w:r>
      <w:r w:rsidRPr="00C0696D">
        <w:rPr>
          <w:rFonts w:eastAsia="Calibri"/>
          <w:sz w:val="26"/>
          <w:szCs w:val="26"/>
          <w:lang w:eastAsia="en-US"/>
        </w:rPr>
        <w:tab/>
      </w:r>
      <w:r w:rsidRPr="00C0696D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8F0D95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  <w:sectPr w:rsidR="00210DC2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210DC2" w:rsidRPr="00210DC2" w:rsidRDefault="00210DC2" w:rsidP="00210DC2">
      <w:pPr>
        <w:ind w:left="5103"/>
        <w:outlineLvl w:val="0"/>
        <w:rPr>
          <w:iCs/>
          <w:sz w:val="26"/>
          <w:szCs w:val="26"/>
          <w:lang w:eastAsia="en-US"/>
        </w:rPr>
      </w:pPr>
      <w:r w:rsidRPr="00210DC2">
        <w:rPr>
          <w:iCs/>
          <w:sz w:val="26"/>
          <w:szCs w:val="26"/>
          <w:lang w:eastAsia="en-US"/>
        </w:rPr>
        <w:lastRenderedPageBreak/>
        <w:t>Приложение</w:t>
      </w:r>
    </w:p>
    <w:p w:rsidR="00210DC2" w:rsidRPr="00210DC2" w:rsidRDefault="00210DC2" w:rsidP="00210DC2">
      <w:pPr>
        <w:ind w:left="5103"/>
        <w:rPr>
          <w:sz w:val="26"/>
        </w:rPr>
      </w:pPr>
      <w:r w:rsidRPr="00210DC2">
        <w:rPr>
          <w:iCs/>
          <w:sz w:val="26"/>
          <w:szCs w:val="26"/>
          <w:lang w:eastAsia="en-US"/>
        </w:rPr>
        <w:t xml:space="preserve">к постановлению </w:t>
      </w:r>
      <w:r w:rsidRPr="00210DC2">
        <w:rPr>
          <w:sz w:val="26"/>
        </w:rPr>
        <w:t>Администрации</w:t>
      </w:r>
    </w:p>
    <w:p w:rsidR="00210DC2" w:rsidRPr="00210DC2" w:rsidRDefault="00210DC2" w:rsidP="00210DC2">
      <w:pPr>
        <w:ind w:left="5103"/>
        <w:rPr>
          <w:sz w:val="26"/>
        </w:rPr>
      </w:pPr>
      <w:r w:rsidRPr="00210DC2">
        <w:rPr>
          <w:sz w:val="26"/>
        </w:rPr>
        <w:t xml:space="preserve">муниципального образования </w:t>
      </w:r>
    </w:p>
    <w:p w:rsidR="00210DC2" w:rsidRPr="00210DC2" w:rsidRDefault="00210DC2" w:rsidP="00210DC2">
      <w:pPr>
        <w:ind w:left="5103"/>
        <w:rPr>
          <w:sz w:val="26"/>
        </w:rPr>
      </w:pPr>
      <w:r w:rsidRPr="00210DC2">
        <w:rPr>
          <w:sz w:val="26"/>
        </w:rPr>
        <w:t>"Городской округ "Город Нарьян-Мар"</w:t>
      </w:r>
    </w:p>
    <w:p w:rsidR="00210DC2" w:rsidRPr="00210DC2" w:rsidRDefault="00210DC2" w:rsidP="00210DC2">
      <w:pPr>
        <w:ind w:left="5103"/>
        <w:rPr>
          <w:iCs/>
          <w:sz w:val="26"/>
          <w:szCs w:val="26"/>
          <w:lang w:eastAsia="en-US"/>
        </w:rPr>
      </w:pPr>
      <w:r w:rsidRPr="00210DC2">
        <w:rPr>
          <w:iCs/>
          <w:sz w:val="26"/>
          <w:szCs w:val="26"/>
          <w:lang w:eastAsia="en-US"/>
        </w:rPr>
        <w:t xml:space="preserve">от </w:t>
      </w:r>
      <w:r>
        <w:rPr>
          <w:iCs/>
          <w:sz w:val="26"/>
          <w:szCs w:val="26"/>
          <w:lang w:eastAsia="en-US"/>
        </w:rPr>
        <w:t>23.10.2026</w:t>
      </w:r>
      <w:r w:rsidRPr="00210DC2">
        <w:rPr>
          <w:iCs/>
          <w:sz w:val="26"/>
          <w:szCs w:val="26"/>
          <w:lang w:eastAsia="en-US"/>
        </w:rPr>
        <w:t xml:space="preserve"> №</w:t>
      </w:r>
      <w:r>
        <w:rPr>
          <w:iCs/>
          <w:sz w:val="26"/>
          <w:szCs w:val="26"/>
          <w:lang w:eastAsia="en-US"/>
        </w:rPr>
        <w:t xml:space="preserve"> 1337</w:t>
      </w:r>
    </w:p>
    <w:p w:rsidR="00210DC2" w:rsidRPr="00210DC2" w:rsidRDefault="00210DC2" w:rsidP="00210DC2">
      <w:pPr>
        <w:jc w:val="right"/>
        <w:rPr>
          <w:iCs/>
          <w:lang w:eastAsia="en-US"/>
        </w:rPr>
      </w:pPr>
    </w:p>
    <w:p w:rsidR="00210DC2" w:rsidRPr="00210DC2" w:rsidRDefault="00210DC2" w:rsidP="00210DC2">
      <w:pPr>
        <w:jc w:val="right"/>
        <w:rPr>
          <w:iCs/>
          <w:lang w:eastAsia="en-US"/>
        </w:rPr>
      </w:pPr>
    </w:p>
    <w:p w:rsidR="00210DC2" w:rsidRPr="00210DC2" w:rsidRDefault="00210DC2" w:rsidP="00210DC2">
      <w:pPr>
        <w:jc w:val="center"/>
        <w:rPr>
          <w:color w:val="000000"/>
          <w:sz w:val="26"/>
          <w:szCs w:val="26"/>
        </w:rPr>
      </w:pPr>
      <w:r w:rsidRPr="00210DC2">
        <w:rPr>
          <w:color w:val="000000"/>
          <w:sz w:val="26"/>
          <w:szCs w:val="26"/>
        </w:rPr>
        <w:t>Описание границ публичного сервитута</w:t>
      </w:r>
    </w:p>
    <w:p w:rsidR="00210DC2" w:rsidRPr="00210DC2" w:rsidRDefault="00210DC2" w:rsidP="00210DC2">
      <w:pPr>
        <w:jc w:val="center"/>
        <w:rPr>
          <w:sz w:val="26"/>
          <w:szCs w:val="26"/>
          <w:lang w:eastAsia="en-US"/>
        </w:rPr>
      </w:pPr>
      <w:r w:rsidRPr="00210DC2">
        <w:rPr>
          <w:sz w:val="26"/>
          <w:szCs w:val="26"/>
        </w:rPr>
        <w:t xml:space="preserve">в целях строительства </w:t>
      </w:r>
      <w:r w:rsidRPr="00210DC2">
        <w:rPr>
          <w:sz w:val="26"/>
          <w:szCs w:val="26"/>
          <w:lang w:eastAsia="en-US"/>
        </w:rPr>
        <w:t xml:space="preserve">и эксплуатации линейного объекта электросетевого хозяйства </w:t>
      </w:r>
    </w:p>
    <w:p w:rsidR="00210DC2" w:rsidRPr="00210DC2" w:rsidRDefault="00210DC2" w:rsidP="00210DC2">
      <w:pPr>
        <w:jc w:val="center"/>
        <w:rPr>
          <w:color w:val="000000"/>
          <w:sz w:val="26"/>
          <w:szCs w:val="26"/>
        </w:rPr>
      </w:pPr>
      <w:r w:rsidRPr="00210DC2">
        <w:rPr>
          <w:sz w:val="26"/>
          <w:szCs w:val="26"/>
          <w:lang w:eastAsia="en-US"/>
        </w:rPr>
        <w:t xml:space="preserve">"Линии электропередачи 0,4 </w:t>
      </w:r>
      <w:proofErr w:type="spellStart"/>
      <w:r w:rsidRPr="00210DC2">
        <w:rPr>
          <w:sz w:val="26"/>
          <w:szCs w:val="26"/>
          <w:lang w:eastAsia="en-US"/>
        </w:rPr>
        <w:t>кВ</w:t>
      </w:r>
      <w:proofErr w:type="spellEnd"/>
      <w:r w:rsidRPr="00210DC2">
        <w:rPr>
          <w:sz w:val="26"/>
          <w:szCs w:val="26"/>
          <w:lang w:eastAsia="en-US"/>
        </w:rPr>
        <w:t xml:space="preserve"> (ДТП № 3439 от 24.06.2026 г., </w:t>
      </w:r>
      <w:r>
        <w:rPr>
          <w:sz w:val="26"/>
          <w:szCs w:val="26"/>
          <w:lang w:eastAsia="en-US"/>
        </w:rPr>
        <w:br/>
      </w:r>
      <w:r w:rsidRPr="00210DC2">
        <w:rPr>
          <w:sz w:val="26"/>
          <w:szCs w:val="26"/>
          <w:lang w:eastAsia="en-US"/>
        </w:rPr>
        <w:t>Духовно-просветительский центр "русская Арктика")</w:t>
      </w:r>
    </w:p>
    <w:p w:rsidR="00210DC2" w:rsidRPr="00210DC2" w:rsidRDefault="00210DC2" w:rsidP="00210DC2">
      <w:pPr>
        <w:jc w:val="right"/>
        <w:rPr>
          <w:iCs/>
          <w:lang w:eastAsia="en-US"/>
        </w:rPr>
      </w:pPr>
    </w:p>
    <w:tbl>
      <w:tblPr>
        <w:tblW w:w="9545" w:type="dxa"/>
        <w:tblInd w:w="93" w:type="dxa"/>
        <w:tblLook w:val="04A0" w:firstRow="1" w:lastRow="0" w:firstColumn="1" w:lastColumn="0" w:noHBand="0" w:noVBand="1"/>
      </w:tblPr>
      <w:tblGrid>
        <w:gridCol w:w="9545"/>
      </w:tblGrid>
      <w:tr w:rsidR="00210DC2" w:rsidRPr="00210DC2" w:rsidTr="00606B6B">
        <w:trPr>
          <w:trHeight w:val="480"/>
        </w:trPr>
        <w:tc>
          <w:tcPr>
            <w:tcW w:w="9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0DC2" w:rsidRPr="00210DC2" w:rsidRDefault="00210DC2" w:rsidP="00210DC2">
            <w:pPr>
              <w:ind w:firstLine="90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1. </w:t>
            </w:r>
            <w:r w:rsidRPr="00210DC2">
              <w:rPr>
                <w:color w:val="000000"/>
                <w:sz w:val="26"/>
                <w:szCs w:val="26"/>
              </w:rPr>
              <w:t xml:space="preserve">Местоположение публичного сервитута: </w:t>
            </w:r>
            <w:r w:rsidRPr="00210DC2">
              <w:rPr>
                <w:sz w:val="26"/>
                <w:szCs w:val="26"/>
              </w:rPr>
              <w:t>Ненецкий автономный округ, муниципальное образование "Городской округ "Город Нарьян-Мар".</w:t>
            </w:r>
          </w:p>
        </w:tc>
      </w:tr>
      <w:tr w:rsidR="00210DC2" w:rsidRPr="00210DC2" w:rsidTr="00606B6B">
        <w:trPr>
          <w:trHeight w:val="705"/>
        </w:trPr>
        <w:tc>
          <w:tcPr>
            <w:tcW w:w="9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0DC2" w:rsidRPr="00210DC2" w:rsidRDefault="00210DC2" w:rsidP="00210DC2">
            <w:pPr>
              <w:ind w:firstLine="90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2. </w:t>
            </w:r>
            <w:r w:rsidRPr="00210DC2">
              <w:rPr>
                <w:color w:val="000000"/>
                <w:sz w:val="26"/>
                <w:szCs w:val="26"/>
              </w:rPr>
              <w:t>Система координат, используемая для ведения Единого государственного реестра недвижимости, с указанием зоны (зон) картографической проекции, в которой определены координаты характерных точек: МСК83 (зона 5)</w:t>
            </w:r>
          </w:p>
          <w:p w:rsidR="00210DC2" w:rsidRPr="00210DC2" w:rsidRDefault="00210DC2" w:rsidP="00210DC2">
            <w:pPr>
              <w:ind w:firstLine="900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</w:pPr>
    </w:p>
    <w:p w:rsidR="00210DC2" w:rsidRDefault="00210DC2" w:rsidP="00674221">
      <w:pPr>
        <w:spacing w:after="200" w:line="276" w:lineRule="auto"/>
        <w:rPr>
          <w:bCs/>
          <w:sz w:val="26"/>
        </w:rPr>
        <w:sectPr w:rsidR="00210DC2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tbl>
      <w:tblPr>
        <w:tblStyle w:val="TableGrid"/>
        <w:tblW w:w="10208" w:type="dxa"/>
        <w:tblInd w:w="365" w:type="dxa"/>
        <w:tblCellMar>
          <w:top w:w="35" w:type="dxa"/>
          <w:left w:w="81" w:type="dxa"/>
          <w:right w:w="115" w:type="dxa"/>
        </w:tblCellMar>
        <w:tblLook w:val="04A0" w:firstRow="1" w:lastRow="0" w:firstColumn="1" w:lastColumn="0" w:noHBand="0" w:noVBand="1"/>
      </w:tblPr>
      <w:tblGrid>
        <w:gridCol w:w="558"/>
        <w:gridCol w:w="5061"/>
        <w:gridCol w:w="4589"/>
      </w:tblGrid>
      <w:tr w:rsidR="00210DC2" w:rsidRPr="00210DC2" w:rsidTr="00AB06C7">
        <w:trPr>
          <w:trHeight w:val="2149"/>
        </w:trPr>
        <w:tc>
          <w:tcPr>
            <w:tcW w:w="10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7"/>
              </w:rPr>
              <w:lastRenderedPageBreak/>
              <w:t>ГРАФИЧЕСКОЕ ОПИСАНИЕ</w:t>
            </w:r>
          </w:p>
          <w:p w:rsidR="00210DC2" w:rsidRPr="00210DC2" w:rsidRDefault="00210DC2" w:rsidP="00210DC2">
            <w:pPr>
              <w:spacing w:after="151"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7"/>
              </w:rPr>
              <w:t xml:space="preserve">местоположения границ населенных пунктов, территориальных зон, </w:t>
            </w:r>
            <w:r w:rsidR="000277DB">
              <w:rPr>
                <w:b/>
                <w:sz w:val="27"/>
              </w:rPr>
              <w:br/>
            </w:r>
            <w:r w:rsidRPr="00210DC2">
              <w:rPr>
                <w:b/>
                <w:sz w:val="27"/>
              </w:rPr>
              <w:t>особо охраняемых природных территорий, зон с особыми условиями использования территории</w:t>
            </w:r>
          </w:p>
          <w:p w:rsidR="00210DC2" w:rsidRPr="00210DC2" w:rsidRDefault="00210DC2" w:rsidP="00210DC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7"/>
              </w:rPr>
              <w:t xml:space="preserve">Линии электропередачи 0,4 </w:t>
            </w:r>
            <w:proofErr w:type="spellStart"/>
            <w:r w:rsidRPr="00210DC2">
              <w:rPr>
                <w:b/>
                <w:sz w:val="27"/>
              </w:rPr>
              <w:t>кВ</w:t>
            </w:r>
            <w:proofErr w:type="spellEnd"/>
            <w:r w:rsidRPr="00210DC2">
              <w:rPr>
                <w:b/>
                <w:sz w:val="27"/>
              </w:rPr>
              <w:t xml:space="preserve"> (ДТП №3439 от 24.06.2026 г., </w:t>
            </w:r>
            <w:r w:rsidR="00AB06C7">
              <w:rPr>
                <w:b/>
                <w:sz w:val="27"/>
              </w:rPr>
              <w:br/>
            </w:r>
            <w:r w:rsidRPr="00210DC2">
              <w:rPr>
                <w:b/>
                <w:sz w:val="27"/>
              </w:rPr>
              <w:t>Духовно</w:t>
            </w:r>
            <w:r w:rsidR="00AB06C7">
              <w:rPr>
                <w:b/>
                <w:sz w:val="27"/>
              </w:rPr>
              <w:t>-</w:t>
            </w:r>
            <w:r w:rsidRPr="00210DC2">
              <w:rPr>
                <w:b/>
                <w:sz w:val="27"/>
              </w:rPr>
              <w:t>просветительский центр "русская Арктика")</w:t>
            </w:r>
          </w:p>
        </w:tc>
      </w:tr>
      <w:tr w:rsidR="00210DC2" w:rsidRPr="00210DC2" w:rsidTr="00AB06C7">
        <w:trPr>
          <w:trHeight w:val="340"/>
        </w:trPr>
        <w:tc>
          <w:tcPr>
            <w:tcW w:w="10208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15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210DC2" w:rsidRPr="00210DC2" w:rsidTr="00AB06C7">
        <w:trPr>
          <w:trHeight w:val="454"/>
        </w:trPr>
        <w:tc>
          <w:tcPr>
            <w:tcW w:w="10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7"/>
              </w:rPr>
              <w:t>Раздел 1</w:t>
            </w:r>
          </w:p>
        </w:tc>
      </w:tr>
      <w:tr w:rsidR="00210DC2" w:rsidRPr="00210DC2" w:rsidTr="00AB06C7">
        <w:trPr>
          <w:trHeight w:val="454"/>
        </w:trPr>
        <w:tc>
          <w:tcPr>
            <w:tcW w:w="10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7"/>
              </w:rPr>
              <w:t>Сведения об объекте</w:t>
            </w:r>
          </w:p>
        </w:tc>
      </w:tr>
      <w:tr w:rsidR="00210DC2" w:rsidRPr="00210DC2" w:rsidTr="00AB06C7">
        <w:trPr>
          <w:trHeight w:val="454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ind w:left="61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1"/>
              </w:rPr>
              <w:t>№ п/п</w:t>
            </w:r>
          </w:p>
        </w:tc>
        <w:tc>
          <w:tcPr>
            <w:tcW w:w="5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1"/>
              </w:rPr>
              <w:t>Характеристики объекта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1"/>
              </w:rPr>
              <w:t>Описание характеристик</w:t>
            </w:r>
          </w:p>
        </w:tc>
      </w:tr>
      <w:tr w:rsidR="00210DC2" w:rsidRPr="00210DC2" w:rsidTr="00AB06C7">
        <w:trPr>
          <w:trHeight w:val="340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1"/>
              </w:rPr>
              <w:t>1</w:t>
            </w:r>
          </w:p>
        </w:tc>
        <w:tc>
          <w:tcPr>
            <w:tcW w:w="5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1"/>
              </w:rPr>
              <w:t>2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0DC2" w:rsidRPr="00210DC2" w:rsidRDefault="00210DC2" w:rsidP="00210DC2">
            <w:pPr>
              <w:ind w:left="34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b/>
                <w:sz w:val="21"/>
              </w:rPr>
              <w:t>3</w:t>
            </w:r>
          </w:p>
        </w:tc>
      </w:tr>
      <w:tr w:rsidR="00210DC2" w:rsidRPr="00210DC2" w:rsidTr="00AB06C7">
        <w:trPr>
          <w:trHeight w:val="66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ind w:left="27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>1</w:t>
            </w:r>
          </w:p>
        </w:tc>
        <w:tc>
          <w:tcPr>
            <w:tcW w:w="5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 xml:space="preserve"> Местоположение объекта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>Ненецкий автономный округ, город Нарьян-Мар</w:t>
            </w:r>
          </w:p>
        </w:tc>
      </w:tr>
      <w:tr w:rsidR="00210DC2" w:rsidRPr="00210DC2" w:rsidTr="00AB06C7">
        <w:trPr>
          <w:trHeight w:val="66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ind w:left="27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>2</w:t>
            </w:r>
          </w:p>
        </w:tc>
        <w:tc>
          <w:tcPr>
            <w:tcW w:w="5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 xml:space="preserve"> Площадь объекта +/- величина</w:t>
            </w:r>
          </w:p>
          <w:p w:rsidR="00210DC2" w:rsidRPr="00210DC2" w:rsidRDefault="00210DC2" w:rsidP="00210DC2">
            <w:pPr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 xml:space="preserve"> погрешности определения площади (Р +/- Дельта Р)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>1579 +/- 14 м²</w:t>
            </w:r>
          </w:p>
        </w:tc>
      </w:tr>
      <w:tr w:rsidR="00210DC2" w:rsidRPr="00210DC2" w:rsidTr="00AB06C7">
        <w:trPr>
          <w:trHeight w:val="454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ind w:left="27"/>
              <w:jc w:val="center"/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>3</w:t>
            </w:r>
          </w:p>
        </w:tc>
        <w:tc>
          <w:tcPr>
            <w:tcW w:w="5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 xml:space="preserve"> Иные характеристики объекта</w:t>
            </w:r>
          </w:p>
        </w:tc>
        <w:tc>
          <w:tcPr>
            <w:tcW w:w="4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0DC2" w:rsidRPr="00210DC2" w:rsidRDefault="00210DC2" w:rsidP="00210DC2">
            <w:pPr>
              <w:rPr>
                <w:rFonts w:asciiTheme="minorHAnsi" w:eastAsiaTheme="minorEastAsia" w:hAnsiTheme="minorHAnsi" w:cstheme="minorBidi"/>
              </w:rPr>
            </w:pPr>
            <w:r w:rsidRPr="00210DC2">
              <w:rPr>
                <w:sz w:val="21"/>
              </w:rPr>
              <w:t>-</w:t>
            </w:r>
          </w:p>
        </w:tc>
      </w:tr>
      <w:tr w:rsidR="00210DC2" w:rsidRPr="00210DC2" w:rsidTr="00AB06C7">
        <w:trPr>
          <w:trHeight w:val="6187"/>
        </w:trPr>
        <w:tc>
          <w:tcPr>
            <w:tcW w:w="10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0DC2" w:rsidRPr="00210DC2" w:rsidRDefault="00210DC2" w:rsidP="00210DC2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210DC2" w:rsidRDefault="00210DC2" w:rsidP="00210DC2">
      <w:pPr>
        <w:spacing w:after="200" w:line="276" w:lineRule="auto"/>
        <w:rPr>
          <w:bCs/>
          <w:sz w:val="26"/>
        </w:rPr>
      </w:pPr>
    </w:p>
    <w:p w:rsidR="00AB06C7" w:rsidRDefault="00AB06C7" w:rsidP="00210DC2">
      <w:pPr>
        <w:spacing w:after="200" w:line="276" w:lineRule="auto"/>
        <w:rPr>
          <w:bCs/>
          <w:sz w:val="26"/>
        </w:rPr>
      </w:pPr>
      <w:bookmarkStart w:id="1" w:name="_GoBack"/>
      <w:bookmarkEnd w:id="1"/>
    </w:p>
    <w:p w:rsidR="00AB06C7" w:rsidRDefault="00AB06C7" w:rsidP="00210DC2">
      <w:pPr>
        <w:spacing w:after="200" w:line="276" w:lineRule="auto"/>
        <w:rPr>
          <w:bCs/>
          <w:sz w:val="26"/>
        </w:rPr>
      </w:pPr>
    </w:p>
    <w:tbl>
      <w:tblPr>
        <w:tblStyle w:val="TableGrid"/>
        <w:tblW w:w="10490" w:type="dxa"/>
        <w:tblInd w:w="16" w:type="dxa"/>
        <w:tblCellMar>
          <w:top w:w="61" w:type="dxa"/>
          <w:left w:w="16" w:type="dxa"/>
          <w:bottom w:w="10" w:type="dxa"/>
          <w:right w:w="16" w:type="dxa"/>
        </w:tblCellMar>
        <w:tblLook w:val="04A0" w:firstRow="1" w:lastRow="0" w:firstColumn="1" w:lastColumn="0" w:noHBand="0" w:noVBand="1"/>
      </w:tblPr>
      <w:tblGrid>
        <w:gridCol w:w="1718"/>
        <w:gridCol w:w="1361"/>
        <w:gridCol w:w="1361"/>
        <w:gridCol w:w="1871"/>
        <w:gridCol w:w="1758"/>
        <w:gridCol w:w="2421"/>
      </w:tblGrid>
      <w:tr w:rsidR="00AB06C7" w:rsidRPr="00AB06C7" w:rsidTr="00AB06C7">
        <w:trPr>
          <w:trHeight w:val="491"/>
        </w:trPr>
        <w:tc>
          <w:tcPr>
            <w:tcW w:w="80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AB06C7" w:rsidRPr="00AB06C7" w:rsidRDefault="00AB06C7" w:rsidP="00AB06C7">
            <w:pPr>
              <w:ind w:left="1814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7"/>
              </w:rPr>
              <w:lastRenderedPageBreak/>
              <w:t>Раздел 2</w:t>
            </w:r>
          </w:p>
        </w:tc>
        <w:tc>
          <w:tcPr>
            <w:tcW w:w="24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B06C7" w:rsidRPr="00AB06C7" w:rsidTr="00AB06C7">
        <w:trPr>
          <w:trHeight w:val="485"/>
        </w:trPr>
        <w:tc>
          <w:tcPr>
            <w:tcW w:w="80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AB06C7" w:rsidRPr="00AB06C7" w:rsidRDefault="00AB06C7" w:rsidP="00AB06C7">
            <w:pPr>
              <w:ind w:left="2370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7"/>
              </w:rPr>
              <w:t>Сведения о местоположении границ объекта</w:t>
            </w:r>
          </w:p>
        </w:tc>
        <w:tc>
          <w:tcPr>
            <w:tcW w:w="24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B06C7" w:rsidRPr="00AB06C7" w:rsidTr="00AB06C7">
        <w:trPr>
          <w:trHeight w:val="454"/>
        </w:trPr>
        <w:tc>
          <w:tcPr>
            <w:tcW w:w="80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AB06C7" w:rsidRPr="00AB06C7" w:rsidRDefault="00AB06C7" w:rsidP="00AB06C7">
            <w:pPr>
              <w:ind w:left="56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1. Система координат   МСК-83</w:t>
            </w:r>
          </w:p>
        </w:tc>
        <w:tc>
          <w:tcPr>
            <w:tcW w:w="24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B06C7" w:rsidRPr="00AB06C7" w:rsidTr="00AB06C7">
        <w:trPr>
          <w:trHeight w:val="340"/>
        </w:trPr>
        <w:tc>
          <w:tcPr>
            <w:tcW w:w="80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B06C7" w:rsidRPr="00AB06C7" w:rsidRDefault="00AB06C7" w:rsidP="00AB06C7">
            <w:pPr>
              <w:ind w:left="56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2. Сведения о характерных точках границ объекта</w:t>
            </w:r>
          </w:p>
        </w:tc>
        <w:tc>
          <w:tcPr>
            <w:tcW w:w="24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B06C7" w:rsidRPr="00AB06C7" w:rsidTr="00AB06C7">
        <w:trPr>
          <w:trHeight w:val="794"/>
        </w:trPr>
        <w:tc>
          <w:tcPr>
            <w:tcW w:w="17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Обозначение характерных точек границ</w:t>
            </w: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Координаты, м</w:t>
            </w:r>
          </w:p>
        </w:tc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spacing w:line="238" w:lineRule="auto"/>
              <w:ind w:left="13" w:right="13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Метод определения</w:t>
            </w:r>
          </w:p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координат</w:t>
            </w:r>
          </w:p>
          <w:p w:rsidR="00AB06C7" w:rsidRPr="00AB06C7" w:rsidRDefault="00AB06C7" w:rsidP="00AB06C7">
            <w:pPr>
              <w:jc w:val="both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характерной точки</w:t>
            </w:r>
          </w:p>
        </w:tc>
        <w:tc>
          <w:tcPr>
            <w:tcW w:w="1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 xml:space="preserve">Средняя </w:t>
            </w:r>
            <w:proofErr w:type="spellStart"/>
            <w:r w:rsidRPr="00AB06C7">
              <w:rPr>
                <w:b/>
                <w:sz w:val="21"/>
              </w:rPr>
              <w:t>квадратическая</w:t>
            </w:r>
            <w:proofErr w:type="spellEnd"/>
          </w:p>
          <w:p w:rsidR="00AB06C7" w:rsidRPr="00AB06C7" w:rsidRDefault="00AB06C7" w:rsidP="00AB06C7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погрешность положения</w:t>
            </w:r>
          </w:p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характерной точки (</w:t>
            </w:r>
            <w:proofErr w:type="spellStart"/>
            <w:r w:rsidRPr="00AB06C7">
              <w:rPr>
                <w:b/>
                <w:sz w:val="21"/>
              </w:rPr>
              <w:t>Мt</w:t>
            </w:r>
            <w:proofErr w:type="spellEnd"/>
            <w:r w:rsidRPr="00AB06C7">
              <w:rPr>
                <w:b/>
                <w:sz w:val="21"/>
              </w:rPr>
              <w:t>), м</w:t>
            </w:r>
          </w:p>
        </w:tc>
        <w:tc>
          <w:tcPr>
            <w:tcW w:w="24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0277DB">
            <w:pPr>
              <w:spacing w:line="238" w:lineRule="auto"/>
              <w:ind w:left="11" w:right="5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Описание обозначения точки на</w:t>
            </w:r>
            <w:r w:rsidR="000277DB">
              <w:rPr>
                <w:b/>
                <w:sz w:val="21"/>
              </w:rPr>
              <w:t xml:space="preserve"> </w:t>
            </w:r>
            <w:r w:rsidRPr="00AB06C7">
              <w:rPr>
                <w:b/>
                <w:sz w:val="21"/>
              </w:rPr>
              <w:t xml:space="preserve">местности </w:t>
            </w:r>
            <w:r>
              <w:rPr>
                <w:b/>
                <w:sz w:val="21"/>
              </w:rPr>
              <w:br/>
            </w:r>
            <w:r w:rsidRPr="00AB06C7">
              <w:rPr>
                <w:b/>
                <w:sz w:val="21"/>
              </w:rPr>
              <w:t>(при наличии)</w:t>
            </w:r>
          </w:p>
        </w:tc>
      </w:tr>
      <w:tr w:rsidR="00AB06C7" w:rsidRPr="00AB06C7" w:rsidTr="00AB06C7">
        <w:trPr>
          <w:trHeight w:val="794"/>
        </w:trPr>
        <w:tc>
          <w:tcPr>
            <w:tcW w:w="17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X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Y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B06C7" w:rsidRPr="00AB06C7" w:rsidTr="00AB06C7">
        <w:trPr>
          <w:trHeight w:val="340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4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5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6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997711.34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5271796.77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997710.81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5271799.63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997700.76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5271798.83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997698.13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5271802.27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997696.28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5271801.96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997675.92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5271798.70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997655.21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5271795.21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997620.26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5271788.33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997604.65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5271785.10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997587.00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5271783.75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997561.90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5271780.76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997559.61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5271780.86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997554.09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5271801.81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997549.96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5271820.74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997533.41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5271828.61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997525.61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5271826.43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997504.16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5271820.42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lastRenderedPageBreak/>
              <w:t>18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997503.76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5271822.25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19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997492.74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5271835.43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997488.59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5271844.09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997472.79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5271843.28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997466.29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5271842.77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238"/>
        </w:trPr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B06C7" w:rsidRDefault="00AB06C7" w:rsidP="00AB06C7">
      <w:pPr>
        <w:rPr>
          <w:bCs/>
          <w:sz w:val="26"/>
        </w:rPr>
      </w:pPr>
    </w:p>
    <w:tbl>
      <w:tblPr>
        <w:tblStyle w:val="TableGrid"/>
        <w:tblW w:w="10490" w:type="dxa"/>
        <w:tblInd w:w="16" w:type="dxa"/>
        <w:tblCellMar>
          <w:top w:w="61" w:type="dxa"/>
          <w:left w:w="16" w:type="dxa"/>
          <w:right w:w="16" w:type="dxa"/>
        </w:tblCellMar>
        <w:tblLook w:val="04A0" w:firstRow="1" w:lastRow="0" w:firstColumn="1" w:lastColumn="0" w:noHBand="0" w:noVBand="1"/>
      </w:tblPr>
      <w:tblGrid>
        <w:gridCol w:w="1718"/>
        <w:gridCol w:w="1361"/>
        <w:gridCol w:w="1361"/>
        <w:gridCol w:w="1871"/>
        <w:gridCol w:w="1758"/>
        <w:gridCol w:w="2421"/>
      </w:tblGrid>
      <w:tr w:rsidR="00AB06C7" w:rsidRPr="00AB06C7" w:rsidTr="00AB06C7">
        <w:trPr>
          <w:trHeight w:val="340"/>
        </w:trPr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left="56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2. Сведения о характерных точках границ объекта</w:t>
            </w:r>
          </w:p>
        </w:tc>
      </w:tr>
      <w:tr w:rsidR="00AB06C7" w:rsidRPr="00AB06C7" w:rsidTr="00AB06C7">
        <w:trPr>
          <w:trHeight w:val="794"/>
        </w:trPr>
        <w:tc>
          <w:tcPr>
            <w:tcW w:w="17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Обозначение характерных точек границ</w:t>
            </w: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Координаты, м</w:t>
            </w:r>
          </w:p>
        </w:tc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spacing w:line="238" w:lineRule="auto"/>
              <w:ind w:left="13" w:right="13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Метод определения</w:t>
            </w:r>
          </w:p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координат</w:t>
            </w:r>
          </w:p>
          <w:p w:rsidR="00AB06C7" w:rsidRPr="00AB06C7" w:rsidRDefault="00AB06C7" w:rsidP="00AB06C7">
            <w:pPr>
              <w:jc w:val="both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характерной точки</w:t>
            </w:r>
          </w:p>
        </w:tc>
        <w:tc>
          <w:tcPr>
            <w:tcW w:w="1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 xml:space="preserve">Средняя </w:t>
            </w:r>
            <w:proofErr w:type="spellStart"/>
            <w:r w:rsidRPr="00AB06C7">
              <w:rPr>
                <w:b/>
                <w:sz w:val="21"/>
              </w:rPr>
              <w:t>квадратическая</w:t>
            </w:r>
            <w:proofErr w:type="spellEnd"/>
          </w:p>
          <w:p w:rsidR="00AB06C7" w:rsidRPr="00AB06C7" w:rsidRDefault="00AB06C7" w:rsidP="00AB06C7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погрешность положения</w:t>
            </w:r>
          </w:p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характерной точки (</w:t>
            </w:r>
            <w:proofErr w:type="spellStart"/>
            <w:r w:rsidRPr="00AB06C7">
              <w:rPr>
                <w:b/>
                <w:sz w:val="21"/>
              </w:rPr>
              <w:t>Мt</w:t>
            </w:r>
            <w:proofErr w:type="spellEnd"/>
            <w:r w:rsidRPr="00AB06C7">
              <w:rPr>
                <w:b/>
                <w:sz w:val="21"/>
              </w:rPr>
              <w:t>), м</w:t>
            </w:r>
          </w:p>
        </w:tc>
        <w:tc>
          <w:tcPr>
            <w:tcW w:w="24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0277DB">
            <w:pPr>
              <w:spacing w:line="238" w:lineRule="auto"/>
              <w:ind w:left="11" w:right="5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Описание обозначения точки на</w:t>
            </w:r>
            <w:r w:rsidR="000277DB">
              <w:rPr>
                <w:b/>
                <w:sz w:val="21"/>
              </w:rPr>
              <w:t xml:space="preserve"> </w:t>
            </w:r>
            <w:r w:rsidRPr="00AB06C7">
              <w:rPr>
                <w:b/>
                <w:sz w:val="21"/>
              </w:rPr>
              <w:t xml:space="preserve">местности </w:t>
            </w:r>
            <w:r w:rsidR="000277DB">
              <w:rPr>
                <w:b/>
                <w:sz w:val="21"/>
              </w:rPr>
              <w:br/>
            </w:r>
            <w:r w:rsidRPr="00AB06C7">
              <w:rPr>
                <w:b/>
                <w:sz w:val="21"/>
              </w:rPr>
              <w:t>(при наличии)</w:t>
            </w:r>
          </w:p>
        </w:tc>
      </w:tr>
      <w:tr w:rsidR="00AB06C7" w:rsidRPr="00AB06C7" w:rsidTr="00AB06C7">
        <w:trPr>
          <w:trHeight w:val="794"/>
        </w:trPr>
        <w:tc>
          <w:tcPr>
            <w:tcW w:w="17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X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Y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B06C7" w:rsidRPr="00AB06C7" w:rsidTr="00AB06C7">
        <w:trPr>
          <w:trHeight w:val="340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4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5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b/>
                <w:sz w:val="21"/>
              </w:rPr>
              <w:t>6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997459.16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5271845.29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997441.53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5271845.35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997430.16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5271842.71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997428.57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5271839.40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997420.16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5271841.86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997418.51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5271833.86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29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997428.15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5271831.49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997428.78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5271832.81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997430.63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5271836.17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997432.62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5271839.17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997442.14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5271841.81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997461.56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5271841.54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997465.75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5271838.71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997473.05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5271839.28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lastRenderedPageBreak/>
              <w:t>37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997486.13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5271839.95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997489.36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5271833.25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39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997500.06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5271820.45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997500.66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5271817.61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997503.14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5271816.34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997532.45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5271824.50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997547.04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5271816.01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997550.48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5271800.66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997555.70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5271779.99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997537.60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5271775.96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47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997530.73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5271757.91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06C7" w:rsidRPr="00AB06C7" w:rsidRDefault="00AB06C7" w:rsidP="00AB06C7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B06C7">
              <w:rPr>
                <w:sz w:val="21"/>
              </w:rPr>
              <w:t>-</w:t>
            </w:r>
          </w:p>
        </w:tc>
      </w:tr>
      <w:tr w:rsidR="00AB06C7" w:rsidRPr="00AB06C7" w:rsidTr="00AB06C7">
        <w:trPr>
          <w:trHeight w:val="369"/>
        </w:trPr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6C7" w:rsidRPr="00AB06C7" w:rsidRDefault="00AB06C7" w:rsidP="00AB06C7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B06C7" w:rsidRDefault="00AB06C7" w:rsidP="00AB06C7">
      <w:pPr>
        <w:rPr>
          <w:bCs/>
          <w:sz w:val="26"/>
        </w:rPr>
      </w:pPr>
    </w:p>
    <w:tbl>
      <w:tblPr>
        <w:tblStyle w:val="TableGrid1"/>
        <w:tblW w:w="10490" w:type="dxa"/>
        <w:tblInd w:w="16" w:type="dxa"/>
        <w:tblCellMar>
          <w:top w:w="61" w:type="dxa"/>
          <w:left w:w="16" w:type="dxa"/>
          <w:right w:w="16" w:type="dxa"/>
        </w:tblCellMar>
        <w:tblLook w:val="04A0" w:firstRow="1" w:lastRow="0" w:firstColumn="1" w:lastColumn="0" w:noHBand="0" w:noVBand="1"/>
      </w:tblPr>
      <w:tblGrid>
        <w:gridCol w:w="1718"/>
        <w:gridCol w:w="1361"/>
        <w:gridCol w:w="1361"/>
        <w:gridCol w:w="1871"/>
        <w:gridCol w:w="1758"/>
        <w:gridCol w:w="2421"/>
      </w:tblGrid>
      <w:tr w:rsidR="00D87BAA" w:rsidRPr="00D87BAA" w:rsidTr="00D87BAA">
        <w:trPr>
          <w:trHeight w:val="340"/>
        </w:trPr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left="56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2. Сведения о характерных точках границ объекта</w:t>
            </w:r>
          </w:p>
        </w:tc>
      </w:tr>
      <w:tr w:rsidR="00D87BAA" w:rsidRPr="00D87BAA" w:rsidTr="00D87BAA">
        <w:trPr>
          <w:trHeight w:val="794"/>
        </w:trPr>
        <w:tc>
          <w:tcPr>
            <w:tcW w:w="17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Обозначение характерных точек границ</w:t>
            </w: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Координаты, м</w:t>
            </w:r>
          </w:p>
        </w:tc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spacing w:line="238" w:lineRule="auto"/>
              <w:ind w:left="13" w:right="13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Метод определения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координат</w:t>
            </w:r>
          </w:p>
          <w:p w:rsidR="00D87BAA" w:rsidRPr="00D87BAA" w:rsidRDefault="00D87BAA" w:rsidP="00D87BAA">
            <w:pPr>
              <w:jc w:val="both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характерной точки</w:t>
            </w:r>
          </w:p>
        </w:tc>
        <w:tc>
          <w:tcPr>
            <w:tcW w:w="1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 xml:space="preserve">Средняя </w:t>
            </w:r>
            <w:proofErr w:type="spellStart"/>
            <w:r w:rsidRPr="00D87BAA">
              <w:rPr>
                <w:b/>
                <w:sz w:val="21"/>
              </w:rPr>
              <w:t>квадратическая</w:t>
            </w:r>
            <w:proofErr w:type="spellEnd"/>
          </w:p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погрешность положения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характерной точки (</w:t>
            </w:r>
            <w:proofErr w:type="spellStart"/>
            <w:r w:rsidRPr="00D87BAA">
              <w:rPr>
                <w:b/>
                <w:sz w:val="21"/>
              </w:rPr>
              <w:t>Мt</w:t>
            </w:r>
            <w:proofErr w:type="spellEnd"/>
            <w:r w:rsidRPr="00D87BAA">
              <w:rPr>
                <w:b/>
                <w:sz w:val="21"/>
              </w:rPr>
              <w:t>), м</w:t>
            </w:r>
          </w:p>
        </w:tc>
        <w:tc>
          <w:tcPr>
            <w:tcW w:w="24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0277DB">
            <w:pPr>
              <w:spacing w:line="238" w:lineRule="auto"/>
              <w:ind w:left="11" w:right="5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Описание обозначения точки на</w:t>
            </w:r>
            <w:r w:rsidR="000277DB">
              <w:rPr>
                <w:b/>
                <w:sz w:val="21"/>
              </w:rPr>
              <w:t xml:space="preserve"> </w:t>
            </w:r>
            <w:r w:rsidRPr="00D87BAA">
              <w:rPr>
                <w:b/>
                <w:sz w:val="21"/>
              </w:rPr>
              <w:t xml:space="preserve">местности </w:t>
            </w:r>
            <w:r>
              <w:rPr>
                <w:b/>
                <w:sz w:val="21"/>
              </w:rPr>
              <w:br/>
            </w:r>
            <w:r w:rsidRPr="00D87BAA">
              <w:rPr>
                <w:b/>
                <w:sz w:val="21"/>
              </w:rPr>
              <w:t>(при наличии)</w:t>
            </w:r>
          </w:p>
        </w:tc>
      </w:tr>
      <w:tr w:rsidR="00D87BAA" w:rsidRPr="00D87BAA" w:rsidTr="00D87BAA">
        <w:trPr>
          <w:trHeight w:val="794"/>
        </w:trPr>
        <w:tc>
          <w:tcPr>
            <w:tcW w:w="17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X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Y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87BAA" w:rsidRPr="00D87BAA" w:rsidTr="00D87BAA">
        <w:trPr>
          <w:trHeight w:val="340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4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5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6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48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997534.21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5271756.58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49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997540.29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5271773.24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997555.06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5271775.79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997556.73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5271769.16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997564.34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5271771.08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997562.89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5271776.85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997587.38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5271779.77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997605.21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5271781.14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lastRenderedPageBreak/>
              <w:t>56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997621.06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5271784.41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997696.18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5271798.61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4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997699.24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5271794.53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997709.48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5271796.61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505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997711.34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61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5271796.77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Аналитический метод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0.10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340"/>
        </w:trPr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0277DB" w:rsidP="00D87BAA">
            <w:pPr>
              <w:ind w:left="56"/>
              <w:rPr>
                <w:rFonts w:asciiTheme="minorHAnsi" w:eastAsiaTheme="minorEastAsia" w:hAnsiTheme="minorHAnsi" w:cstheme="minorBidi"/>
              </w:rPr>
            </w:pPr>
            <w:r>
              <w:rPr>
                <w:sz w:val="21"/>
              </w:rPr>
              <w:t xml:space="preserve">3. Сведения о характерных точках части (частей) </w:t>
            </w:r>
            <w:r w:rsidR="00D87BAA" w:rsidRPr="00D87BAA">
              <w:rPr>
                <w:sz w:val="21"/>
              </w:rPr>
              <w:t>границы объекта</w:t>
            </w:r>
          </w:p>
        </w:tc>
      </w:tr>
      <w:tr w:rsidR="00D87BAA" w:rsidRPr="00D87BAA" w:rsidTr="00D87BAA">
        <w:trPr>
          <w:trHeight w:val="794"/>
        </w:trPr>
        <w:tc>
          <w:tcPr>
            <w:tcW w:w="17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Обозначение характерных точек части границы</w:t>
            </w:r>
          </w:p>
        </w:tc>
        <w:tc>
          <w:tcPr>
            <w:tcW w:w="2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Координаты, м</w:t>
            </w:r>
          </w:p>
        </w:tc>
        <w:tc>
          <w:tcPr>
            <w:tcW w:w="1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spacing w:line="238" w:lineRule="auto"/>
              <w:ind w:left="13" w:right="13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Метод определения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координат</w:t>
            </w:r>
          </w:p>
          <w:p w:rsidR="00D87BAA" w:rsidRPr="00D87BAA" w:rsidRDefault="00D87BAA" w:rsidP="00D87BAA">
            <w:pPr>
              <w:jc w:val="both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характерной точки</w:t>
            </w:r>
          </w:p>
        </w:tc>
        <w:tc>
          <w:tcPr>
            <w:tcW w:w="1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 xml:space="preserve">Средняя </w:t>
            </w:r>
            <w:proofErr w:type="spellStart"/>
            <w:r w:rsidRPr="00D87BAA">
              <w:rPr>
                <w:b/>
                <w:sz w:val="21"/>
              </w:rPr>
              <w:t>квадратическая</w:t>
            </w:r>
            <w:proofErr w:type="spellEnd"/>
          </w:p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погрешность положения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характерной точки (</w:t>
            </w:r>
            <w:proofErr w:type="spellStart"/>
            <w:r w:rsidRPr="00D87BAA">
              <w:rPr>
                <w:b/>
                <w:sz w:val="21"/>
              </w:rPr>
              <w:t>Мt</w:t>
            </w:r>
            <w:proofErr w:type="spellEnd"/>
            <w:r w:rsidRPr="00D87BAA">
              <w:rPr>
                <w:b/>
                <w:sz w:val="21"/>
              </w:rPr>
              <w:t>), м</w:t>
            </w:r>
          </w:p>
        </w:tc>
        <w:tc>
          <w:tcPr>
            <w:tcW w:w="24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0277DB">
            <w:pPr>
              <w:spacing w:line="238" w:lineRule="auto"/>
              <w:ind w:left="11" w:right="5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Описание обозначения точки на</w:t>
            </w:r>
            <w:r w:rsidR="000277DB">
              <w:rPr>
                <w:b/>
                <w:sz w:val="21"/>
              </w:rPr>
              <w:t xml:space="preserve"> </w:t>
            </w:r>
            <w:r w:rsidRPr="00D87BAA">
              <w:rPr>
                <w:b/>
                <w:sz w:val="21"/>
              </w:rPr>
              <w:t xml:space="preserve">местности </w:t>
            </w:r>
            <w:r w:rsidR="000277DB">
              <w:rPr>
                <w:b/>
                <w:sz w:val="21"/>
              </w:rPr>
              <w:br/>
            </w:r>
            <w:r w:rsidRPr="00D87BAA">
              <w:rPr>
                <w:b/>
                <w:sz w:val="21"/>
              </w:rPr>
              <w:t>(при наличии)</w:t>
            </w:r>
          </w:p>
        </w:tc>
      </w:tr>
      <w:tr w:rsidR="00D87BAA" w:rsidRPr="00D87BAA" w:rsidTr="00D87BAA">
        <w:trPr>
          <w:trHeight w:val="794"/>
        </w:trPr>
        <w:tc>
          <w:tcPr>
            <w:tcW w:w="17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X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Y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87BAA" w:rsidRPr="00D87BAA" w:rsidTr="00D87BAA">
        <w:trPr>
          <w:trHeight w:val="340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4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5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6</w:t>
            </w:r>
          </w:p>
        </w:tc>
      </w:tr>
      <w:tr w:rsidR="00D87BAA" w:rsidRPr="00D87BAA" w:rsidTr="00D87BAA">
        <w:trPr>
          <w:trHeight w:val="340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</w:tr>
      <w:tr w:rsidR="00D87BAA" w:rsidRPr="00D87BAA" w:rsidTr="00D87BAA">
        <w:trPr>
          <w:trHeight w:val="261"/>
        </w:trPr>
        <w:tc>
          <w:tcPr>
            <w:tcW w:w="104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tbl>
      <w:tblPr>
        <w:tblStyle w:val="TableGrid2"/>
        <w:tblW w:w="10490" w:type="dxa"/>
        <w:tblInd w:w="58" w:type="dxa"/>
        <w:tblCellMar>
          <w:top w:w="88" w:type="dxa"/>
          <w:left w:w="58" w:type="dxa"/>
          <w:right w:w="51" w:type="dxa"/>
        </w:tblCellMar>
        <w:tblLook w:val="04A0" w:firstRow="1" w:lastRow="0" w:firstColumn="1" w:lastColumn="0" w:noHBand="0" w:noVBand="1"/>
      </w:tblPr>
      <w:tblGrid>
        <w:gridCol w:w="1365"/>
        <w:gridCol w:w="1057"/>
        <w:gridCol w:w="1018"/>
        <w:gridCol w:w="1039"/>
        <w:gridCol w:w="958"/>
        <w:gridCol w:w="1501"/>
        <w:gridCol w:w="1693"/>
        <w:gridCol w:w="1859"/>
      </w:tblGrid>
      <w:tr w:rsidR="00D87BAA" w:rsidRPr="00D87BAA" w:rsidTr="00D87BAA">
        <w:trPr>
          <w:trHeight w:val="567"/>
        </w:trPr>
        <w:tc>
          <w:tcPr>
            <w:tcW w:w="10490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7"/>
              </w:rPr>
              <w:lastRenderedPageBreak/>
              <w:t>Раздел 3</w:t>
            </w:r>
          </w:p>
        </w:tc>
      </w:tr>
      <w:tr w:rsidR="00D87BAA" w:rsidRPr="00D87BAA" w:rsidTr="00D87BAA">
        <w:trPr>
          <w:trHeight w:val="567"/>
        </w:trPr>
        <w:tc>
          <w:tcPr>
            <w:tcW w:w="10490" w:type="dxa"/>
            <w:gridSpan w:val="8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7"/>
              </w:rPr>
              <w:t>Сведения о местоположении измененных (уточненных) границ объекта</w:t>
            </w:r>
          </w:p>
        </w:tc>
      </w:tr>
      <w:tr w:rsidR="00D87BAA" w:rsidRPr="00D87BAA" w:rsidTr="00D87BAA">
        <w:trPr>
          <w:trHeight w:val="454"/>
        </w:trPr>
        <w:tc>
          <w:tcPr>
            <w:tcW w:w="1049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left="15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1. Система координат   -</w:t>
            </w:r>
          </w:p>
        </w:tc>
      </w:tr>
      <w:tr w:rsidR="00D87BAA" w:rsidRPr="00D87BAA" w:rsidTr="00D87BAA">
        <w:trPr>
          <w:trHeight w:val="340"/>
        </w:trPr>
        <w:tc>
          <w:tcPr>
            <w:tcW w:w="1049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left="15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2. Сведения о характерных точках границ объекта</w:t>
            </w:r>
          </w:p>
        </w:tc>
      </w:tr>
      <w:tr w:rsidR="00D87BAA" w:rsidRPr="00D87BAA" w:rsidTr="00D87BAA">
        <w:trPr>
          <w:trHeight w:val="794"/>
        </w:trPr>
        <w:tc>
          <w:tcPr>
            <w:tcW w:w="10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firstLine="1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Обозначение характерных точек границ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Существующие координаты, м</w:t>
            </w:r>
          </w:p>
        </w:tc>
        <w:tc>
          <w:tcPr>
            <w:tcW w:w="20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Измененные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(уточненные) координаты, м</w:t>
            </w:r>
          </w:p>
        </w:tc>
        <w:tc>
          <w:tcPr>
            <w:tcW w:w="1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spacing w:line="238" w:lineRule="auto"/>
              <w:ind w:firstLine="14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Метод определения координат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характерной точки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 xml:space="preserve">Средняя </w:t>
            </w:r>
            <w:proofErr w:type="spellStart"/>
            <w:r w:rsidRPr="00D87BAA">
              <w:rPr>
                <w:b/>
                <w:sz w:val="21"/>
              </w:rPr>
              <w:t>квадратическая</w:t>
            </w:r>
            <w:proofErr w:type="spellEnd"/>
          </w:p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погрешность положения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характерной точки (</w:t>
            </w:r>
            <w:proofErr w:type="spellStart"/>
            <w:r w:rsidRPr="00D87BAA">
              <w:rPr>
                <w:b/>
                <w:sz w:val="21"/>
              </w:rPr>
              <w:t>Мt</w:t>
            </w:r>
            <w:proofErr w:type="spellEnd"/>
            <w:r w:rsidRPr="00D87BAA">
              <w:rPr>
                <w:b/>
                <w:sz w:val="21"/>
              </w:rPr>
              <w:t>), м</w:t>
            </w:r>
          </w:p>
        </w:tc>
        <w:tc>
          <w:tcPr>
            <w:tcW w:w="19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Описание обозначения точки на</w:t>
            </w:r>
          </w:p>
          <w:p w:rsidR="00D87BAA" w:rsidRPr="00D87BAA" w:rsidRDefault="00D87BAA" w:rsidP="00D87BAA">
            <w:pPr>
              <w:ind w:left="109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местности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(при наличии)</w:t>
            </w:r>
          </w:p>
        </w:tc>
      </w:tr>
      <w:tr w:rsidR="00D87BAA" w:rsidRPr="00D87BAA" w:rsidTr="00D87BAA">
        <w:trPr>
          <w:trHeight w:val="794"/>
        </w:trPr>
        <w:tc>
          <w:tcPr>
            <w:tcW w:w="10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X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Y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X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Y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87BAA" w:rsidRPr="00D87BAA" w:rsidTr="00D87BAA">
        <w:trPr>
          <w:trHeight w:val="340"/>
        </w:trPr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13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1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2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3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4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5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14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14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7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8</w:t>
            </w:r>
          </w:p>
        </w:tc>
      </w:tr>
      <w:tr w:rsidR="00D87BAA" w:rsidRPr="00D87BAA" w:rsidTr="00D87BAA">
        <w:trPr>
          <w:trHeight w:val="340"/>
        </w:trPr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14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87BAA" w:rsidRPr="00D87BAA" w:rsidTr="00D87BAA">
        <w:trPr>
          <w:trHeight w:val="340"/>
        </w:trPr>
        <w:tc>
          <w:tcPr>
            <w:tcW w:w="1049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left="15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 xml:space="preserve">3. </w:t>
            </w:r>
            <w:proofErr w:type="gramStart"/>
            <w:r w:rsidRPr="00D87BAA">
              <w:rPr>
                <w:sz w:val="21"/>
              </w:rPr>
              <w:t>Сведения  о</w:t>
            </w:r>
            <w:proofErr w:type="gramEnd"/>
            <w:r w:rsidRPr="00D87BAA">
              <w:rPr>
                <w:sz w:val="21"/>
              </w:rPr>
              <w:t xml:space="preserve">  характерных  точках  части  (частей)  границы объекта</w:t>
            </w:r>
          </w:p>
        </w:tc>
      </w:tr>
      <w:tr w:rsidR="00D87BAA" w:rsidRPr="00D87BAA" w:rsidTr="00D87BAA">
        <w:trPr>
          <w:trHeight w:val="794"/>
        </w:trPr>
        <w:tc>
          <w:tcPr>
            <w:tcW w:w="10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Обозначение характерных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точек части границы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Существующие координаты, м</w:t>
            </w:r>
          </w:p>
        </w:tc>
        <w:tc>
          <w:tcPr>
            <w:tcW w:w="20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Измененные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(уточненные) координаты, м</w:t>
            </w:r>
          </w:p>
        </w:tc>
        <w:tc>
          <w:tcPr>
            <w:tcW w:w="1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spacing w:line="238" w:lineRule="auto"/>
              <w:ind w:firstLine="14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Метод определения координат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характерной точки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 xml:space="preserve">Средняя </w:t>
            </w:r>
            <w:proofErr w:type="spellStart"/>
            <w:r w:rsidRPr="00D87BAA">
              <w:rPr>
                <w:b/>
                <w:sz w:val="21"/>
              </w:rPr>
              <w:t>квадратическая</w:t>
            </w:r>
            <w:proofErr w:type="spellEnd"/>
          </w:p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погрешность положения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характерной точки (</w:t>
            </w:r>
            <w:proofErr w:type="spellStart"/>
            <w:r w:rsidRPr="00D87BAA">
              <w:rPr>
                <w:b/>
                <w:sz w:val="21"/>
              </w:rPr>
              <w:t>Мt</w:t>
            </w:r>
            <w:proofErr w:type="spellEnd"/>
            <w:r w:rsidRPr="00D87BAA">
              <w:rPr>
                <w:b/>
                <w:sz w:val="21"/>
              </w:rPr>
              <w:t>), м</w:t>
            </w:r>
          </w:p>
        </w:tc>
        <w:tc>
          <w:tcPr>
            <w:tcW w:w="19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spacing w:line="238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Описание обозначения точки на</w:t>
            </w:r>
          </w:p>
          <w:p w:rsidR="00D87BAA" w:rsidRPr="00D87BAA" w:rsidRDefault="00D87BAA" w:rsidP="00D87BAA">
            <w:pPr>
              <w:ind w:left="109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местности</w:t>
            </w:r>
          </w:p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(при наличии)</w:t>
            </w:r>
          </w:p>
        </w:tc>
      </w:tr>
      <w:tr w:rsidR="00D87BAA" w:rsidRPr="00D87BAA" w:rsidTr="00D87BAA">
        <w:trPr>
          <w:trHeight w:val="794"/>
        </w:trPr>
        <w:tc>
          <w:tcPr>
            <w:tcW w:w="10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X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Y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X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Y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87BAA" w:rsidRPr="00D87BAA" w:rsidTr="00D87BAA">
        <w:trPr>
          <w:trHeight w:val="340"/>
        </w:trPr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13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1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2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3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4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5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b/>
                <w:sz w:val="21"/>
              </w:rPr>
              <w:t>6</w:t>
            </w:r>
          </w:p>
        </w:tc>
        <w:tc>
          <w:tcPr>
            <w:tcW w:w="3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tabs>
                <w:tab w:val="center" w:pos="796"/>
                <w:tab w:val="center" w:pos="2295"/>
              </w:tabs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rFonts w:asciiTheme="minorHAnsi" w:eastAsiaTheme="minorEastAsia" w:hAnsiTheme="minorHAnsi" w:cstheme="minorBidi"/>
              </w:rPr>
              <w:tab/>
            </w:r>
            <w:r w:rsidRPr="00D87BAA">
              <w:rPr>
                <w:b/>
                <w:sz w:val="21"/>
              </w:rPr>
              <w:t>7</w:t>
            </w:r>
            <w:r w:rsidRPr="00D87BAA">
              <w:rPr>
                <w:b/>
                <w:sz w:val="21"/>
              </w:rPr>
              <w:tab/>
              <w:t>8</w:t>
            </w:r>
          </w:p>
        </w:tc>
      </w:tr>
      <w:tr w:rsidR="00D87BAA" w:rsidRPr="00D87BAA" w:rsidTr="00D87BAA">
        <w:trPr>
          <w:trHeight w:val="340"/>
        </w:trPr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14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ind w:right="7"/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D87BAA">
              <w:rPr>
                <w:sz w:val="21"/>
              </w:rPr>
              <w:t>-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87BAA" w:rsidRPr="00D87BAA" w:rsidTr="00D87BAA">
        <w:trPr>
          <w:trHeight w:val="754"/>
        </w:trPr>
        <w:tc>
          <w:tcPr>
            <w:tcW w:w="1049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AA" w:rsidRPr="00D87BAA" w:rsidRDefault="00D87BAA" w:rsidP="00D87BAA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</w:pPr>
    </w:p>
    <w:p w:rsidR="00D87BAA" w:rsidRDefault="00D87BAA" w:rsidP="00AB06C7">
      <w:pPr>
        <w:rPr>
          <w:bCs/>
          <w:sz w:val="26"/>
        </w:rPr>
        <w:sectPr w:rsidR="00D87BAA" w:rsidSect="009F6879">
          <w:type w:val="continuous"/>
          <w:pgSz w:w="11905" w:h="16838" w:code="9"/>
          <w:pgMar w:top="1134" w:right="567" w:bottom="1134" w:left="851" w:header="567" w:footer="0" w:gutter="0"/>
          <w:cols w:space="720"/>
          <w:titlePg/>
          <w:docGrid w:linePitch="326"/>
        </w:sectPr>
      </w:pPr>
    </w:p>
    <w:p w:rsidR="00D87BAA" w:rsidRPr="00D87BAA" w:rsidRDefault="00D87BAA" w:rsidP="00D87BAA">
      <w:pPr>
        <w:widowControl w:val="0"/>
        <w:autoSpaceDE w:val="0"/>
        <w:autoSpaceDN w:val="0"/>
        <w:jc w:val="center"/>
        <w:rPr>
          <w:b/>
          <w:sz w:val="26"/>
          <w:szCs w:val="26"/>
          <w:lang w:eastAsia="en-US"/>
        </w:rPr>
      </w:pPr>
      <w:r w:rsidRPr="00D87BAA">
        <w:rPr>
          <w:b/>
          <w:sz w:val="26"/>
          <w:szCs w:val="26"/>
          <w:lang w:eastAsia="en-US"/>
        </w:rPr>
        <w:lastRenderedPageBreak/>
        <w:t xml:space="preserve">Раздел 4 </w:t>
      </w:r>
    </w:p>
    <w:p w:rsidR="00D87BAA" w:rsidRPr="00D87BAA" w:rsidRDefault="00D87BAA" w:rsidP="00D87BAA">
      <w:pPr>
        <w:widowControl w:val="0"/>
        <w:autoSpaceDE w:val="0"/>
        <w:autoSpaceDN w:val="0"/>
        <w:jc w:val="center"/>
        <w:rPr>
          <w:b/>
          <w:sz w:val="26"/>
          <w:szCs w:val="26"/>
          <w:lang w:eastAsia="en-US"/>
        </w:rPr>
      </w:pPr>
      <w:r w:rsidRPr="00D87BAA">
        <w:rPr>
          <w:b/>
          <w:sz w:val="26"/>
          <w:szCs w:val="26"/>
          <w:lang w:eastAsia="en-US"/>
        </w:rPr>
        <w:t>Схема расположения границ публичного сервитута</w:t>
      </w:r>
    </w:p>
    <w:p w:rsidR="00D87BAA" w:rsidRPr="00D87BAA" w:rsidRDefault="00D87BAA" w:rsidP="00AB06C7">
      <w:pPr>
        <w:rPr>
          <w:bCs/>
          <w:sz w:val="20"/>
          <w:szCs w:val="20"/>
        </w:rPr>
      </w:pPr>
    </w:p>
    <w:p w:rsidR="00D87BAA" w:rsidRDefault="00D87BAA" w:rsidP="00AB06C7">
      <w:pPr>
        <w:rPr>
          <w:bCs/>
          <w:sz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5F5F1D6A" wp14:editId="5EF8565B">
            <wp:extent cx="6635750" cy="938593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хема_расположения_границ_публичного_сервитута_page-0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938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BAA" w:rsidSect="00D87BAA">
      <w:type w:val="continuous"/>
      <w:pgSz w:w="11905" w:h="16838" w:code="9"/>
      <w:pgMar w:top="567" w:right="567" w:bottom="567" w:left="85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931" w:rsidRDefault="00F14931" w:rsidP="00693317">
      <w:r>
        <w:separator/>
      </w:r>
    </w:p>
  </w:endnote>
  <w:endnote w:type="continuationSeparator" w:id="0">
    <w:p w:rsidR="00F14931" w:rsidRDefault="00F1493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931" w:rsidRDefault="00F14931" w:rsidP="00693317">
      <w:r>
        <w:separator/>
      </w:r>
    </w:p>
  </w:footnote>
  <w:footnote w:type="continuationSeparator" w:id="0">
    <w:p w:rsidR="00F14931" w:rsidRDefault="00F1493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879">
          <w:rPr>
            <w:noProof/>
          </w:rPr>
          <w:t>7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7DB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29A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2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4EA1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34D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D51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D95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879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6C7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96D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BAA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3FC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3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DD3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  <w:style w:type="table" w:customStyle="1" w:styleId="TableGrid">
    <w:name w:val="TableGrid"/>
    <w:rsid w:val="00210DC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87BA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D87BA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D1894-6BB5-43AA-B970-4D2B6F6D4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2290</Words>
  <Characters>13057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8</cp:revision>
  <cp:lastPrinted>2023-03-15T07:09:00Z</cp:lastPrinted>
  <dcterms:created xsi:type="dcterms:W3CDTF">2026-10-23T09:13:00Z</dcterms:created>
  <dcterms:modified xsi:type="dcterms:W3CDTF">2026-10-23T09:36:00Z</dcterms:modified>
</cp:coreProperties>
</file>