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4B5003">
            <w:pPr>
              <w:jc w:val="center"/>
            </w:pPr>
            <w:bookmarkStart w:id="0" w:name="ТекстовоеПоле7"/>
            <w:r>
              <w:t>1</w:t>
            </w:r>
            <w:r w:rsidR="004B500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5D21FF">
            <w:pPr>
              <w:jc w:val="center"/>
            </w:pPr>
            <w:r>
              <w:t>10</w:t>
            </w:r>
            <w:r w:rsidR="005D21FF">
              <w:t>9</w:t>
            </w:r>
            <w:r w:rsidR="00F1312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F1312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967" w:type="dxa"/>
        <w:tblLook w:val="01E0"/>
      </w:tblPr>
      <w:tblGrid>
        <w:gridCol w:w="9747"/>
        <w:gridCol w:w="5220"/>
      </w:tblGrid>
      <w:tr w:rsidR="00F13127" w:rsidRPr="00F13127" w:rsidTr="00F13127">
        <w:trPr>
          <w:trHeight w:val="598"/>
        </w:trPr>
        <w:tc>
          <w:tcPr>
            <w:tcW w:w="9747" w:type="dxa"/>
            <w:shd w:val="clear" w:color="auto" w:fill="auto"/>
          </w:tcPr>
          <w:p w:rsidR="00F13127" w:rsidRPr="00F13127" w:rsidRDefault="00F13127" w:rsidP="00F13127">
            <w:pPr>
              <w:ind w:right="4286"/>
              <w:jc w:val="both"/>
              <w:rPr>
                <w:sz w:val="26"/>
              </w:rPr>
            </w:pPr>
            <w:r w:rsidRPr="00F13127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F13127">
              <w:rPr>
                <w:sz w:val="26"/>
              </w:rPr>
              <w:t xml:space="preserve"> в </w:t>
            </w:r>
            <w:r>
              <w:rPr>
                <w:sz w:val="26"/>
              </w:rPr>
              <w:t>П</w:t>
            </w:r>
            <w:r w:rsidRPr="00F13127">
              <w:rPr>
                <w:sz w:val="26"/>
              </w:rPr>
              <w:t xml:space="preserve">оложение </w:t>
            </w:r>
            <w:r>
              <w:rPr>
                <w:sz w:val="26"/>
              </w:rPr>
              <w:t xml:space="preserve">                       </w:t>
            </w:r>
            <w:r w:rsidRPr="00F13127"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 w:rsidRPr="00F13127">
              <w:rPr>
                <w:sz w:val="26"/>
              </w:rPr>
              <w:t>межведомственной комиссии по признанию</w:t>
            </w:r>
            <w:r>
              <w:rPr>
                <w:sz w:val="26"/>
              </w:rPr>
              <w:t xml:space="preserve"> </w:t>
            </w:r>
            <w:r w:rsidRPr="00F13127">
              <w:rPr>
                <w:sz w:val="26"/>
              </w:rPr>
              <w:t>помещений жилыми помещениями, жилых</w:t>
            </w:r>
            <w:r>
              <w:rPr>
                <w:sz w:val="26"/>
              </w:rPr>
              <w:t xml:space="preserve"> </w:t>
            </w:r>
            <w:r w:rsidRPr="00F13127">
              <w:rPr>
                <w:sz w:val="26"/>
              </w:rPr>
              <w:t>помещений непригодными для проживания</w:t>
            </w:r>
            <w:r>
              <w:rPr>
                <w:sz w:val="26"/>
              </w:rPr>
              <w:t xml:space="preserve"> </w:t>
            </w:r>
            <w:r w:rsidRPr="00F13127">
              <w:rPr>
                <w:sz w:val="26"/>
              </w:rPr>
              <w:t>и многоквартирных домов аварийными и подлежащими сносу или реконструкции</w:t>
            </w:r>
          </w:p>
        </w:tc>
        <w:tc>
          <w:tcPr>
            <w:tcW w:w="5220" w:type="dxa"/>
            <w:shd w:val="clear" w:color="auto" w:fill="auto"/>
          </w:tcPr>
          <w:p w:rsidR="00F13127" w:rsidRPr="00F13127" w:rsidRDefault="00F13127" w:rsidP="00F1312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13127" w:rsidRPr="00F13127" w:rsidRDefault="00F13127" w:rsidP="00F13127">
      <w:pPr>
        <w:jc w:val="both"/>
      </w:pPr>
    </w:p>
    <w:p w:rsidR="00F13127" w:rsidRPr="00F13127" w:rsidRDefault="00F13127" w:rsidP="00F13127">
      <w:pPr>
        <w:jc w:val="both"/>
      </w:pPr>
    </w:p>
    <w:p w:rsidR="00F13127" w:rsidRPr="00F13127" w:rsidRDefault="00F13127" w:rsidP="00F13127">
      <w:pPr>
        <w:jc w:val="both"/>
      </w:pPr>
    </w:p>
    <w:p w:rsidR="00F13127" w:rsidRPr="00F13127" w:rsidRDefault="00F13127" w:rsidP="00F13127">
      <w:pPr>
        <w:ind w:firstLine="709"/>
        <w:jc w:val="both"/>
        <w:rPr>
          <w:sz w:val="26"/>
          <w:szCs w:val="26"/>
        </w:rPr>
      </w:pPr>
      <w:r w:rsidRPr="00F13127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sz w:val="26"/>
          <w:szCs w:val="26"/>
        </w:rPr>
        <w:t xml:space="preserve">                 </w:t>
      </w:r>
      <w:r w:rsidRPr="00F13127">
        <w:rPr>
          <w:sz w:val="26"/>
          <w:szCs w:val="26"/>
        </w:rPr>
        <w:t>от 02.08.2016 № 746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</w:t>
      </w:r>
      <w:r>
        <w:rPr>
          <w:sz w:val="26"/>
          <w:szCs w:val="26"/>
        </w:rPr>
        <w:t>ащим сносу или реконструкции"</w:t>
      </w:r>
      <w:r w:rsidRPr="00F13127">
        <w:rPr>
          <w:sz w:val="26"/>
          <w:szCs w:val="26"/>
        </w:rPr>
        <w:t xml:space="preserve"> Администрация МО "Городской округ "Город Нарьян-Мар"</w:t>
      </w:r>
    </w:p>
    <w:p w:rsidR="00F13127" w:rsidRPr="00F13127" w:rsidRDefault="00F13127" w:rsidP="00F13127">
      <w:pPr>
        <w:ind w:firstLine="709"/>
        <w:jc w:val="both"/>
        <w:rPr>
          <w:sz w:val="22"/>
          <w:szCs w:val="22"/>
        </w:rPr>
      </w:pPr>
    </w:p>
    <w:p w:rsidR="00F13127" w:rsidRPr="00F13127" w:rsidRDefault="00F13127" w:rsidP="00F13127">
      <w:pPr>
        <w:ind w:firstLine="709"/>
        <w:jc w:val="center"/>
        <w:rPr>
          <w:b/>
          <w:bCs/>
          <w:sz w:val="26"/>
        </w:rPr>
      </w:pPr>
      <w:proofErr w:type="gramStart"/>
      <w:r w:rsidRPr="00F13127">
        <w:rPr>
          <w:b/>
          <w:bCs/>
          <w:sz w:val="26"/>
        </w:rPr>
        <w:t>П</w:t>
      </w:r>
      <w:proofErr w:type="gramEnd"/>
      <w:r w:rsidRPr="00F13127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F13127">
        <w:rPr>
          <w:b/>
          <w:bCs/>
          <w:sz w:val="26"/>
        </w:rPr>
        <w:t>Т:</w:t>
      </w:r>
    </w:p>
    <w:p w:rsidR="00F13127" w:rsidRPr="00F13127" w:rsidRDefault="00F13127" w:rsidP="00F13127">
      <w:pPr>
        <w:ind w:firstLine="709"/>
        <w:rPr>
          <w:b/>
          <w:bCs/>
          <w:sz w:val="22"/>
          <w:szCs w:val="22"/>
        </w:rPr>
      </w:pPr>
    </w:p>
    <w:p w:rsidR="00F13127" w:rsidRPr="00F13127" w:rsidRDefault="00F13127" w:rsidP="00F13127">
      <w:pPr>
        <w:tabs>
          <w:tab w:val="num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13127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F13127">
        <w:rPr>
          <w:sz w:val="26"/>
          <w:szCs w:val="26"/>
        </w:rPr>
        <w:t xml:space="preserve">оложение о межведомственной комиссии по признанию помещений жилыми помещениями, жилых помещений непригодными </w:t>
      </w:r>
      <w:r>
        <w:rPr>
          <w:sz w:val="26"/>
          <w:szCs w:val="26"/>
        </w:rPr>
        <w:t xml:space="preserve">                                 </w:t>
      </w:r>
      <w:r w:rsidRPr="00F13127">
        <w:rPr>
          <w:sz w:val="26"/>
          <w:szCs w:val="26"/>
        </w:rPr>
        <w:t>для проживания и многоквартирных домов аварийными и подлежащими сносу или реконструкции, утвержденно</w:t>
      </w:r>
      <w:r>
        <w:rPr>
          <w:sz w:val="26"/>
          <w:szCs w:val="26"/>
        </w:rPr>
        <w:t>е</w:t>
      </w:r>
      <w:r w:rsidRPr="00F13127">
        <w:rPr>
          <w:sz w:val="26"/>
          <w:szCs w:val="26"/>
        </w:rPr>
        <w:t xml:space="preserve"> постановлением Администрации МО "Городской округ "Город Нарьян-Мар" от 03.04.2014 № 887, следующ</w:t>
      </w:r>
      <w:r>
        <w:rPr>
          <w:sz w:val="26"/>
          <w:szCs w:val="26"/>
        </w:rPr>
        <w:t>е</w:t>
      </w:r>
      <w:r w:rsidRPr="00F13127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F13127">
        <w:rPr>
          <w:sz w:val="26"/>
          <w:szCs w:val="26"/>
        </w:rPr>
        <w:t>:</w:t>
      </w:r>
    </w:p>
    <w:p w:rsidR="00F13127" w:rsidRPr="00F13127" w:rsidRDefault="00F13127" w:rsidP="00F13127">
      <w:pPr>
        <w:tabs>
          <w:tab w:val="num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F13127">
        <w:rPr>
          <w:sz w:val="26"/>
          <w:szCs w:val="26"/>
        </w:rPr>
        <w:t xml:space="preserve">ункт 10 дополнить абзацем </w:t>
      </w:r>
      <w:r w:rsidR="000F4DAF">
        <w:rPr>
          <w:sz w:val="26"/>
          <w:szCs w:val="26"/>
        </w:rPr>
        <w:t xml:space="preserve">седьмым </w:t>
      </w:r>
      <w:r w:rsidRPr="00F13127">
        <w:rPr>
          <w:sz w:val="26"/>
          <w:szCs w:val="26"/>
        </w:rPr>
        <w:t>следующего содержания:</w:t>
      </w:r>
    </w:p>
    <w:p w:rsidR="00F13127" w:rsidRPr="00F13127" w:rsidRDefault="00F13127" w:rsidP="00F1312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F13127">
        <w:rPr>
          <w:sz w:val="26"/>
          <w:szCs w:val="26"/>
        </w:rPr>
        <w:t>"</w:t>
      </w:r>
      <w:r w:rsidR="000F4DAF">
        <w:rPr>
          <w:sz w:val="26"/>
          <w:szCs w:val="26"/>
        </w:rPr>
        <w:t xml:space="preserve">- </w:t>
      </w:r>
      <w:r w:rsidRPr="00F13127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F13127">
        <w:rPr>
          <w:sz w:val="26"/>
          <w:szCs w:val="26"/>
        </w:rPr>
        <w:t>.".</w:t>
      </w:r>
      <w:proofErr w:type="gramEnd"/>
    </w:p>
    <w:p w:rsidR="00F13127" w:rsidRPr="00F13127" w:rsidRDefault="00F13127" w:rsidP="00F1312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F1312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F13127">
        <w:rPr>
          <w:sz w:val="26"/>
          <w:szCs w:val="26"/>
        </w:rPr>
        <w:t>Контроль за</w:t>
      </w:r>
      <w:proofErr w:type="gramEnd"/>
      <w:r w:rsidRPr="00F1312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proofErr w:type="spellStart"/>
      <w:r w:rsidRPr="00F13127">
        <w:rPr>
          <w:sz w:val="26"/>
          <w:szCs w:val="26"/>
        </w:rPr>
        <w:t>А.Б.Бебенина</w:t>
      </w:r>
      <w:proofErr w:type="spellEnd"/>
      <w:r w:rsidRPr="00F13127">
        <w:rPr>
          <w:sz w:val="26"/>
          <w:szCs w:val="26"/>
        </w:rPr>
        <w:t>.</w:t>
      </w:r>
    </w:p>
    <w:p w:rsidR="00F13127" w:rsidRPr="00F13127" w:rsidRDefault="00F13127" w:rsidP="00F1312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F1312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13127">
        <w:rPr>
          <w:sz w:val="26"/>
          <w:szCs w:val="26"/>
        </w:rPr>
        <w:t xml:space="preserve">Настоящее постановление вступает в силу с момента его принятия и подлежит опубликованию в официальном бюллетене городского округа "Город Нарьян-Мар" "Наш город" и размещению на официальном сайте </w:t>
      </w:r>
      <w:r w:rsidR="000F4DAF">
        <w:rPr>
          <w:sz w:val="26"/>
          <w:szCs w:val="26"/>
        </w:rPr>
        <w:t xml:space="preserve">Администрации </w:t>
      </w:r>
      <w:r w:rsidRPr="00F13127">
        <w:rPr>
          <w:sz w:val="26"/>
          <w:szCs w:val="26"/>
        </w:rPr>
        <w:t>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F13127" w:rsidRDefault="00F13127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6D" w:rsidRDefault="00EB2C6D" w:rsidP="00693317">
      <w:r>
        <w:separator/>
      </w:r>
    </w:p>
  </w:endnote>
  <w:endnote w:type="continuationSeparator" w:id="0">
    <w:p w:rsidR="00EB2C6D" w:rsidRDefault="00EB2C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6D" w:rsidRDefault="00EB2C6D" w:rsidP="00693317">
      <w:r>
        <w:separator/>
      </w:r>
    </w:p>
  </w:footnote>
  <w:footnote w:type="continuationSeparator" w:id="0">
    <w:p w:rsidR="00EB2C6D" w:rsidRDefault="00EB2C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50328">
        <w:pPr>
          <w:pStyle w:val="a7"/>
          <w:jc w:val="center"/>
        </w:pPr>
        <w:fldSimple w:instr=" PAGE   \* MERGEFORMAT ">
          <w:r w:rsidR="00F1312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F4D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DAF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127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A7E3-AD91-4B25-94D0-D455ACF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2016-10-20T08:13:00Z</cp:lastPrinted>
  <dcterms:created xsi:type="dcterms:W3CDTF">2016-10-20T08:15:00Z</dcterms:created>
  <dcterms:modified xsi:type="dcterms:W3CDTF">2016-10-20T08:15:00Z</dcterms:modified>
</cp:coreProperties>
</file>