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06D6" w:rsidP="00C22E71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D827EB">
            <w:pPr>
              <w:jc w:val="center"/>
            </w:pPr>
            <w:r>
              <w:t>50</w:t>
            </w:r>
            <w:r w:rsidR="00B7690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B7690D" w:rsidRPr="00B7690D" w:rsidTr="00B7690D">
        <w:trPr>
          <w:trHeight w:val="325"/>
        </w:trPr>
        <w:tc>
          <w:tcPr>
            <w:tcW w:w="9620" w:type="dxa"/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ind w:left="-57" w:right="457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B7690D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      </w:r>
            <w:hyperlink r:id="rId9" w:history="1">
              <w:r w:rsidRPr="00B7690D">
                <w:rPr>
                  <w:rFonts w:eastAsia="Calibri"/>
                  <w:sz w:val="26"/>
                  <w:szCs w:val="26"/>
                  <w:lang w:eastAsia="en-US"/>
                </w:rPr>
                <w:t>№ 1321</w:t>
              </w:r>
            </w:hyperlink>
          </w:p>
        </w:tc>
      </w:tr>
    </w:tbl>
    <w:p w:rsid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7690D" w:rsidRPr="00B7690D" w:rsidRDefault="00B7690D" w:rsidP="00B769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7690D">
        <w:rPr>
          <w:rFonts w:eastAsia="Calibr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B7690D">
        <w:rPr>
          <w:rFonts w:eastAsia="Calibri"/>
          <w:sz w:val="26"/>
          <w:szCs w:val="26"/>
          <w:lang w:eastAsia="en-US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28.04.2016 № 227-р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690D">
        <w:rPr>
          <w:rFonts w:eastAsia="Calibri"/>
          <w:sz w:val="26"/>
          <w:szCs w:val="26"/>
          <w:lang w:eastAsia="en-US"/>
        </w:rPr>
        <w:t>"О внесении изменений в решение "О бюджете МО "Городской округ "Город Нарьян-Мар" на 2016 год"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7690D">
        <w:rPr>
          <w:rFonts w:eastAsia="Calibri"/>
          <w:sz w:val="26"/>
          <w:szCs w:val="26"/>
          <w:lang w:eastAsia="en-US"/>
        </w:rPr>
        <w:t>Администрация МО "Городской</w:t>
      </w:r>
      <w:proofErr w:type="gramEnd"/>
      <w:r w:rsidRPr="00B7690D">
        <w:rPr>
          <w:rFonts w:eastAsia="Calibri"/>
          <w:sz w:val="26"/>
          <w:szCs w:val="26"/>
          <w:lang w:eastAsia="en-US"/>
        </w:rPr>
        <w:t xml:space="preserve"> округ "Город Нарьян-Мар</w:t>
      </w:r>
      <w:r>
        <w:rPr>
          <w:rFonts w:eastAsia="Calibri"/>
          <w:sz w:val="26"/>
          <w:szCs w:val="26"/>
          <w:lang w:eastAsia="en-US"/>
        </w:rPr>
        <w:t>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7690D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B7690D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7690D" w:rsidRPr="00B7690D" w:rsidRDefault="00B7690D" w:rsidP="00B7690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 xml:space="preserve">Внести </w:t>
      </w:r>
      <w:r w:rsidRPr="00B7690D">
        <w:rPr>
          <w:rFonts w:eastAsia="Calibri"/>
          <w:bCs/>
          <w:sz w:val="26"/>
          <w:szCs w:val="26"/>
          <w:lang w:eastAsia="en-US"/>
        </w:rPr>
        <w:t xml:space="preserve">в </w:t>
      </w:r>
      <w:r w:rsidRPr="00B7690D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B7690D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B7690D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0" w:history="1">
        <w:r w:rsidRPr="00B7690D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B7690D">
        <w:rPr>
          <w:rFonts w:eastAsia="Calibri"/>
          <w:sz w:val="26"/>
          <w:szCs w:val="26"/>
          <w:lang w:eastAsia="en-US"/>
        </w:rPr>
        <w:t>, следующие изменения:</w:t>
      </w:r>
    </w:p>
    <w:p w:rsidR="00B7690D" w:rsidRPr="00B7690D" w:rsidRDefault="00B7690D" w:rsidP="00B7690D">
      <w:pPr>
        <w:numPr>
          <w:ilvl w:val="1"/>
          <w:numId w:val="1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>"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946"/>
      </w:tblGrid>
      <w:tr w:rsidR="00B7690D" w:rsidRPr="00B7690D" w:rsidTr="00B7690D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(далее – городской бюджет) составляет </w:t>
            </w:r>
            <w:r w:rsidRPr="00B7690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478 926,7 </w:t>
            </w:r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рублей,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B7690D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B7690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97 132,7 </w:t>
            </w:r>
            <w:r w:rsidRPr="00B7690D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>2017 год – 93 242,0 тыс. рублей;</w:t>
            </w:r>
          </w:p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>2018 год – 94 663,1 тыс. рублей;</w:t>
            </w:r>
          </w:p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>2019 год – 96 158,0 тыс. рублей;</w:t>
            </w:r>
          </w:p>
          <w:p w:rsidR="00B7690D" w:rsidRPr="00B7690D" w:rsidRDefault="00B7690D" w:rsidP="00B769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690D">
              <w:rPr>
                <w:rFonts w:eastAsia="Calibri"/>
                <w:sz w:val="26"/>
                <w:szCs w:val="26"/>
                <w:lang w:eastAsia="en-US"/>
              </w:rPr>
              <w:t>2020 год – 97 730,9 тыс. рублей.</w:t>
            </w:r>
          </w:p>
        </w:tc>
      </w:tr>
    </w:tbl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>"</w:t>
      </w:r>
    </w:p>
    <w:p w:rsidR="00B7690D" w:rsidRPr="00B7690D" w:rsidRDefault="00B7690D" w:rsidP="00B7690D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B7690D">
        <w:rPr>
          <w:rFonts w:eastAsia="Calibri"/>
          <w:sz w:val="26"/>
          <w:szCs w:val="26"/>
          <w:lang w:eastAsia="en-US"/>
        </w:rPr>
        <w:t>(Приложение 1).</w:t>
      </w:r>
    </w:p>
    <w:p w:rsidR="00B7690D" w:rsidRPr="00B7690D" w:rsidRDefault="00B7690D" w:rsidP="00B7690D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B7690D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B7690D">
        <w:rPr>
          <w:rFonts w:eastAsia="Calibri"/>
          <w:sz w:val="26"/>
          <w:szCs w:val="26"/>
          <w:lang w:eastAsia="en-US"/>
        </w:rPr>
        <w:t>(Приложение 2).</w:t>
      </w:r>
    </w:p>
    <w:p w:rsidR="00B7690D" w:rsidRPr="00B7690D" w:rsidRDefault="00B7690D" w:rsidP="00B7690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7690D">
        <w:rPr>
          <w:bCs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B7690D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/>
    <w:p w:rsidR="00B7690D" w:rsidRDefault="00B7690D" w:rsidP="00385307">
      <w:pPr>
        <w:sectPr w:rsidR="00B7690D" w:rsidSect="00075622">
          <w:headerReference w:type="default" r:id="rId13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  <w:r w:rsidRPr="00B7690D">
        <w:rPr>
          <w:rFonts w:eastAsia="Calibri"/>
          <w:lang w:eastAsia="en-US"/>
        </w:rPr>
        <w:t xml:space="preserve"> 1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к постановлению Администрации</w:t>
      </w:r>
      <w:r>
        <w:rPr>
          <w:rFonts w:eastAsia="Calibri"/>
          <w:lang w:eastAsia="en-US"/>
        </w:rPr>
        <w:t xml:space="preserve"> МО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04.05.2016 </w:t>
      </w:r>
      <w:r w:rsidRPr="00B7690D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507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"Приложение № 2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 xml:space="preserve">к муниципальной программе </w:t>
      </w:r>
      <w:proofErr w:type="gramStart"/>
      <w:r w:rsidRPr="00B7690D">
        <w:rPr>
          <w:rFonts w:eastAsia="Calibri"/>
          <w:lang w:eastAsia="en-US"/>
        </w:rPr>
        <w:t>муниципального</w:t>
      </w:r>
      <w:proofErr w:type="gramEnd"/>
      <w:r w:rsidRPr="00B7690D">
        <w:rPr>
          <w:rFonts w:eastAsia="Calibri"/>
          <w:lang w:eastAsia="en-US"/>
        </w:rPr>
        <w:t xml:space="preserve"> 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образования 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"Управление городским хозяйством"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244"/>
      <w:bookmarkEnd w:id="1"/>
      <w:r w:rsidRPr="00B7690D">
        <w:rPr>
          <w:rFonts w:eastAsia="Calibri"/>
          <w:lang w:eastAsia="en-US"/>
        </w:rPr>
        <w:t>Ресурсное обеспечение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 xml:space="preserve">реализации муниципальной программы </w:t>
      </w:r>
      <w:proofErr w:type="gramStart"/>
      <w:r w:rsidRPr="00B7690D">
        <w:rPr>
          <w:rFonts w:eastAsia="Calibri"/>
          <w:lang w:eastAsia="en-US"/>
        </w:rPr>
        <w:t>муниципального</w:t>
      </w:r>
      <w:proofErr w:type="gramEnd"/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образования 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"Управление городским хозяйством"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B7690D" w:rsidRPr="00B7690D" w:rsidTr="008F2C2C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B7690D" w:rsidRPr="00B7690D" w:rsidTr="008F2C2C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2020 год</w:t>
            </w:r>
          </w:p>
        </w:tc>
      </w:tr>
      <w:tr w:rsidR="00B7690D" w:rsidRPr="00B7690D" w:rsidTr="008F2C2C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</w:t>
            </w:r>
          </w:p>
        </w:tc>
      </w:tr>
      <w:tr w:rsidR="00B7690D" w:rsidRPr="00B7690D" w:rsidTr="008F2C2C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478 926,7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97 132,7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  <w:tr w:rsidR="00B7690D" w:rsidRPr="00B7690D" w:rsidTr="008F2C2C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0D" w:rsidRPr="00B7690D" w:rsidRDefault="00B7690D" w:rsidP="00B76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478 926,7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97 132,7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</w:tbl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7690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"</w:t>
      </w:r>
    </w:p>
    <w:p w:rsid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2" w:name="Par291"/>
      <w:bookmarkEnd w:id="2"/>
    </w:p>
    <w:p w:rsid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B7690D" w:rsidSect="00B7690D">
          <w:pgSz w:w="16838" w:h="11906" w:orient="landscape" w:code="9"/>
          <w:pgMar w:top="851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B7690D" w:rsidRPr="00B7690D" w:rsidRDefault="00B7690D" w:rsidP="00B7690D">
      <w:pPr>
        <w:widowControl w:val="0"/>
        <w:tabs>
          <w:tab w:val="left" w:pos="2977"/>
        </w:tabs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Приложение 2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к постановлению Администрации</w:t>
      </w:r>
      <w:r w:rsidR="00FF0630">
        <w:rPr>
          <w:rFonts w:eastAsia="Calibri"/>
          <w:lang w:eastAsia="en-US"/>
        </w:rPr>
        <w:t xml:space="preserve"> МО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04.05.2016 </w:t>
      </w:r>
      <w:r w:rsidRPr="00B7690D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507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"Приложение № 3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к муниципальной программе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муниципального образования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"Городской округ "Город Нарьян-Мар"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"Управление городским хозяйством"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297"/>
      <w:bookmarkEnd w:id="3"/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Перечень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мероприятий муниципальной программы МО "Городской округ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"Город Нарьян-Мар" "Управление городским хозяйством"</w:t>
      </w: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B7690D" w:rsidRPr="00B7690D" w:rsidRDefault="00B7690D" w:rsidP="00B7690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B7690D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tbl>
      <w:tblPr>
        <w:tblW w:w="13929" w:type="dxa"/>
        <w:tblInd w:w="93" w:type="dxa"/>
        <w:tblLook w:val="0000"/>
      </w:tblPr>
      <w:tblGrid>
        <w:gridCol w:w="660"/>
        <w:gridCol w:w="3495"/>
        <w:gridCol w:w="2160"/>
        <w:gridCol w:w="1245"/>
        <w:gridCol w:w="1149"/>
        <w:gridCol w:w="1260"/>
        <w:gridCol w:w="1260"/>
        <w:gridCol w:w="1260"/>
        <w:gridCol w:w="1440"/>
      </w:tblGrid>
      <w:tr w:rsidR="00B7690D" w:rsidRPr="00B7690D" w:rsidTr="008F2C2C">
        <w:trPr>
          <w:trHeight w:val="2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B7690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690D">
              <w:rPr>
                <w:rFonts w:eastAsia="Calibri"/>
                <w:color w:val="000000"/>
              </w:rPr>
              <w:t>/</w:t>
            </w:r>
            <w:proofErr w:type="spellStart"/>
            <w:r w:rsidRPr="00B7690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Наименование направления (мероприятия)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Источник финансирования</w:t>
            </w: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Объемы финансирования, тыс. руб.</w:t>
            </w:r>
          </w:p>
        </w:tc>
      </w:tr>
      <w:tr w:rsidR="00B7690D" w:rsidRPr="00B7690D" w:rsidTr="008F2C2C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2020 год</w:t>
            </w:r>
          </w:p>
        </w:tc>
      </w:tr>
      <w:tr w:rsidR="00B7690D" w:rsidRPr="00B7690D" w:rsidTr="008F2C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6</w:t>
            </w:r>
          </w:p>
        </w:tc>
      </w:tr>
      <w:tr w:rsidR="00B7690D" w:rsidRPr="00B7690D" w:rsidTr="008F2C2C">
        <w:trPr>
          <w:trHeight w:val="1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Содержание муниципального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106 132,9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23 231,5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19 177,1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20 174,2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21 223,2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7690D">
              <w:rPr>
                <w:rFonts w:eastAsia="Calibri"/>
                <w:bCs/>
                <w:lang w:eastAsia="en-US"/>
              </w:rPr>
              <w:t>22 326,9</w:t>
            </w:r>
          </w:p>
        </w:tc>
      </w:tr>
      <w:tr w:rsidR="00B7690D" w:rsidRPr="00B7690D" w:rsidTr="008F2C2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  <w:highlight w:val="yellow"/>
              </w:rPr>
            </w:pPr>
            <w:r w:rsidRPr="00B7690D">
              <w:rPr>
                <w:rFonts w:eastAsia="Calibri"/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32 591,8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8 916,5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5 476,7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5 761,4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6 061,0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6 376,2</w:t>
            </w:r>
          </w:p>
        </w:tc>
      </w:tr>
      <w:tr w:rsidR="00B7690D" w:rsidRPr="00B7690D" w:rsidTr="008F2C2C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Расходы на ремонт муниципальных квартир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44 893,2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8 035,8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8 526,0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8 969,3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9 435,7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9 926,4</w:t>
            </w:r>
          </w:p>
        </w:tc>
      </w:tr>
      <w:tr w:rsidR="00B7690D" w:rsidRPr="00B7690D" w:rsidTr="008F2C2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Взносы на капитальный ремонт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27 245,6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4 876,9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5 174,4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5 443,5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5 726,5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6 024,3</w:t>
            </w:r>
          </w:p>
        </w:tc>
      </w:tr>
      <w:tr w:rsidR="00B7690D" w:rsidRPr="00B7690D" w:rsidTr="008F2C2C">
        <w:trPr>
          <w:trHeight w:val="3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1.4.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Устройство ограждения тротуаров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1 402,3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1 402,3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0,0</w:t>
            </w:r>
          </w:p>
        </w:tc>
      </w:tr>
      <w:tr w:rsidR="00B7690D" w:rsidRPr="00B7690D" w:rsidTr="008F2C2C">
        <w:trPr>
          <w:trHeight w:val="1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Расходы на обеспечение деятельности подведомственного казённого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372 793,8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73 901,2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74 064,9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74 488,9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74 934,8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75 404,0</w:t>
            </w:r>
          </w:p>
        </w:tc>
      </w:tr>
      <w:tr w:rsidR="00B7690D" w:rsidRPr="00B7690D" w:rsidTr="008F2C2C">
        <w:trPr>
          <w:trHeight w:val="7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Расходы на обеспечение деятельности МКУ "УГХ г. Нарьян-Мара"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337 939,2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67 662,3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67 445,4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67 525,2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67 609,0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67 697,3</w:t>
            </w:r>
          </w:p>
        </w:tc>
      </w:tr>
      <w:tr w:rsidR="00B7690D" w:rsidRPr="00B7690D" w:rsidTr="008F2C2C">
        <w:trPr>
          <w:trHeight w:val="8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Расходы на содержание имущества, находящегося 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D" w:rsidRPr="00B7690D" w:rsidRDefault="00B7690D" w:rsidP="00B7690D">
            <w:pPr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34 854,6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6 619,5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6 963,7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7 325,8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90D">
              <w:rPr>
                <w:rFonts w:eastAsia="Calibri"/>
                <w:lang w:eastAsia="en-US"/>
              </w:rPr>
              <w:t>7 706,7</w:t>
            </w:r>
          </w:p>
        </w:tc>
      </w:tr>
      <w:tr w:rsidR="00B7690D" w:rsidRPr="00B7690D" w:rsidTr="008F2C2C">
        <w:trPr>
          <w:trHeight w:val="212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90D" w:rsidRPr="00B7690D" w:rsidRDefault="00B7690D" w:rsidP="00B7690D">
            <w:pPr>
              <w:jc w:val="center"/>
              <w:rPr>
                <w:rFonts w:eastAsia="Calibri"/>
                <w:color w:val="000000"/>
              </w:rPr>
            </w:pPr>
            <w:r w:rsidRPr="00B7690D">
              <w:rPr>
                <w:rFonts w:eastAsia="Calibri"/>
                <w:color w:val="000000"/>
              </w:rPr>
              <w:t>ВСЕГО по Программе за счёт городского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478 926,7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97 132,7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0D" w:rsidRPr="00B7690D" w:rsidRDefault="00B7690D" w:rsidP="00B7690D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7690D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</w:tbl>
    <w:p w:rsidR="00B7690D" w:rsidRPr="00B7690D" w:rsidRDefault="00B7690D" w:rsidP="00B7690D">
      <w:pPr>
        <w:spacing w:after="200" w:line="276" w:lineRule="auto"/>
        <w:jc w:val="center"/>
        <w:rPr>
          <w:rFonts w:eastAsia="Calibri"/>
          <w:lang w:eastAsia="en-US"/>
        </w:rPr>
      </w:pPr>
      <w:bookmarkStart w:id="4" w:name="Par510"/>
      <w:bookmarkEnd w:id="4"/>
      <w:r w:rsidRPr="00B7690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"</w:t>
      </w:r>
    </w:p>
    <w:p w:rsidR="00B7690D" w:rsidRDefault="00B7690D" w:rsidP="00385307"/>
    <w:p w:rsidR="007F503A" w:rsidRDefault="007F503A" w:rsidP="00054984">
      <w:pPr>
        <w:jc w:val="right"/>
      </w:pPr>
    </w:p>
    <w:sectPr w:rsidR="007F503A" w:rsidSect="00B7690D">
      <w:type w:val="continuous"/>
      <w:pgSz w:w="16838" w:h="11906" w:orient="landscape" w:code="9"/>
      <w:pgMar w:top="851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AD" w:rsidRDefault="004506AD" w:rsidP="00693317">
      <w:r>
        <w:separator/>
      </w:r>
    </w:p>
  </w:endnote>
  <w:endnote w:type="continuationSeparator" w:id="0">
    <w:p w:rsidR="004506AD" w:rsidRDefault="004506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AD" w:rsidRDefault="004506AD" w:rsidP="00693317">
      <w:r>
        <w:separator/>
      </w:r>
    </w:p>
  </w:footnote>
  <w:footnote w:type="continuationSeparator" w:id="0">
    <w:p w:rsidR="004506AD" w:rsidRDefault="004506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C6742">
        <w:pPr>
          <w:pStyle w:val="a7"/>
          <w:jc w:val="center"/>
        </w:pPr>
        <w:fldSimple w:instr=" PAGE   \* MERGEFORMAT ">
          <w:r w:rsidR="00E715B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118"/>
      <w:docPartObj>
        <w:docPartGallery w:val="Page Numbers (Top of Page)"/>
        <w:docPartUnique/>
      </w:docPartObj>
    </w:sdtPr>
    <w:sdtContent>
      <w:p w:rsidR="00B7690D" w:rsidRDefault="00B7690D">
        <w:pPr>
          <w:pStyle w:val="a7"/>
          <w:jc w:val="center"/>
        </w:pPr>
        <w:fldSimple w:instr=" PAGE   \* MERGEFORMAT ">
          <w:r w:rsidR="00E715B1">
            <w:rPr>
              <w:noProof/>
            </w:rPr>
            <w:t>2</w:t>
          </w:r>
        </w:fldSimple>
      </w:p>
    </w:sdtContent>
  </w:sdt>
  <w:p w:rsidR="00D71A76" w:rsidRDefault="00E715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742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90D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5B1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63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D243-4BB7-48CA-ADB4-BDF13F8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2016-05-05T08:39:00Z</dcterms:created>
  <dcterms:modified xsi:type="dcterms:W3CDTF">2016-05-05T08:39:00Z</dcterms:modified>
</cp:coreProperties>
</file>