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E1839" w:rsidP="00F23EBB">
            <w:pPr>
              <w:jc w:val="center"/>
            </w:pPr>
            <w:bookmarkStart w:id="0" w:name="ТекстовоеПоле7"/>
            <w:r>
              <w:t>0</w:t>
            </w:r>
            <w:r w:rsidR="00F23EBB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E1839">
            <w:pPr>
              <w:jc w:val="center"/>
            </w:pPr>
            <w:r>
              <w:t>0</w:t>
            </w:r>
            <w:r w:rsidR="007E1839">
              <w:t>9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346AD8">
            <w:pPr>
              <w:jc w:val="center"/>
            </w:pPr>
            <w:r>
              <w:t>2</w:t>
            </w:r>
            <w:r w:rsidR="007E1839">
              <w:t>1</w:t>
            </w:r>
            <w:r w:rsidR="00346AD8">
              <w:t>1</w:t>
            </w:r>
            <w:r w:rsidR="001950A6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1950A6" w:rsidRPr="001950A6" w:rsidRDefault="001950A6" w:rsidP="001950A6">
      <w:pPr>
        <w:ind w:right="4393"/>
        <w:jc w:val="both"/>
      </w:pPr>
      <w:r w:rsidRPr="001950A6">
        <w:rPr>
          <w:sz w:val="26"/>
        </w:rPr>
        <w:t xml:space="preserve">Об утверждении Плана мероприятий </w:t>
      </w:r>
      <w:r w:rsidRPr="001950A6">
        <w:rPr>
          <w:sz w:val="26"/>
          <w:szCs w:val="26"/>
        </w:rPr>
        <w:t>("дорожной карты") повышения  эффективности работы муниципального учреждения культуры</w:t>
      </w:r>
    </w:p>
    <w:p w:rsidR="001950A6" w:rsidRDefault="001950A6" w:rsidP="001950A6">
      <w:pPr>
        <w:widowControl w:val="0"/>
        <w:autoSpaceDE w:val="0"/>
        <w:autoSpaceDN w:val="0"/>
        <w:adjustRightInd w:val="0"/>
      </w:pPr>
    </w:p>
    <w:p w:rsidR="001950A6" w:rsidRDefault="001950A6" w:rsidP="001950A6">
      <w:pPr>
        <w:widowControl w:val="0"/>
        <w:autoSpaceDE w:val="0"/>
        <w:autoSpaceDN w:val="0"/>
        <w:adjustRightInd w:val="0"/>
      </w:pPr>
    </w:p>
    <w:p w:rsidR="001950A6" w:rsidRPr="001950A6" w:rsidRDefault="001950A6" w:rsidP="001950A6">
      <w:pPr>
        <w:widowControl w:val="0"/>
        <w:autoSpaceDE w:val="0"/>
        <w:autoSpaceDN w:val="0"/>
        <w:adjustRightInd w:val="0"/>
      </w:pP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950A6">
        <w:rPr>
          <w:sz w:val="26"/>
          <w:szCs w:val="26"/>
        </w:rPr>
        <w:t xml:space="preserve">В целях реализации </w:t>
      </w:r>
      <w:hyperlink r:id="rId9" w:history="1">
        <w:r w:rsidRPr="001950A6">
          <w:rPr>
            <w:sz w:val="26"/>
            <w:szCs w:val="26"/>
          </w:rPr>
          <w:t>Указа</w:t>
        </w:r>
      </w:hyperlink>
      <w:r w:rsidRPr="001950A6">
        <w:rPr>
          <w:sz w:val="26"/>
          <w:szCs w:val="26"/>
        </w:rPr>
        <w:t xml:space="preserve"> Президента Российской Федерации от 07.05.2012  № 597 "О мероприятиях по реализации государственной социальной политики", </w:t>
      </w:r>
      <w:hyperlink r:id="rId10" w:history="1">
        <w:r w:rsidRPr="001950A6">
          <w:rPr>
            <w:sz w:val="26"/>
            <w:szCs w:val="26"/>
          </w:rPr>
          <w:t>Программы</w:t>
        </w:r>
      </w:hyperlink>
      <w:r w:rsidRPr="001950A6">
        <w:rPr>
          <w:sz w:val="26"/>
          <w:szCs w:val="26"/>
        </w:rPr>
        <w:t xml:space="preserve"> поэтапного совершенствования системы оплаты труда                                 в государственных (муниципальных) учреждениях на 2012-2018 годы, утвержденной распоряжением Правительства Российской Федерации от 26.11.2012 № 2190-р, во исполнение пункта 3 Перечня поручений Президента Российской Федерации от 22.12.2012 № Пр-3411 Администрация МО "Городской округ "Город Нарьян-Мар" </w:t>
      </w:r>
      <w:proofErr w:type="gramEnd"/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0A6" w:rsidRPr="001950A6" w:rsidRDefault="001950A6" w:rsidP="001950A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1950A6">
        <w:rPr>
          <w:b/>
          <w:bCs/>
          <w:sz w:val="26"/>
          <w:szCs w:val="26"/>
        </w:rPr>
        <w:t>П</w:t>
      </w:r>
      <w:proofErr w:type="gramEnd"/>
      <w:r w:rsidRPr="001950A6">
        <w:rPr>
          <w:b/>
          <w:bCs/>
          <w:sz w:val="26"/>
          <w:szCs w:val="26"/>
        </w:rPr>
        <w:t xml:space="preserve"> О С Т А Н О В Л Я Е Т: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0A6" w:rsidRPr="001950A6" w:rsidRDefault="001950A6" w:rsidP="001950A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1950A6">
        <w:rPr>
          <w:sz w:val="26"/>
          <w:szCs w:val="26"/>
        </w:rPr>
        <w:t xml:space="preserve">Утвердить </w:t>
      </w:r>
      <w:hyperlink w:anchor="Par29" w:history="1">
        <w:r w:rsidRPr="001950A6">
          <w:rPr>
            <w:sz w:val="26"/>
            <w:szCs w:val="26"/>
          </w:rPr>
          <w:t>План</w:t>
        </w:r>
      </w:hyperlink>
      <w:r w:rsidRPr="001950A6">
        <w:rPr>
          <w:sz w:val="26"/>
          <w:szCs w:val="26"/>
        </w:rPr>
        <w:t xml:space="preserve"> мероприятий ("дорожную карту") повышения эффективности работы муниципального учреждения</w:t>
      </w:r>
      <w:r>
        <w:rPr>
          <w:sz w:val="26"/>
          <w:szCs w:val="26"/>
        </w:rPr>
        <w:t xml:space="preserve"> культуры </w:t>
      </w:r>
      <w:r w:rsidRPr="001950A6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1950A6">
        <w:rPr>
          <w:sz w:val="26"/>
          <w:szCs w:val="26"/>
        </w:rPr>
        <w:t xml:space="preserve"> "дорожная карта") (Приложение).</w:t>
      </w:r>
    </w:p>
    <w:p w:rsidR="001950A6" w:rsidRPr="001950A6" w:rsidRDefault="001950A6" w:rsidP="001950A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1950A6">
        <w:rPr>
          <w:sz w:val="26"/>
          <w:szCs w:val="26"/>
        </w:rPr>
        <w:t>Контроль за</w:t>
      </w:r>
      <w:proofErr w:type="gramEnd"/>
      <w:r w:rsidRPr="001950A6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</w:t>
      </w:r>
      <w:r w:rsidRPr="001950A6">
        <w:rPr>
          <w:sz w:val="26"/>
          <w:szCs w:val="26"/>
        </w:rPr>
        <w:t xml:space="preserve">на заместителя главы Администрации муниципального образования "Городской округ "Город Нарьян-Мар" по вопросам социальной политики </w:t>
      </w:r>
      <w:proofErr w:type="spellStart"/>
      <w:r w:rsidRPr="001950A6">
        <w:rPr>
          <w:sz w:val="26"/>
          <w:szCs w:val="26"/>
        </w:rPr>
        <w:t>А.Ю.Коловангина</w:t>
      </w:r>
      <w:proofErr w:type="spellEnd"/>
      <w:r w:rsidRPr="001950A6">
        <w:rPr>
          <w:sz w:val="26"/>
          <w:szCs w:val="26"/>
        </w:rPr>
        <w:t>.</w:t>
      </w:r>
    </w:p>
    <w:p w:rsidR="001950A6" w:rsidRPr="001950A6" w:rsidRDefault="001950A6" w:rsidP="001950A6">
      <w:pPr>
        <w:tabs>
          <w:tab w:val="left" w:pos="1080"/>
          <w:tab w:val="left" w:pos="1134"/>
          <w:tab w:val="left" w:pos="1260"/>
        </w:tabs>
        <w:ind w:firstLine="709"/>
        <w:jc w:val="both"/>
        <w:rPr>
          <w:rFonts w:eastAsia="Calibri"/>
          <w:bCs/>
          <w:color w:val="000000"/>
          <w:sz w:val="26"/>
        </w:rPr>
      </w:pPr>
      <w:r w:rsidRPr="001950A6">
        <w:rPr>
          <w:rFonts w:eastAsia="Calibri"/>
          <w:bCs/>
          <w:sz w:val="26"/>
          <w:szCs w:val="26"/>
        </w:rPr>
        <w:t>3.</w:t>
      </w:r>
      <w:r>
        <w:rPr>
          <w:rFonts w:eastAsia="Calibri"/>
          <w:bCs/>
          <w:sz w:val="26"/>
          <w:szCs w:val="26"/>
        </w:rPr>
        <w:tab/>
      </w:r>
      <w:r w:rsidRPr="001950A6">
        <w:rPr>
          <w:rFonts w:eastAsia="Calibri"/>
          <w:bCs/>
          <w:color w:val="000000"/>
          <w:sz w:val="26"/>
        </w:rPr>
        <w:t>Настоящее постановление вступает в силу со дня его официального опубликования.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1950A6" w:rsidRDefault="001950A6" w:rsidP="00D27024"/>
    <w:p w:rsidR="001950A6" w:rsidRDefault="001950A6" w:rsidP="00D27024"/>
    <w:p w:rsidR="001950A6" w:rsidRDefault="001950A6" w:rsidP="00D27024"/>
    <w:p w:rsidR="001950A6" w:rsidRDefault="001950A6" w:rsidP="00D27024"/>
    <w:p w:rsidR="001950A6" w:rsidRDefault="001950A6" w:rsidP="00D27024"/>
    <w:p w:rsidR="001950A6" w:rsidRDefault="001950A6" w:rsidP="00D27024">
      <w:pPr>
        <w:sectPr w:rsidR="001950A6" w:rsidSect="001D6F10">
          <w:headerReference w:type="default" r:id="rId11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1950A6" w:rsidRDefault="001950A6" w:rsidP="00D27024">
      <w:pPr>
        <w:sectPr w:rsidR="001950A6" w:rsidSect="001950A6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1950A6" w:rsidRPr="001950A6" w:rsidRDefault="001950A6" w:rsidP="001950A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950A6">
        <w:rPr>
          <w:sz w:val="26"/>
          <w:szCs w:val="26"/>
        </w:rPr>
        <w:lastRenderedPageBreak/>
        <w:t>Приложение</w:t>
      </w:r>
    </w:p>
    <w:p w:rsidR="001950A6" w:rsidRPr="001950A6" w:rsidRDefault="001950A6" w:rsidP="001950A6">
      <w:pPr>
        <w:jc w:val="right"/>
        <w:rPr>
          <w:sz w:val="26"/>
          <w:szCs w:val="26"/>
        </w:rPr>
      </w:pPr>
      <w:r w:rsidRPr="001950A6">
        <w:rPr>
          <w:sz w:val="26"/>
          <w:szCs w:val="26"/>
        </w:rPr>
        <w:t>к постановлению Администрации МО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950A6">
        <w:rPr>
          <w:sz w:val="26"/>
          <w:szCs w:val="26"/>
        </w:rPr>
        <w:t>"Городской округ "Город Нарьян-Мар"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950A6">
        <w:rPr>
          <w:sz w:val="26"/>
          <w:szCs w:val="26"/>
        </w:rPr>
        <w:t xml:space="preserve"> от 02.09.2014 №</w:t>
      </w:r>
      <w:r w:rsidRPr="001950A6">
        <w:rPr>
          <w:b/>
          <w:bCs/>
          <w:sz w:val="26"/>
          <w:szCs w:val="26"/>
        </w:rPr>
        <w:t xml:space="preserve"> </w:t>
      </w:r>
      <w:r w:rsidRPr="001950A6">
        <w:rPr>
          <w:bCs/>
          <w:sz w:val="26"/>
          <w:szCs w:val="26"/>
        </w:rPr>
        <w:t>2115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jc w:val="right"/>
      </w:pPr>
    </w:p>
    <w:p w:rsidR="001950A6" w:rsidRPr="001950A6" w:rsidRDefault="001950A6" w:rsidP="001950A6">
      <w:pPr>
        <w:widowControl w:val="0"/>
        <w:autoSpaceDE w:val="0"/>
        <w:autoSpaceDN w:val="0"/>
        <w:adjustRightInd w:val="0"/>
        <w:jc w:val="right"/>
      </w:pP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center"/>
      </w:pPr>
      <w:hyperlink w:anchor="Par29" w:history="1">
        <w:r w:rsidRPr="001950A6">
          <w:rPr>
            <w:sz w:val="26"/>
            <w:szCs w:val="26"/>
          </w:rPr>
          <w:t>План</w:t>
        </w:r>
      </w:hyperlink>
      <w:r w:rsidRPr="001950A6">
        <w:rPr>
          <w:sz w:val="26"/>
          <w:szCs w:val="26"/>
        </w:rPr>
        <w:t xml:space="preserve"> мероприятий ("дорожная карта") повышения эффективности работы муниципального учреждения культуры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</w:pPr>
      <w:bookmarkStart w:id="1" w:name="Par29"/>
      <w:bookmarkEnd w:id="1"/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2" w:name="Par34"/>
      <w:bookmarkEnd w:id="2"/>
      <w:smartTag w:uri="urn:schemas-microsoft-com:office:smarttags" w:element="place">
        <w:r w:rsidRPr="001950A6">
          <w:rPr>
            <w:sz w:val="26"/>
            <w:szCs w:val="26"/>
            <w:lang w:val="en-US"/>
          </w:rPr>
          <w:t>I</w:t>
        </w:r>
        <w:r w:rsidRPr="001950A6">
          <w:rPr>
            <w:sz w:val="26"/>
            <w:szCs w:val="26"/>
          </w:rPr>
          <w:t>.</w:t>
        </w:r>
      </w:smartTag>
      <w:r w:rsidRPr="001950A6">
        <w:rPr>
          <w:sz w:val="26"/>
          <w:szCs w:val="26"/>
        </w:rPr>
        <w:t xml:space="preserve"> Общие положения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center"/>
      </w:pP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0A6">
        <w:rPr>
          <w:sz w:val="26"/>
          <w:szCs w:val="26"/>
        </w:rPr>
        <w:t xml:space="preserve">План мероприятий ("дорожная карта") повышения эффективности работы (далее </w:t>
      </w:r>
      <w:r>
        <w:rPr>
          <w:sz w:val="26"/>
          <w:szCs w:val="26"/>
        </w:rPr>
        <w:t>–</w:t>
      </w:r>
      <w:r w:rsidRPr="001950A6">
        <w:rPr>
          <w:sz w:val="26"/>
          <w:szCs w:val="26"/>
        </w:rPr>
        <w:t xml:space="preserve"> "дорожная карта") муниципального учреждения культуры координирует деятельность Администрации МО "Городской округ "Город Нарьян-Мар" и муниципального учреждения культуры, направленную на повышение</w:t>
      </w:r>
      <w:r>
        <w:rPr>
          <w:sz w:val="26"/>
          <w:szCs w:val="26"/>
        </w:rPr>
        <w:t xml:space="preserve"> эффективности</w:t>
      </w:r>
      <w:r w:rsidRPr="001950A6">
        <w:rPr>
          <w:sz w:val="26"/>
          <w:szCs w:val="26"/>
        </w:rPr>
        <w:t xml:space="preserve"> работы муниципального учреждения культуры. 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0A6">
        <w:rPr>
          <w:sz w:val="26"/>
          <w:szCs w:val="26"/>
        </w:rPr>
        <w:t>Методическое руководство работ</w:t>
      </w:r>
      <w:r>
        <w:rPr>
          <w:sz w:val="26"/>
          <w:szCs w:val="26"/>
        </w:rPr>
        <w:t>ы</w:t>
      </w:r>
      <w:r w:rsidRPr="001950A6">
        <w:rPr>
          <w:sz w:val="26"/>
          <w:szCs w:val="26"/>
        </w:rPr>
        <w:t xml:space="preserve"> по реализации "дорожной карты" осуществляет Администрация МО "Городской округ "Город Нарьян-Мар". 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</w:pP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3" w:name="Par40"/>
      <w:bookmarkEnd w:id="3"/>
      <w:r w:rsidRPr="001950A6">
        <w:rPr>
          <w:sz w:val="26"/>
          <w:szCs w:val="26"/>
          <w:lang w:val="en-US"/>
        </w:rPr>
        <w:t>II</w:t>
      </w:r>
      <w:r w:rsidRPr="001950A6">
        <w:rPr>
          <w:sz w:val="26"/>
          <w:szCs w:val="26"/>
        </w:rPr>
        <w:t>. Цели и задачи "дорожной карты"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center"/>
      </w:pP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0A6">
        <w:rPr>
          <w:sz w:val="26"/>
          <w:szCs w:val="26"/>
        </w:rPr>
        <w:t>Цель "дорожной карты"</w:t>
      </w:r>
      <w:r>
        <w:rPr>
          <w:sz w:val="26"/>
          <w:szCs w:val="26"/>
        </w:rPr>
        <w:t xml:space="preserve"> –</w:t>
      </w:r>
      <w:r w:rsidRPr="001950A6">
        <w:rPr>
          <w:sz w:val="26"/>
          <w:szCs w:val="26"/>
        </w:rPr>
        <w:t xml:space="preserve"> создание комплекса организационных, методических и контрольных мероприятий, направленных на сохранение кадрового потенциала, повышение престижности и привлекательности работы </w:t>
      </w:r>
      <w:r>
        <w:rPr>
          <w:sz w:val="26"/>
          <w:szCs w:val="26"/>
        </w:rPr>
        <w:t xml:space="preserve">                                    </w:t>
      </w:r>
      <w:r w:rsidRPr="001950A6">
        <w:rPr>
          <w:sz w:val="26"/>
          <w:szCs w:val="26"/>
        </w:rPr>
        <w:t>в муниципальном учреждении культуры, обеспечение соответствия оплаты труда работников качеству оказания ими муниципальных услуг (выполнения работ).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0A6">
        <w:rPr>
          <w:sz w:val="26"/>
          <w:szCs w:val="26"/>
        </w:rPr>
        <w:t>Достижение целей "дорожной карты" требует решения следующих основных задач: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0A6">
        <w:rPr>
          <w:sz w:val="26"/>
          <w:szCs w:val="26"/>
        </w:rPr>
        <w:t>совершенствование системы оплаты труда работников учреждения, ориентированной на достижение конкретных показателей качества и количества оказываемых муниципальных услуг (выполнения работ);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0A6">
        <w:rPr>
          <w:sz w:val="26"/>
          <w:szCs w:val="26"/>
        </w:rPr>
        <w:t xml:space="preserve">создание прозрачного </w:t>
      </w:r>
      <w:proofErr w:type="gramStart"/>
      <w:r w:rsidRPr="001950A6">
        <w:rPr>
          <w:sz w:val="26"/>
          <w:szCs w:val="26"/>
        </w:rPr>
        <w:t>механизма оплаты труда руководителя учреждения</w:t>
      </w:r>
      <w:proofErr w:type="gramEnd"/>
      <w:r w:rsidRPr="001950A6">
        <w:rPr>
          <w:sz w:val="26"/>
          <w:szCs w:val="26"/>
        </w:rPr>
        <w:t>;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0A6">
        <w:rPr>
          <w:sz w:val="26"/>
          <w:szCs w:val="26"/>
        </w:rPr>
        <w:t>развитие кадрового потенциала работников учреждения;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950A6">
        <w:rPr>
          <w:sz w:val="26"/>
          <w:szCs w:val="26"/>
        </w:rPr>
        <w:t xml:space="preserve">создание организационных и правовых условий для достижения целевых показателей уровня средней заработной платы отдельных категорий работников, определенных </w:t>
      </w:r>
      <w:hyperlink r:id="rId12" w:history="1">
        <w:r w:rsidRPr="001950A6">
          <w:rPr>
            <w:sz w:val="26"/>
            <w:szCs w:val="26"/>
          </w:rPr>
          <w:t>Указом</w:t>
        </w:r>
      </w:hyperlink>
      <w:r w:rsidRPr="001950A6">
        <w:rPr>
          <w:sz w:val="26"/>
          <w:szCs w:val="26"/>
        </w:rPr>
        <w:t xml:space="preserve"> Президента Российской Федерации от 07.05. 2012 № 597             "О мероприятиях по реализации государственной социальной политики" (далее </w:t>
      </w:r>
      <w:r>
        <w:rPr>
          <w:sz w:val="26"/>
          <w:szCs w:val="26"/>
        </w:rPr>
        <w:t>–</w:t>
      </w:r>
      <w:r w:rsidRPr="001950A6">
        <w:rPr>
          <w:sz w:val="26"/>
          <w:szCs w:val="26"/>
        </w:rPr>
        <w:t xml:space="preserve"> Указ Президента Российской Федерации от 07.05.2012 № 597) и </w:t>
      </w:r>
      <w:hyperlink r:id="rId13" w:history="1">
        <w:r w:rsidRPr="001950A6">
          <w:rPr>
            <w:sz w:val="26"/>
            <w:szCs w:val="26"/>
          </w:rPr>
          <w:t>Указом</w:t>
        </w:r>
      </w:hyperlink>
      <w:r w:rsidRPr="001950A6">
        <w:rPr>
          <w:sz w:val="26"/>
          <w:szCs w:val="26"/>
        </w:rPr>
        <w:t xml:space="preserve"> Президента Российской Федерации от 01.06 2012 № 761 "О национальной стратегии действий </w:t>
      </w:r>
      <w:r>
        <w:rPr>
          <w:sz w:val="26"/>
          <w:szCs w:val="26"/>
        </w:rPr>
        <w:t xml:space="preserve">           </w:t>
      </w:r>
      <w:r w:rsidRPr="001950A6">
        <w:rPr>
          <w:sz w:val="26"/>
          <w:szCs w:val="26"/>
        </w:rPr>
        <w:t>в интересах детей на 2012 - 2017 годы</w:t>
      </w:r>
      <w:proofErr w:type="gramEnd"/>
      <w:r w:rsidRPr="001950A6">
        <w:rPr>
          <w:sz w:val="26"/>
          <w:szCs w:val="26"/>
        </w:rPr>
        <w:t xml:space="preserve">" (далее </w:t>
      </w:r>
      <w:r>
        <w:rPr>
          <w:sz w:val="26"/>
          <w:szCs w:val="26"/>
        </w:rPr>
        <w:t>–</w:t>
      </w:r>
      <w:r w:rsidRPr="001950A6">
        <w:rPr>
          <w:sz w:val="26"/>
          <w:szCs w:val="26"/>
        </w:rPr>
        <w:t xml:space="preserve"> Указ Президента Российской Федерации от 01.06.2012 № 761).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both"/>
      </w:pP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4" w:name="Par51"/>
      <w:bookmarkEnd w:id="4"/>
      <w:r>
        <w:rPr>
          <w:sz w:val="26"/>
          <w:szCs w:val="26"/>
          <w:lang w:val="en-US"/>
        </w:rPr>
        <w:t>III</w:t>
      </w:r>
      <w:r w:rsidRPr="001950A6">
        <w:rPr>
          <w:sz w:val="26"/>
          <w:szCs w:val="26"/>
        </w:rPr>
        <w:t xml:space="preserve">. Целевые показатели (индикаторы) эффективности работы </w:t>
      </w:r>
      <w:proofErr w:type="gramStart"/>
      <w:r w:rsidRPr="001950A6">
        <w:rPr>
          <w:sz w:val="26"/>
          <w:szCs w:val="26"/>
        </w:rPr>
        <w:t>муниципального  учреждения</w:t>
      </w:r>
      <w:proofErr w:type="gramEnd"/>
      <w:r w:rsidRPr="001950A6">
        <w:rPr>
          <w:sz w:val="26"/>
          <w:szCs w:val="26"/>
        </w:rPr>
        <w:t xml:space="preserve"> культуры и меры, обеспечивающие их достижение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center"/>
      </w:pPr>
    </w:p>
    <w:p w:rsidR="001950A6" w:rsidRPr="001950A6" w:rsidRDefault="001950A6" w:rsidP="001950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1950A6">
        <w:rPr>
          <w:sz w:val="26"/>
          <w:szCs w:val="26"/>
        </w:rPr>
        <w:tab/>
        <w:t>С ростом эффективности и качества оказываемых муниципальных услуг муниципальным учреждением культуры будут достигнуты следующие целевые показатели (индикаторы):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 w:rsidRPr="001950A6">
        <w:rPr>
          <w:sz w:val="26"/>
          <w:szCs w:val="26"/>
        </w:rPr>
        <w:tab/>
        <w:t>Увеличение количества населения, участвующего в культурно-</w:t>
      </w:r>
      <w:r w:rsidRPr="001950A6">
        <w:rPr>
          <w:sz w:val="26"/>
          <w:szCs w:val="26"/>
        </w:rPr>
        <w:lastRenderedPageBreak/>
        <w:t>массовых мероприятиях, организованных муниципальным  учреждением культуры: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950A6">
        <w:rPr>
          <w:sz w:val="26"/>
          <w:szCs w:val="26"/>
        </w:rPr>
        <w:t>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950A6" w:rsidRPr="001950A6" w:rsidTr="007F02F3"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50A6">
                <w:rPr>
                  <w:sz w:val="26"/>
                  <w:szCs w:val="26"/>
                </w:rPr>
                <w:t>2012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950A6">
                <w:rPr>
                  <w:sz w:val="26"/>
                  <w:szCs w:val="26"/>
                </w:rPr>
                <w:t>2013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50A6">
                <w:rPr>
                  <w:sz w:val="26"/>
                  <w:szCs w:val="26"/>
                </w:rPr>
                <w:t>2014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50A6">
                <w:rPr>
                  <w:sz w:val="26"/>
                  <w:szCs w:val="26"/>
                </w:rPr>
                <w:t>2015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0A6">
                <w:rPr>
                  <w:sz w:val="26"/>
                  <w:szCs w:val="26"/>
                </w:rPr>
                <w:t>2016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8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50A6">
                <w:rPr>
                  <w:sz w:val="26"/>
                  <w:szCs w:val="26"/>
                </w:rPr>
                <w:t>2017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8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50A6">
                <w:rPr>
                  <w:sz w:val="26"/>
                  <w:szCs w:val="26"/>
                </w:rPr>
                <w:t>2018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</w:tr>
      <w:tr w:rsidR="001950A6" w:rsidRPr="001950A6" w:rsidTr="007F02F3"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13,5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13,5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13,5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14,0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14,5</w:t>
            </w:r>
          </w:p>
        </w:tc>
        <w:tc>
          <w:tcPr>
            <w:tcW w:w="1368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14,5</w:t>
            </w:r>
          </w:p>
        </w:tc>
        <w:tc>
          <w:tcPr>
            <w:tcW w:w="1368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14,6</w:t>
            </w:r>
          </w:p>
        </w:tc>
      </w:tr>
    </w:tbl>
    <w:p w:rsidR="001950A6" w:rsidRPr="001950A6" w:rsidRDefault="001950A6" w:rsidP="001950A6">
      <w:pPr>
        <w:widowControl w:val="0"/>
        <w:autoSpaceDE w:val="0"/>
        <w:autoSpaceDN w:val="0"/>
        <w:adjustRightInd w:val="0"/>
        <w:jc w:val="right"/>
      </w:pP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>
        <w:rPr>
          <w:sz w:val="26"/>
          <w:szCs w:val="26"/>
          <w:lang w:val="en-US"/>
        </w:rPr>
        <w:tab/>
      </w:r>
      <w:r w:rsidRPr="001950A6">
        <w:rPr>
          <w:sz w:val="26"/>
          <w:szCs w:val="26"/>
        </w:rPr>
        <w:t>Увеличение числа посещений экспозиций экспонатов современного и народного творчества: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950A6">
        <w:rPr>
          <w:sz w:val="26"/>
          <w:szCs w:val="26"/>
        </w:rPr>
        <w:t>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950A6" w:rsidRPr="001950A6" w:rsidTr="007F02F3"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50A6">
                <w:rPr>
                  <w:sz w:val="26"/>
                  <w:szCs w:val="26"/>
                </w:rPr>
                <w:t>2012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950A6">
                <w:rPr>
                  <w:sz w:val="26"/>
                  <w:szCs w:val="26"/>
                </w:rPr>
                <w:t>2013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50A6">
                <w:rPr>
                  <w:sz w:val="26"/>
                  <w:szCs w:val="26"/>
                </w:rPr>
                <w:t>2014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50A6">
                <w:rPr>
                  <w:sz w:val="26"/>
                  <w:szCs w:val="26"/>
                </w:rPr>
                <w:t>2015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0A6">
                <w:rPr>
                  <w:sz w:val="26"/>
                  <w:szCs w:val="26"/>
                </w:rPr>
                <w:t>2016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8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50A6">
                <w:rPr>
                  <w:sz w:val="26"/>
                  <w:szCs w:val="26"/>
                </w:rPr>
                <w:t>2017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8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50A6">
                <w:rPr>
                  <w:sz w:val="26"/>
                  <w:szCs w:val="26"/>
                </w:rPr>
                <w:t>2018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</w:tr>
      <w:tr w:rsidR="001950A6" w:rsidRPr="001950A6" w:rsidTr="007F02F3"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2 500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2 600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2 700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2 700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2 700</w:t>
            </w:r>
          </w:p>
        </w:tc>
        <w:tc>
          <w:tcPr>
            <w:tcW w:w="1368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2 800</w:t>
            </w:r>
          </w:p>
        </w:tc>
        <w:tc>
          <w:tcPr>
            <w:tcW w:w="1368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2 800</w:t>
            </w:r>
          </w:p>
        </w:tc>
      </w:tr>
    </w:tbl>
    <w:p w:rsidR="001950A6" w:rsidRPr="001950A6" w:rsidRDefault="001950A6" w:rsidP="001950A6">
      <w:pPr>
        <w:widowControl w:val="0"/>
        <w:autoSpaceDE w:val="0"/>
        <w:autoSpaceDN w:val="0"/>
        <w:adjustRightInd w:val="0"/>
        <w:jc w:val="both"/>
      </w:pP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0A6">
        <w:rPr>
          <w:sz w:val="26"/>
          <w:szCs w:val="26"/>
        </w:rPr>
        <w:t>3.1.3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950A6">
        <w:rPr>
          <w:sz w:val="26"/>
          <w:szCs w:val="26"/>
        </w:rPr>
        <w:t>Увеличение числа посещений библиотек</w:t>
      </w:r>
      <w:r>
        <w:rPr>
          <w:sz w:val="26"/>
          <w:szCs w:val="26"/>
        </w:rPr>
        <w:t>:</w:t>
      </w:r>
      <w:r w:rsidRPr="001950A6">
        <w:rPr>
          <w:sz w:val="26"/>
          <w:szCs w:val="26"/>
        </w:rPr>
        <w:t xml:space="preserve"> 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950A6">
        <w:rPr>
          <w:sz w:val="26"/>
          <w:szCs w:val="26"/>
        </w:rPr>
        <w:t>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950A6" w:rsidRPr="001950A6" w:rsidTr="007F02F3"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50A6">
                <w:rPr>
                  <w:sz w:val="26"/>
                  <w:szCs w:val="26"/>
                </w:rPr>
                <w:t>2012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950A6">
                <w:rPr>
                  <w:sz w:val="26"/>
                  <w:szCs w:val="26"/>
                </w:rPr>
                <w:t>2013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50A6">
                <w:rPr>
                  <w:sz w:val="26"/>
                  <w:szCs w:val="26"/>
                </w:rPr>
                <w:t>2014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50A6">
                <w:rPr>
                  <w:sz w:val="26"/>
                  <w:szCs w:val="26"/>
                </w:rPr>
                <w:t>2015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0A6">
                <w:rPr>
                  <w:sz w:val="26"/>
                  <w:szCs w:val="26"/>
                </w:rPr>
                <w:t>2016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8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50A6">
                <w:rPr>
                  <w:sz w:val="26"/>
                  <w:szCs w:val="26"/>
                </w:rPr>
                <w:t>2017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8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50A6">
                <w:rPr>
                  <w:sz w:val="26"/>
                  <w:szCs w:val="26"/>
                </w:rPr>
                <w:t>2018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</w:tr>
      <w:tr w:rsidR="001950A6" w:rsidRPr="001950A6" w:rsidTr="007F02F3"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12 500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12 500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12 500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12 600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12 600</w:t>
            </w:r>
          </w:p>
        </w:tc>
        <w:tc>
          <w:tcPr>
            <w:tcW w:w="1368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12 700</w:t>
            </w:r>
          </w:p>
        </w:tc>
        <w:tc>
          <w:tcPr>
            <w:tcW w:w="1368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12 700</w:t>
            </w:r>
          </w:p>
        </w:tc>
      </w:tr>
    </w:tbl>
    <w:p w:rsidR="001950A6" w:rsidRPr="001950A6" w:rsidRDefault="001950A6" w:rsidP="001950A6">
      <w:pPr>
        <w:widowControl w:val="0"/>
        <w:autoSpaceDE w:val="0"/>
        <w:autoSpaceDN w:val="0"/>
        <w:adjustRightInd w:val="0"/>
        <w:jc w:val="both"/>
      </w:pP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709"/>
        <w:jc w:val="both"/>
      </w:pPr>
      <w:r w:rsidRPr="001950A6">
        <w:rPr>
          <w:sz w:val="26"/>
          <w:szCs w:val="26"/>
        </w:rPr>
        <w:t>3.1.4.</w:t>
      </w:r>
      <w:r>
        <w:rPr>
          <w:sz w:val="26"/>
          <w:szCs w:val="26"/>
        </w:rPr>
        <w:tab/>
      </w:r>
      <w:r w:rsidRPr="001950A6">
        <w:rPr>
          <w:sz w:val="26"/>
          <w:szCs w:val="26"/>
        </w:rPr>
        <w:t>Увеличение численности участников клубных формирований</w:t>
      </w:r>
      <w:r>
        <w:rPr>
          <w:sz w:val="26"/>
          <w:szCs w:val="26"/>
        </w:rPr>
        <w:t>:</w:t>
      </w:r>
      <w:r w:rsidRPr="001950A6">
        <w:rPr>
          <w:sz w:val="26"/>
          <w:szCs w:val="26"/>
        </w:rPr>
        <w:t xml:space="preserve"> 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950A6">
        <w:rPr>
          <w:sz w:val="26"/>
          <w:szCs w:val="26"/>
        </w:rPr>
        <w:t>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950A6" w:rsidRPr="001950A6" w:rsidTr="007F02F3"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50A6">
                <w:rPr>
                  <w:sz w:val="26"/>
                  <w:szCs w:val="26"/>
                </w:rPr>
                <w:t>2012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950A6">
                <w:rPr>
                  <w:sz w:val="26"/>
                  <w:szCs w:val="26"/>
                </w:rPr>
                <w:t>2013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50A6">
                <w:rPr>
                  <w:sz w:val="26"/>
                  <w:szCs w:val="26"/>
                </w:rPr>
                <w:t>2014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50A6">
                <w:rPr>
                  <w:sz w:val="26"/>
                  <w:szCs w:val="26"/>
                </w:rPr>
                <w:t>2015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0A6">
                <w:rPr>
                  <w:sz w:val="26"/>
                  <w:szCs w:val="26"/>
                </w:rPr>
                <w:t>2016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8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50A6">
                <w:rPr>
                  <w:sz w:val="26"/>
                  <w:szCs w:val="26"/>
                </w:rPr>
                <w:t>2017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68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50A6">
                <w:rPr>
                  <w:sz w:val="26"/>
                  <w:szCs w:val="26"/>
                </w:rPr>
                <w:t>2018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</w:tr>
      <w:tr w:rsidR="001950A6" w:rsidRPr="001950A6" w:rsidTr="007F02F3"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610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610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615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615</w:t>
            </w:r>
          </w:p>
        </w:tc>
        <w:tc>
          <w:tcPr>
            <w:tcW w:w="1367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620</w:t>
            </w:r>
          </w:p>
        </w:tc>
        <w:tc>
          <w:tcPr>
            <w:tcW w:w="1368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620</w:t>
            </w:r>
          </w:p>
        </w:tc>
        <w:tc>
          <w:tcPr>
            <w:tcW w:w="1368" w:type="dxa"/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0A6">
              <w:t>625</w:t>
            </w:r>
          </w:p>
        </w:tc>
      </w:tr>
    </w:tbl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540"/>
        <w:jc w:val="both"/>
      </w:pPr>
    </w:p>
    <w:p w:rsidR="001950A6" w:rsidRPr="001950A6" w:rsidRDefault="001950A6" w:rsidP="00205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0A6">
        <w:rPr>
          <w:sz w:val="26"/>
          <w:szCs w:val="26"/>
        </w:rPr>
        <w:t>3.1.5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950A6">
        <w:rPr>
          <w:sz w:val="26"/>
          <w:szCs w:val="26"/>
        </w:rPr>
        <w:t>Повышение уровня удовлетворенности граждан качеством предоставляемой услуги</w:t>
      </w:r>
      <w:r w:rsidR="00205F3C">
        <w:rPr>
          <w:sz w:val="26"/>
          <w:szCs w:val="26"/>
        </w:rPr>
        <w:t>:</w:t>
      </w:r>
      <w:r w:rsidRPr="001950A6">
        <w:rPr>
          <w:sz w:val="26"/>
          <w:szCs w:val="26"/>
        </w:rPr>
        <w:t xml:space="preserve"> 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950A6">
        <w:rPr>
          <w:sz w:val="26"/>
          <w:szCs w:val="26"/>
        </w:rPr>
        <w:t>(проценты)</w:t>
      </w: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40"/>
        <w:gridCol w:w="1440"/>
        <w:gridCol w:w="1440"/>
        <w:gridCol w:w="1320"/>
        <w:gridCol w:w="1320"/>
        <w:gridCol w:w="1320"/>
        <w:gridCol w:w="1320"/>
      </w:tblGrid>
      <w:tr w:rsidR="001950A6" w:rsidRPr="001950A6" w:rsidTr="007F02F3">
        <w:trPr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50A6">
                <w:rPr>
                  <w:sz w:val="26"/>
                  <w:szCs w:val="26"/>
                </w:rPr>
                <w:t>2012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950A6">
                <w:rPr>
                  <w:sz w:val="26"/>
                  <w:szCs w:val="26"/>
                </w:rPr>
                <w:t>2013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50A6">
                <w:rPr>
                  <w:sz w:val="26"/>
                  <w:szCs w:val="26"/>
                </w:rPr>
                <w:t>2014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50A6">
                <w:rPr>
                  <w:sz w:val="26"/>
                  <w:szCs w:val="26"/>
                </w:rPr>
                <w:t>2015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0A6">
                <w:rPr>
                  <w:sz w:val="26"/>
                  <w:szCs w:val="26"/>
                </w:rPr>
                <w:t>2016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50A6">
                <w:rPr>
                  <w:sz w:val="26"/>
                  <w:szCs w:val="26"/>
                </w:rPr>
                <w:t>2017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50A6">
                <w:rPr>
                  <w:sz w:val="26"/>
                  <w:szCs w:val="26"/>
                </w:rPr>
                <w:t>2018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</w:tr>
      <w:tr w:rsidR="001950A6" w:rsidRPr="001950A6" w:rsidTr="007F02F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нет данных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нет данных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60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65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70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75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80</w:t>
            </w:r>
          </w:p>
        </w:tc>
      </w:tr>
    </w:tbl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540"/>
        <w:jc w:val="both"/>
      </w:pPr>
    </w:p>
    <w:p w:rsidR="001950A6" w:rsidRPr="001950A6" w:rsidRDefault="001950A6" w:rsidP="00205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0A6">
        <w:rPr>
          <w:sz w:val="26"/>
          <w:szCs w:val="26"/>
        </w:rPr>
        <w:t>3.1.6</w:t>
      </w:r>
      <w:r w:rsidR="00205F3C">
        <w:rPr>
          <w:sz w:val="26"/>
          <w:szCs w:val="26"/>
        </w:rPr>
        <w:t>.</w:t>
      </w:r>
      <w:r w:rsidR="00205F3C">
        <w:rPr>
          <w:sz w:val="26"/>
          <w:szCs w:val="26"/>
        </w:rPr>
        <w:tab/>
      </w:r>
      <w:r w:rsidRPr="001950A6">
        <w:rPr>
          <w:sz w:val="26"/>
          <w:szCs w:val="26"/>
        </w:rPr>
        <w:t>Увеличение числа просмотров Интернет сайтов муниципального учреждения культуры</w:t>
      </w:r>
      <w:r w:rsidR="00205F3C">
        <w:rPr>
          <w:sz w:val="26"/>
          <w:szCs w:val="26"/>
        </w:rPr>
        <w:t>:</w:t>
      </w:r>
      <w:r w:rsidRPr="001950A6">
        <w:rPr>
          <w:sz w:val="26"/>
          <w:szCs w:val="26"/>
        </w:rPr>
        <w:t xml:space="preserve"> 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jc w:val="right"/>
      </w:pPr>
      <w:r w:rsidRPr="001950A6">
        <w:t>(проценты)</w:t>
      </w: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40"/>
        <w:gridCol w:w="1440"/>
        <w:gridCol w:w="1440"/>
        <w:gridCol w:w="1320"/>
        <w:gridCol w:w="1320"/>
        <w:gridCol w:w="1320"/>
        <w:gridCol w:w="1320"/>
      </w:tblGrid>
      <w:tr w:rsidR="001950A6" w:rsidRPr="001950A6" w:rsidTr="007F02F3">
        <w:trPr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50A6">
                <w:rPr>
                  <w:sz w:val="26"/>
                  <w:szCs w:val="26"/>
                </w:rPr>
                <w:t>2012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950A6">
                <w:rPr>
                  <w:sz w:val="26"/>
                  <w:szCs w:val="26"/>
                </w:rPr>
                <w:t>2013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50A6">
                <w:rPr>
                  <w:sz w:val="26"/>
                  <w:szCs w:val="26"/>
                </w:rPr>
                <w:t>2014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50A6">
                <w:rPr>
                  <w:sz w:val="26"/>
                  <w:szCs w:val="26"/>
                </w:rPr>
                <w:t>2015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0A6">
                <w:rPr>
                  <w:sz w:val="26"/>
                  <w:szCs w:val="26"/>
                </w:rPr>
                <w:t>2016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50A6">
                <w:rPr>
                  <w:sz w:val="26"/>
                  <w:szCs w:val="26"/>
                </w:rPr>
                <w:t>2017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50A6">
                <w:rPr>
                  <w:sz w:val="26"/>
                  <w:szCs w:val="26"/>
                </w:rPr>
                <w:t>2018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</w:tr>
      <w:tr w:rsidR="001950A6" w:rsidRPr="001950A6" w:rsidTr="007F02F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нет данных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нет данных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6</w:t>
            </w:r>
          </w:p>
        </w:tc>
      </w:tr>
    </w:tbl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950A6" w:rsidRPr="001950A6" w:rsidRDefault="00205F3C" w:rsidP="00205F3C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1950A6" w:rsidRPr="001950A6">
        <w:rPr>
          <w:sz w:val="26"/>
          <w:szCs w:val="26"/>
        </w:rPr>
        <w:t>Мерами, обеспечивающими достижение целевых показателей (индикаторов) эффективности работы муниципального учреждения культуры, являются:</w:t>
      </w:r>
    </w:p>
    <w:p w:rsidR="001950A6" w:rsidRPr="001950A6" w:rsidRDefault="00205F3C" w:rsidP="00205F3C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>
        <w:rPr>
          <w:sz w:val="26"/>
          <w:szCs w:val="26"/>
        </w:rPr>
        <w:tab/>
      </w:r>
      <w:r w:rsidR="001950A6" w:rsidRPr="001950A6">
        <w:rPr>
          <w:sz w:val="26"/>
          <w:szCs w:val="26"/>
        </w:rPr>
        <w:t xml:space="preserve">создание механизма стимулирования работников муниципального учреждения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</w:t>
      </w:r>
      <w:hyperlink r:id="rId14" w:history="1">
        <w:r w:rsidR="001950A6" w:rsidRPr="001950A6">
          <w:rPr>
            <w:sz w:val="26"/>
            <w:szCs w:val="26"/>
          </w:rPr>
          <w:t>норм</w:t>
        </w:r>
      </w:hyperlink>
      <w:r w:rsidR="001950A6" w:rsidRPr="001950A6">
        <w:rPr>
          <w:sz w:val="26"/>
          <w:szCs w:val="26"/>
        </w:rPr>
        <w:t xml:space="preserve"> труда, направленных  </w:t>
      </w:r>
      <w:r w:rsidR="00E66A0A">
        <w:rPr>
          <w:sz w:val="26"/>
          <w:szCs w:val="26"/>
        </w:rPr>
        <w:t xml:space="preserve">             </w:t>
      </w:r>
      <w:r w:rsidR="001950A6" w:rsidRPr="001950A6">
        <w:rPr>
          <w:sz w:val="26"/>
          <w:szCs w:val="26"/>
        </w:rPr>
        <w:t>на повышение качества оказания муниципальных услуг</w:t>
      </w:r>
      <w:r w:rsidR="00E66A0A">
        <w:rPr>
          <w:sz w:val="26"/>
          <w:szCs w:val="26"/>
        </w:rPr>
        <w:t>;</w:t>
      </w:r>
    </w:p>
    <w:p w:rsidR="001950A6" w:rsidRPr="001950A6" w:rsidRDefault="00205F3C" w:rsidP="00205F3C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3.2.2.</w:t>
      </w:r>
      <w:r>
        <w:rPr>
          <w:sz w:val="26"/>
          <w:szCs w:val="26"/>
        </w:rPr>
        <w:tab/>
      </w:r>
      <w:r w:rsidR="001950A6" w:rsidRPr="001950A6">
        <w:rPr>
          <w:sz w:val="26"/>
          <w:szCs w:val="26"/>
        </w:rPr>
        <w:t xml:space="preserve">поэтапный рост оплаты труда работников учреждения культуры, достижение целевых показателей по доведению уровня оплаты труда (средней заработной платы) работников учреждения культуры до средней заработной платы </w:t>
      </w:r>
      <w:r w:rsidR="00E66A0A">
        <w:rPr>
          <w:sz w:val="26"/>
          <w:szCs w:val="26"/>
        </w:rPr>
        <w:t xml:space="preserve"> </w:t>
      </w:r>
      <w:r w:rsidR="001950A6" w:rsidRPr="001950A6">
        <w:rPr>
          <w:sz w:val="26"/>
          <w:szCs w:val="26"/>
        </w:rPr>
        <w:lastRenderedPageBreak/>
        <w:t xml:space="preserve">в регионах Российской Федерации в соответствии с </w:t>
      </w:r>
      <w:hyperlink r:id="rId15" w:history="1">
        <w:r w:rsidR="001950A6" w:rsidRPr="001950A6">
          <w:rPr>
            <w:sz w:val="26"/>
            <w:szCs w:val="26"/>
          </w:rPr>
          <w:t>Указом</w:t>
        </w:r>
      </w:hyperlink>
      <w:r w:rsidR="001950A6" w:rsidRPr="001950A6">
        <w:rPr>
          <w:sz w:val="26"/>
          <w:szCs w:val="26"/>
        </w:rPr>
        <w:t xml:space="preserve"> Президента Российской Федерации от 07.05.2012</w:t>
      </w:r>
      <w:r w:rsidR="00E66A0A">
        <w:rPr>
          <w:sz w:val="26"/>
          <w:szCs w:val="26"/>
        </w:rPr>
        <w:t xml:space="preserve"> № </w:t>
      </w:r>
      <w:r w:rsidR="001950A6" w:rsidRPr="001950A6">
        <w:rPr>
          <w:sz w:val="26"/>
          <w:szCs w:val="26"/>
        </w:rPr>
        <w:t>597</w:t>
      </w:r>
      <w:r w:rsidR="00E66A0A">
        <w:rPr>
          <w:sz w:val="26"/>
          <w:szCs w:val="26"/>
        </w:rPr>
        <w:t>;</w:t>
      </w:r>
    </w:p>
    <w:p w:rsidR="001950A6" w:rsidRPr="001950A6" w:rsidRDefault="001950A6" w:rsidP="00E66A0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50A6">
        <w:rPr>
          <w:sz w:val="26"/>
          <w:szCs w:val="26"/>
        </w:rPr>
        <w:t>3</w:t>
      </w:r>
      <w:r w:rsidR="00205F3C">
        <w:rPr>
          <w:sz w:val="26"/>
          <w:szCs w:val="26"/>
        </w:rPr>
        <w:t>.2.3.</w:t>
      </w:r>
      <w:r w:rsidR="00205F3C">
        <w:rPr>
          <w:sz w:val="26"/>
          <w:szCs w:val="26"/>
        </w:rPr>
        <w:tab/>
      </w:r>
      <w:r w:rsidRPr="001950A6">
        <w:rPr>
          <w:sz w:val="26"/>
          <w:szCs w:val="26"/>
        </w:rPr>
        <w:t xml:space="preserve">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конкурентоспособных специалистов и менеджеров, сохранение и развитие кадрового потенциала работников сферы культуры. </w:t>
      </w:r>
    </w:p>
    <w:p w:rsidR="001950A6" w:rsidRPr="001950A6" w:rsidRDefault="00E66A0A" w:rsidP="00E66A0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1950A6" w:rsidRPr="001950A6">
        <w:rPr>
          <w:sz w:val="26"/>
          <w:szCs w:val="26"/>
        </w:rPr>
        <w:t>Показателями (индикаторами), характеризующими эффективность мероприятий по совершенствованию оплаты труда работников учреждения культуры, являются:</w:t>
      </w:r>
    </w:p>
    <w:p w:rsidR="001950A6" w:rsidRPr="001950A6" w:rsidRDefault="00E66A0A" w:rsidP="00E66A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3.3.1.</w:t>
      </w:r>
      <w:r>
        <w:rPr>
          <w:sz w:val="26"/>
          <w:szCs w:val="26"/>
        </w:rPr>
        <w:tab/>
      </w:r>
      <w:r w:rsidR="001950A6" w:rsidRPr="001950A6">
        <w:rPr>
          <w:sz w:val="26"/>
          <w:szCs w:val="26"/>
        </w:rPr>
        <w:t xml:space="preserve">Динамика примерных (индикативных) значений соотношения средней заработной платы работников учреждения культуры, повышение оплаты труда которых предусмотрено </w:t>
      </w:r>
      <w:hyperlink r:id="rId16" w:history="1">
        <w:r w:rsidR="001950A6" w:rsidRPr="001950A6">
          <w:rPr>
            <w:sz w:val="26"/>
            <w:szCs w:val="26"/>
          </w:rPr>
          <w:t>Указом</w:t>
        </w:r>
      </w:hyperlink>
      <w:r w:rsidR="001950A6" w:rsidRPr="001950A6">
        <w:rPr>
          <w:sz w:val="26"/>
          <w:szCs w:val="26"/>
        </w:rPr>
        <w:t xml:space="preserve"> Президента Российской Федерации от 07.05.2012 </w:t>
      </w:r>
      <w:r>
        <w:rPr>
          <w:sz w:val="26"/>
          <w:szCs w:val="26"/>
        </w:rPr>
        <w:t xml:space="preserve">      </w:t>
      </w:r>
      <w:r w:rsidR="001950A6" w:rsidRPr="001950A6">
        <w:rPr>
          <w:sz w:val="26"/>
          <w:szCs w:val="26"/>
        </w:rPr>
        <w:t>№ 597</w:t>
      </w:r>
      <w:r>
        <w:rPr>
          <w:sz w:val="26"/>
          <w:szCs w:val="26"/>
        </w:rPr>
        <w:t>,</w:t>
      </w:r>
      <w:r w:rsidR="001950A6" w:rsidRPr="001950A6">
        <w:rPr>
          <w:sz w:val="26"/>
          <w:szCs w:val="26"/>
        </w:rPr>
        <w:t xml:space="preserve"> и средней заработной платы по региону: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950A6">
        <w:rPr>
          <w:sz w:val="26"/>
          <w:szCs w:val="26"/>
        </w:rPr>
        <w:t>(проценты)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1320"/>
        <w:gridCol w:w="1440"/>
        <w:gridCol w:w="1320"/>
        <w:gridCol w:w="1320"/>
        <w:gridCol w:w="1320"/>
        <w:gridCol w:w="1458"/>
      </w:tblGrid>
      <w:tr w:rsidR="001950A6" w:rsidRPr="001950A6" w:rsidTr="00E66A0A">
        <w:trPr>
          <w:tblCellSpacing w:w="5" w:type="nil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50A6">
                <w:rPr>
                  <w:sz w:val="26"/>
                  <w:szCs w:val="26"/>
                </w:rPr>
                <w:t>2012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950A6">
                <w:rPr>
                  <w:sz w:val="26"/>
                  <w:szCs w:val="26"/>
                </w:rPr>
                <w:t>2013 г</w:t>
              </w:r>
            </w:smartTag>
            <w:r w:rsidRPr="001950A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950A6">
                <w:rPr>
                  <w:sz w:val="26"/>
                  <w:szCs w:val="26"/>
                </w:rPr>
                <w:t>2014 г</w:t>
              </w:r>
            </w:smartTag>
            <w:r w:rsidRPr="001950A6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950A6">
                <w:rPr>
                  <w:sz w:val="26"/>
                  <w:szCs w:val="26"/>
                </w:rPr>
                <w:t>2015 г</w:t>
              </w:r>
            </w:smartTag>
            <w:r w:rsidRPr="001950A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950A6">
                <w:rPr>
                  <w:sz w:val="26"/>
                  <w:szCs w:val="26"/>
                </w:rPr>
                <w:t>2016 г</w:t>
              </w:r>
            </w:smartTag>
            <w:r w:rsidRPr="001950A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950A6">
                <w:rPr>
                  <w:sz w:val="26"/>
                  <w:szCs w:val="26"/>
                </w:rPr>
                <w:t>2017 г</w:t>
              </w:r>
            </w:smartTag>
            <w:r w:rsidRPr="001950A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950A6">
                <w:rPr>
                  <w:sz w:val="26"/>
                  <w:szCs w:val="26"/>
                </w:rPr>
                <w:t>2018 г</w:t>
              </w:r>
            </w:smartTag>
            <w:r w:rsidRPr="001950A6">
              <w:rPr>
                <w:sz w:val="26"/>
                <w:szCs w:val="26"/>
              </w:rPr>
              <w:t xml:space="preserve">. </w:t>
            </w:r>
          </w:p>
        </w:tc>
      </w:tr>
      <w:tr w:rsidR="001950A6" w:rsidRPr="001950A6" w:rsidTr="00E66A0A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950A6">
              <w:rPr>
                <w:color w:val="000000"/>
                <w:sz w:val="26"/>
                <w:szCs w:val="26"/>
              </w:rPr>
              <w:t>76,6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50A6">
              <w:rPr>
                <w:color w:val="000000"/>
                <w:sz w:val="26"/>
                <w:szCs w:val="26"/>
              </w:rPr>
              <w:t>76,6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50A6">
              <w:rPr>
                <w:color w:val="000000"/>
                <w:sz w:val="26"/>
                <w:szCs w:val="26"/>
              </w:rPr>
              <w:t>76,6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50A6">
              <w:rPr>
                <w:color w:val="000000"/>
                <w:sz w:val="26"/>
                <w:szCs w:val="26"/>
              </w:rPr>
              <w:t>76,6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50A6">
              <w:rPr>
                <w:color w:val="000000"/>
                <w:sz w:val="26"/>
                <w:szCs w:val="26"/>
              </w:rPr>
              <w:t>82,4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50A6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1950A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540"/>
        <w:jc w:val="both"/>
      </w:pPr>
    </w:p>
    <w:p w:rsidR="001950A6" w:rsidRPr="001950A6" w:rsidRDefault="00E66A0A" w:rsidP="00E66A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3.3.2.</w:t>
      </w:r>
      <w:r>
        <w:rPr>
          <w:sz w:val="26"/>
          <w:szCs w:val="26"/>
        </w:rPr>
        <w:tab/>
      </w:r>
      <w:r w:rsidR="001950A6" w:rsidRPr="001950A6">
        <w:rPr>
          <w:sz w:val="26"/>
          <w:szCs w:val="26"/>
        </w:rPr>
        <w:t xml:space="preserve">Штатная численность работников учреждения культуры: 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950A6">
        <w:rPr>
          <w:sz w:val="26"/>
          <w:szCs w:val="26"/>
        </w:rPr>
        <w:t>(чел.)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1320"/>
        <w:gridCol w:w="1440"/>
        <w:gridCol w:w="1320"/>
        <w:gridCol w:w="1320"/>
        <w:gridCol w:w="1320"/>
        <w:gridCol w:w="1458"/>
      </w:tblGrid>
      <w:tr w:rsidR="001950A6" w:rsidRPr="001950A6" w:rsidTr="00E66A0A">
        <w:trPr>
          <w:tblCellSpacing w:w="5" w:type="nil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50A6">
                <w:rPr>
                  <w:sz w:val="26"/>
                  <w:szCs w:val="26"/>
                </w:rPr>
                <w:t>2012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950A6">
                <w:rPr>
                  <w:sz w:val="26"/>
                  <w:szCs w:val="26"/>
                </w:rPr>
                <w:t>2013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50A6">
                <w:rPr>
                  <w:sz w:val="26"/>
                  <w:szCs w:val="26"/>
                </w:rPr>
                <w:t>2014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50A6">
                <w:rPr>
                  <w:sz w:val="26"/>
                  <w:szCs w:val="26"/>
                </w:rPr>
                <w:t>2015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0A6">
                <w:rPr>
                  <w:sz w:val="26"/>
                  <w:szCs w:val="26"/>
                </w:rPr>
                <w:t>2016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50A6">
                <w:rPr>
                  <w:sz w:val="26"/>
                  <w:szCs w:val="26"/>
                </w:rPr>
                <w:t>2017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50A6">
                <w:rPr>
                  <w:sz w:val="26"/>
                  <w:szCs w:val="26"/>
                </w:rPr>
                <w:t>2018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</w:tr>
      <w:tr w:rsidR="001950A6" w:rsidRPr="001950A6" w:rsidTr="00E66A0A"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84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93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95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95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100</w:t>
            </w:r>
          </w:p>
        </w:tc>
      </w:tr>
    </w:tbl>
    <w:p w:rsidR="001950A6" w:rsidRPr="001950A6" w:rsidRDefault="001950A6" w:rsidP="001950A6">
      <w:pPr>
        <w:widowControl w:val="0"/>
        <w:autoSpaceDE w:val="0"/>
        <w:autoSpaceDN w:val="0"/>
        <w:adjustRightInd w:val="0"/>
        <w:ind w:firstLine="540"/>
        <w:jc w:val="both"/>
      </w:pPr>
    </w:p>
    <w:p w:rsidR="001950A6" w:rsidRPr="001950A6" w:rsidRDefault="00E66A0A" w:rsidP="001950A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178"/>
      <w:bookmarkEnd w:id="5"/>
      <w:r>
        <w:rPr>
          <w:sz w:val="26"/>
          <w:szCs w:val="26"/>
          <w:lang w:val="en-US"/>
        </w:rPr>
        <w:t>IV</w:t>
      </w:r>
      <w:r w:rsidR="001950A6" w:rsidRPr="001950A6">
        <w:rPr>
          <w:sz w:val="26"/>
          <w:szCs w:val="26"/>
        </w:rPr>
        <w:t>. Перечень мероприятий, направленных на повышение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950A6">
        <w:rPr>
          <w:sz w:val="26"/>
          <w:szCs w:val="26"/>
        </w:rPr>
        <w:t>эффективности и качества предоставляемых муниципальных услуг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950A6">
        <w:rPr>
          <w:sz w:val="26"/>
          <w:szCs w:val="26"/>
        </w:rPr>
        <w:t xml:space="preserve">муниципальным учреждением культуры </w:t>
      </w:r>
    </w:p>
    <w:p w:rsidR="001950A6" w:rsidRPr="001950A6" w:rsidRDefault="001950A6" w:rsidP="001950A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160"/>
        <w:gridCol w:w="2160"/>
        <w:gridCol w:w="1578"/>
      </w:tblGrid>
      <w:tr w:rsidR="001950A6" w:rsidRPr="001950A6" w:rsidTr="00E66A0A">
        <w:trPr>
          <w:trHeight w:val="400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 №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1950A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950A6">
              <w:rPr>
                <w:sz w:val="26"/>
                <w:szCs w:val="26"/>
              </w:rPr>
              <w:t>/</w:t>
            </w:r>
            <w:proofErr w:type="spellStart"/>
            <w:r w:rsidRPr="001950A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Ответственный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исполнитель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6" w:name="Par183"/>
            <w:bookmarkEnd w:id="6"/>
            <w:r w:rsidRPr="001950A6">
              <w:rPr>
                <w:sz w:val="26"/>
                <w:szCs w:val="26"/>
              </w:rPr>
              <w:t>Срок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исполнения</w:t>
            </w:r>
          </w:p>
        </w:tc>
      </w:tr>
      <w:tr w:rsidR="001950A6" w:rsidRPr="001950A6" w:rsidTr="00E66A0A">
        <w:trPr>
          <w:trHeight w:val="400"/>
          <w:tblCellSpacing w:w="5" w:type="nil"/>
        </w:trPr>
        <w:tc>
          <w:tcPr>
            <w:tcW w:w="94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bookmarkStart w:id="7" w:name="Par188"/>
            <w:bookmarkEnd w:id="7"/>
            <w:r w:rsidRPr="001950A6">
              <w:rPr>
                <w:sz w:val="26"/>
                <w:szCs w:val="26"/>
              </w:rPr>
              <w:t xml:space="preserve">Совершенствование системы оплаты труда в </w:t>
            </w:r>
            <w:proofErr w:type="gramStart"/>
            <w:r w:rsidRPr="001950A6">
              <w:rPr>
                <w:sz w:val="26"/>
                <w:szCs w:val="26"/>
              </w:rPr>
              <w:t>муниципальном</w:t>
            </w:r>
            <w:proofErr w:type="gramEnd"/>
            <w:r w:rsidRPr="001950A6">
              <w:rPr>
                <w:sz w:val="26"/>
                <w:szCs w:val="26"/>
              </w:rPr>
              <w:t xml:space="preserve"> 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950A6">
              <w:rPr>
                <w:sz w:val="26"/>
                <w:szCs w:val="26"/>
              </w:rPr>
              <w:t>учреждении</w:t>
            </w:r>
            <w:proofErr w:type="gramEnd"/>
            <w:r w:rsidRPr="001950A6">
              <w:rPr>
                <w:sz w:val="26"/>
                <w:szCs w:val="26"/>
              </w:rPr>
              <w:t xml:space="preserve"> культуры</w:t>
            </w:r>
          </w:p>
        </w:tc>
      </w:tr>
      <w:tr w:rsidR="001950A6" w:rsidRPr="001950A6" w:rsidTr="00E66A0A">
        <w:trPr>
          <w:trHeight w:val="153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Разработка (изменение) показателей эффективности деятельности подведомственного органам местного самоуправления учреждения и его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Администрация МО "Городской округ "Город Нарьян-Мар"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Ежегодно</w:t>
            </w:r>
          </w:p>
        </w:tc>
      </w:tr>
      <w:tr w:rsidR="001950A6" w:rsidRPr="001950A6" w:rsidTr="00E66A0A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Внесение изменений в примерное положение об оплате труда работников муниципального бюджетного учреждения по вопросу </w:t>
            </w:r>
            <w:proofErr w:type="gramStart"/>
            <w:r w:rsidRPr="001950A6">
              <w:rPr>
                <w:sz w:val="26"/>
                <w:szCs w:val="26"/>
              </w:rPr>
              <w:t>достижения показателей повышения оплаты труда</w:t>
            </w:r>
            <w:proofErr w:type="gramEnd"/>
            <w:r w:rsidRPr="001950A6">
              <w:rPr>
                <w:sz w:val="26"/>
                <w:szCs w:val="26"/>
              </w:rPr>
              <w:t xml:space="preserve"> в соответствии с </w:t>
            </w:r>
            <w:hyperlink r:id="rId17" w:history="1">
              <w:r w:rsidRPr="001950A6">
                <w:rPr>
                  <w:sz w:val="26"/>
                  <w:szCs w:val="26"/>
                </w:rPr>
                <w:t>Указом</w:t>
              </w:r>
            </w:hyperlink>
            <w:r w:rsidRPr="001950A6">
              <w:rPr>
                <w:sz w:val="26"/>
                <w:szCs w:val="26"/>
              </w:rPr>
              <w:t xml:space="preserve"> Президента Российской Федерации от 07.05 2012 № 597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>Администрация МО "Городской округ "Город Нарьян-Мар"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8" w:name="Par203"/>
            <w:bookmarkEnd w:id="8"/>
            <w:r w:rsidRPr="001950A6">
              <w:rPr>
                <w:sz w:val="26"/>
                <w:szCs w:val="26"/>
              </w:rPr>
              <w:t>2014-2018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>гг.</w:t>
            </w:r>
          </w:p>
        </w:tc>
      </w:tr>
      <w:tr w:rsidR="001950A6" w:rsidRPr="001950A6" w:rsidTr="00E66A0A">
        <w:trPr>
          <w:trHeight w:val="146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0A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r w:rsidRPr="001950A6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E66A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Оказание содействия в разработке       муниципальным учреждением культуры  локальных актов, регламентирующих порядок выплаты работника</w:t>
            </w:r>
            <w:r w:rsidR="00E66A0A">
              <w:rPr>
                <w:sz w:val="26"/>
                <w:szCs w:val="26"/>
              </w:rPr>
              <w:t xml:space="preserve">м стимулирующих надбавок и </w:t>
            </w:r>
            <w:r w:rsidRPr="001950A6">
              <w:rPr>
                <w:sz w:val="26"/>
                <w:szCs w:val="26"/>
              </w:rPr>
              <w:t xml:space="preserve">доплат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>Администрация МО "Городской округ "Город Нарьян-Мар"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2014-2018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>гг.</w:t>
            </w:r>
          </w:p>
        </w:tc>
      </w:tr>
      <w:tr w:rsidR="001950A6" w:rsidRPr="001950A6" w:rsidTr="00E66A0A">
        <w:trPr>
          <w:trHeight w:val="400"/>
          <w:tblCellSpacing w:w="5" w:type="nil"/>
        </w:trPr>
        <w:tc>
          <w:tcPr>
            <w:tcW w:w="94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bookmarkStart w:id="9" w:name="Par283"/>
            <w:bookmarkEnd w:id="9"/>
            <w:r w:rsidRPr="001950A6">
              <w:rPr>
                <w:sz w:val="26"/>
                <w:szCs w:val="26"/>
              </w:rPr>
              <w:t>Создание прозрачного механизма оплаты труда руководителей</w:t>
            </w:r>
          </w:p>
          <w:p w:rsidR="001950A6" w:rsidRPr="001950A6" w:rsidRDefault="001950A6" w:rsidP="00E66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>учреждений культуры</w:t>
            </w:r>
          </w:p>
        </w:tc>
      </w:tr>
      <w:tr w:rsidR="001950A6" w:rsidRPr="001950A6" w:rsidTr="00E66A0A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Установление предельного уровня          соотношения средней заработной платы     руководителя муниципального учреждения культуры и средней заработной платы работников муниципального учреждения культуры  в кратности от 1 до 8 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>Администрация МО "Городской округ "Город Нарьян-Мар"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2014-2018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>гг.</w:t>
            </w:r>
          </w:p>
        </w:tc>
      </w:tr>
      <w:tr w:rsidR="001950A6" w:rsidRPr="001950A6" w:rsidTr="00E66A0A"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>Обеспечение предостав</w:t>
            </w:r>
            <w:r w:rsidR="00E66A0A">
              <w:rPr>
                <w:sz w:val="26"/>
                <w:szCs w:val="26"/>
              </w:rPr>
              <w:t xml:space="preserve">ления сведений о доходах, об </w:t>
            </w:r>
            <w:r w:rsidRPr="001950A6">
              <w:rPr>
                <w:sz w:val="26"/>
                <w:szCs w:val="26"/>
              </w:rPr>
              <w:t>имуществе и обязательствах имущественного характера руководителя муниципального учреждения культуры, его супруги (супруга) и несовершеннолетних детей, а также граждан, претендующих на занятие соответствующих должностей</w:t>
            </w:r>
            <w:r w:rsidRPr="001950A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>Администрация МО "Городской округ "Город Нарьян-Мар"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2014-2018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>гг.</w:t>
            </w:r>
          </w:p>
        </w:tc>
      </w:tr>
      <w:tr w:rsidR="001950A6" w:rsidRPr="001950A6" w:rsidTr="00E66A0A">
        <w:trPr>
          <w:trHeight w:val="123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6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Проведение работы по заключению трудового договора с руководителем муниципального учреждения культуры в соответствии с типовой формой договора, утвержденной постановлением Правительства Российской Федерации от 12.04.2013 № 329 "О типовой форме трудового договора с руководителем государственного (муниципального) учреждения"  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>Администрация МО "Городской округ "Город Нарьян-Мар"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2014-2018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>гг.</w:t>
            </w:r>
          </w:p>
        </w:tc>
      </w:tr>
      <w:tr w:rsidR="001950A6" w:rsidRPr="001950A6" w:rsidTr="00E66A0A">
        <w:trPr>
          <w:trHeight w:val="400"/>
          <w:tblCellSpacing w:w="5" w:type="nil"/>
        </w:trPr>
        <w:tc>
          <w:tcPr>
            <w:tcW w:w="94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bookmarkStart w:id="10" w:name="Par303"/>
            <w:bookmarkEnd w:id="10"/>
            <w:r w:rsidRPr="001950A6">
              <w:rPr>
                <w:sz w:val="26"/>
                <w:szCs w:val="26"/>
              </w:rPr>
              <w:t xml:space="preserve">Развитие кадрового потенциала работников  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 xml:space="preserve">муниципального учреждения культуры  </w:t>
            </w:r>
          </w:p>
        </w:tc>
      </w:tr>
      <w:tr w:rsidR="001950A6" w:rsidRPr="001950A6" w:rsidTr="00E66A0A">
        <w:trPr>
          <w:trHeight w:val="184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7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Организация мероприятий по применению  профессиональных стандартов работников  муниципального учреждения культуры, разработанных Министерством труда и социальной защиты Российской Федерации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Администрация МО "Городской округ "Город Нарьян-Мар"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2014-2018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гг.</w:t>
            </w:r>
          </w:p>
        </w:tc>
      </w:tr>
      <w:tr w:rsidR="001950A6" w:rsidRPr="001950A6" w:rsidTr="00E66A0A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lastRenderedPageBreak/>
              <w:t>8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Организация мероприятий по повышению     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квалификации и переподготовк</w:t>
            </w:r>
            <w:r w:rsidR="00E66A0A">
              <w:rPr>
                <w:sz w:val="26"/>
                <w:szCs w:val="26"/>
              </w:rPr>
              <w:t>е</w:t>
            </w:r>
            <w:r w:rsidRPr="001950A6">
              <w:rPr>
                <w:sz w:val="26"/>
                <w:szCs w:val="26"/>
              </w:rPr>
              <w:t xml:space="preserve"> работников 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муниципального учреждения культуры                   в целях обеспечения соответствия работников обновленным      квалификационным требованиям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Администрация МО "Городской округ "Город Нарьян-Мар",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 xml:space="preserve">муниципальное учреждение культуры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1" w:name="Par319"/>
            <w:bookmarkEnd w:id="11"/>
            <w:r w:rsidRPr="001950A6">
              <w:rPr>
                <w:sz w:val="26"/>
                <w:szCs w:val="26"/>
              </w:rPr>
              <w:t>2014-2018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>гг.</w:t>
            </w:r>
          </w:p>
        </w:tc>
      </w:tr>
      <w:tr w:rsidR="001950A6" w:rsidRPr="001950A6" w:rsidTr="00397E88">
        <w:trPr>
          <w:trHeight w:val="131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9.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Разработка и утверждение методических  </w:t>
            </w:r>
            <w:hyperlink r:id="rId18" w:history="1">
              <w:r w:rsidRPr="001950A6">
                <w:rPr>
                  <w:sz w:val="26"/>
                  <w:szCs w:val="26"/>
                </w:rPr>
                <w:t>рекомендаций</w:t>
              </w:r>
            </w:hyperlink>
            <w:r w:rsidRPr="001950A6">
              <w:rPr>
                <w:sz w:val="26"/>
                <w:szCs w:val="26"/>
              </w:rPr>
              <w:t xml:space="preserve"> по оформлению трудовых отношений с работниками при введении эффективного контракта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>Администрация МО "Городской округ "Город Нарьян-Мар"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2" w:name="Par335"/>
            <w:bookmarkEnd w:id="12"/>
            <w:smartTag w:uri="urn:schemas-microsoft-com:office:smarttags" w:element="metricconverter">
              <w:smartTagPr>
                <w:attr w:name="ProductID" w:val="2014 г"/>
              </w:smartTagPr>
              <w:r w:rsidRPr="001950A6">
                <w:rPr>
                  <w:sz w:val="26"/>
                  <w:szCs w:val="26"/>
                </w:rPr>
                <w:t>2014 г</w:t>
              </w:r>
            </w:smartTag>
            <w:r w:rsidRPr="001950A6">
              <w:rPr>
                <w:sz w:val="26"/>
                <w:szCs w:val="26"/>
              </w:rPr>
              <w:t>.</w:t>
            </w:r>
          </w:p>
        </w:tc>
      </w:tr>
      <w:tr w:rsidR="001950A6" w:rsidRPr="001950A6" w:rsidTr="00397E88">
        <w:trPr>
          <w:trHeight w:val="169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10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учреждения в связи с введением эффективного контракта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Муниципальное учреждение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культуры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Ежегодно</w:t>
            </w:r>
          </w:p>
        </w:tc>
      </w:tr>
      <w:tr w:rsidR="001950A6" w:rsidRPr="001950A6" w:rsidTr="00E66A0A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11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Разработка предложений по дифференциации оплаты труда основного и прочего персонала и оптимизации расходов на административно-управленческий и         вспомогательный персонал муниципального учреждения культуры с учетом предельной доли расходов на оплату их труда в фонде оплаты труда учреждения - не более                    </w:t>
            </w:r>
            <w:r w:rsidR="00E66A0A">
              <w:rPr>
                <w:sz w:val="26"/>
                <w:szCs w:val="26"/>
              </w:rPr>
              <w:t>40 процентов</w:t>
            </w:r>
            <w:r w:rsidRPr="001950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Администрация МО "Городской округ "Город Нарьян-Мар", 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муниципальное учреждение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культуры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3" w:name="Par347"/>
            <w:bookmarkEnd w:id="13"/>
            <w:r w:rsidRPr="001950A6">
              <w:rPr>
                <w:sz w:val="26"/>
                <w:szCs w:val="26"/>
              </w:rPr>
              <w:t>2015-2016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г.</w:t>
            </w:r>
            <w:proofErr w:type="gramStart"/>
            <w:r w:rsidRPr="001950A6">
              <w:rPr>
                <w:sz w:val="26"/>
                <w:szCs w:val="26"/>
              </w:rPr>
              <w:t>г</w:t>
            </w:r>
            <w:proofErr w:type="gramEnd"/>
            <w:r w:rsidRPr="001950A6">
              <w:rPr>
                <w:sz w:val="26"/>
                <w:szCs w:val="26"/>
              </w:rPr>
              <w:t>.</w:t>
            </w:r>
          </w:p>
        </w:tc>
      </w:tr>
      <w:tr w:rsidR="001950A6" w:rsidRPr="001950A6" w:rsidTr="00E66A0A">
        <w:trPr>
          <w:trHeight w:val="400"/>
          <w:tblCellSpacing w:w="5" w:type="nil"/>
        </w:trPr>
        <w:tc>
          <w:tcPr>
            <w:tcW w:w="94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bookmarkStart w:id="14" w:name="Par357"/>
            <w:bookmarkEnd w:id="14"/>
            <w:r w:rsidRPr="001950A6">
              <w:rPr>
                <w:sz w:val="26"/>
                <w:szCs w:val="26"/>
              </w:rPr>
              <w:t>Мониторинг достижения целевых показателей средней заработной платы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 xml:space="preserve">работников муниципального учреждения культуры </w:t>
            </w:r>
          </w:p>
        </w:tc>
      </w:tr>
      <w:tr w:rsidR="001950A6" w:rsidRPr="001950A6" w:rsidTr="00E66A0A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12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Мониторинг достижения целевых показателей средней заработной платы отдельных категорий работников, определенных </w:t>
            </w:r>
            <w:hyperlink r:id="rId19" w:history="1">
              <w:r w:rsidRPr="001950A6">
                <w:rPr>
                  <w:sz w:val="26"/>
                  <w:szCs w:val="26"/>
                </w:rPr>
                <w:t>Указом</w:t>
              </w:r>
            </w:hyperlink>
            <w:r w:rsidRPr="001950A6">
              <w:rPr>
                <w:sz w:val="26"/>
                <w:szCs w:val="26"/>
              </w:rPr>
              <w:t xml:space="preserve"> Президента Российской Федерации от 07.05.2012 № 597 "О мероприятиях по реализац</w:t>
            </w:r>
            <w:r w:rsidR="00E66A0A">
              <w:rPr>
                <w:sz w:val="26"/>
                <w:szCs w:val="26"/>
              </w:rPr>
              <w:t xml:space="preserve">ии государственной социальной </w:t>
            </w:r>
            <w:r w:rsidRPr="001950A6">
              <w:rPr>
                <w:sz w:val="26"/>
                <w:szCs w:val="26"/>
              </w:rPr>
              <w:t>политики"</w:t>
            </w:r>
            <w:r w:rsidRPr="001950A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>Администрация МО "Городской округ "Город Нарьян-Мар"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bookmarkStart w:id="15" w:name="Par360"/>
            <w:bookmarkEnd w:id="15"/>
            <w:r w:rsidRPr="001950A6">
              <w:t>Ежемесячно</w:t>
            </w:r>
          </w:p>
        </w:tc>
      </w:tr>
      <w:tr w:rsidR="001950A6" w:rsidRPr="001950A6" w:rsidTr="00E66A0A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>Информационное сопровождение "</w:t>
            </w:r>
            <w:proofErr w:type="gramStart"/>
            <w:r w:rsidRPr="001950A6">
              <w:rPr>
                <w:sz w:val="26"/>
                <w:szCs w:val="26"/>
              </w:rPr>
              <w:t>дорожной</w:t>
            </w:r>
            <w:proofErr w:type="gramEnd"/>
            <w:r w:rsidRPr="001950A6">
              <w:rPr>
                <w:sz w:val="26"/>
                <w:szCs w:val="26"/>
              </w:rPr>
              <w:t xml:space="preserve">   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карты" </w:t>
            </w:r>
            <w:r w:rsidR="00397E88">
              <w:rPr>
                <w:sz w:val="26"/>
                <w:szCs w:val="26"/>
              </w:rPr>
              <w:t>–</w:t>
            </w:r>
            <w:r w:rsidRPr="001950A6">
              <w:rPr>
                <w:sz w:val="26"/>
                <w:szCs w:val="26"/>
              </w:rPr>
              <w:t xml:space="preserve"> организация проведения          информационно-разъяснительной работы </w:t>
            </w:r>
            <w:proofErr w:type="gramStart"/>
            <w:r w:rsidRPr="001950A6">
              <w:rPr>
                <w:sz w:val="26"/>
                <w:szCs w:val="26"/>
              </w:rPr>
              <w:t>в</w:t>
            </w:r>
            <w:proofErr w:type="gramEnd"/>
            <w:r w:rsidRPr="001950A6">
              <w:rPr>
                <w:sz w:val="26"/>
                <w:szCs w:val="26"/>
              </w:rPr>
              <w:t xml:space="preserve">   </w:t>
            </w:r>
          </w:p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50A6">
              <w:rPr>
                <w:sz w:val="26"/>
                <w:szCs w:val="26"/>
              </w:rPr>
              <w:t xml:space="preserve">муниципальном </w:t>
            </w:r>
            <w:proofErr w:type="gramStart"/>
            <w:r w:rsidRPr="001950A6">
              <w:rPr>
                <w:sz w:val="26"/>
                <w:szCs w:val="26"/>
              </w:rPr>
              <w:t>учреждении</w:t>
            </w:r>
            <w:proofErr w:type="gramEnd"/>
            <w:r w:rsidRPr="001950A6">
              <w:rPr>
                <w:sz w:val="26"/>
                <w:szCs w:val="26"/>
              </w:rPr>
              <w:t xml:space="preserve"> культуры, публикации в средствах массовой информации, проведение семинаров и других мероприятий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0A6">
              <w:rPr>
                <w:sz w:val="26"/>
                <w:szCs w:val="26"/>
              </w:rPr>
              <w:t>Администрация МО "Городской округ "Город Нарьян-Мар"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A6" w:rsidRPr="001950A6" w:rsidRDefault="001950A6" w:rsidP="00195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6" w:name="Par368"/>
            <w:bookmarkEnd w:id="16"/>
            <w:r w:rsidRPr="001950A6">
              <w:rPr>
                <w:sz w:val="26"/>
                <w:szCs w:val="26"/>
              </w:rPr>
              <w:t>2014-2018</w:t>
            </w:r>
          </w:p>
        </w:tc>
      </w:tr>
    </w:tbl>
    <w:p w:rsidR="001950A6" w:rsidRDefault="001950A6" w:rsidP="00397E88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376"/>
      <w:bookmarkEnd w:id="17"/>
    </w:p>
    <w:sectPr w:rsidR="001950A6" w:rsidSect="001950A6">
      <w:type w:val="continuous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E8" w:rsidRDefault="00382AE8" w:rsidP="00693317">
      <w:r>
        <w:separator/>
      </w:r>
    </w:p>
  </w:endnote>
  <w:endnote w:type="continuationSeparator" w:id="0">
    <w:p w:rsidR="00382AE8" w:rsidRDefault="00382AE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E8" w:rsidRDefault="00382AE8" w:rsidP="00693317">
      <w:r>
        <w:separator/>
      </w:r>
    </w:p>
  </w:footnote>
  <w:footnote w:type="continuationSeparator" w:id="0">
    <w:p w:rsidR="00382AE8" w:rsidRDefault="00382AE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6716A2">
        <w:pPr>
          <w:pStyle w:val="a7"/>
          <w:jc w:val="center"/>
        </w:pPr>
        <w:fldSimple w:instr=" PAGE   \* MERGEFORMAT ">
          <w:r w:rsidR="00397E88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8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9"/>
  </w:num>
  <w:num w:numId="5">
    <w:abstractNumId w:val="6"/>
  </w:num>
  <w:num w:numId="6">
    <w:abstractNumId w:val="28"/>
  </w:num>
  <w:num w:numId="7">
    <w:abstractNumId w:val="25"/>
  </w:num>
  <w:num w:numId="8">
    <w:abstractNumId w:val="5"/>
  </w:num>
  <w:num w:numId="9">
    <w:abstractNumId w:val="2"/>
  </w:num>
  <w:num w:numId="10">
    <w:abstractNumId w:val="27"/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31"/>
  </w:num>
  <w:num w:numId="16">
    <w:abstractNumId w:val="7"/>
  </w:num>
  <w:num w:numId="17">
    <w:abstractNumId w:val="11"/>
  </w:num>
  <w:num w:numId="18">
    <w:abstractNumId w:val="29"/>
  </w:num>
  <w:num w:numId="19">
    <w:abstractNumId w:val="17"/>
  </w:num>
  <w:num w:numId="20">
    <w:abstractNumId w:val="33"/>
  </w:num>
  <w:num w:numId="21">
    <w:abstractNumId w:val="1"/>
  </w:num>
  <w:num w:numId="22">
    <w:abstractNumId w:val="8"/>
  </w:num>
  <w:num w:numId="23">
    <w:abstractNumId w:val="20"/>
  </w:num>
  <w:num w:numId="24">
    <w:abstractNumId w:val="14"/>
  </w:num>
  <w:num w:numId="25">
    <w:abstractNumId w:val="4"/>
  </w:num>
  <w:num w:numId="26">
    <w:abstractNumId w:val="24"/>
  </w:num>
  <w:num w:numId="27">
    <w:abstractNumId w:val="18"/>
  </w:num>
  <w:num w:numId="28">
    <w:abstractNumId w:val="19"/>
  </w:num>
  <w:num w:numId="29">
    <w:abstractNumId w:val="32"/>
  </w:num>
  <w:num w:numId="30">
    <w:abstractNumId w:val="12"/>
  </w:num>
  <w:num w:numId="31">
    <w:abstractNumId w:val="16"/>
  </w:num>
  <w:num w:numId="32">
    <w:abstractNumId w:val="15"/>
  </w:num>
  <w:num w:numId="33">
    <w:abstractNumId w:val="2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A6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5F3C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E04"/>
    <w:rsid w:val="00260075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97E88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16A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A0A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038E4B59459C469D2F6A9BFD3B60E28E237E568D7C1DD85028ABAC1A6e4I2I" TargetMode="External"/><Relationship Id="rId18" Type="http://schemas.openxmlformats.org/officeDocument/2006/relationships/hyperlink" Target="consultantplus://offline/ref=B038E4B59459C469D2F6A9BFD3B60E28E232E66EDFC5DD85028ABAC1A6425FE56E75907E7A93BCB6eCI7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38E4B59459C469D2F6A9BFD3B60E28E236EC6ED2C3DD85028ABAC1A6e4I2I" TargetMode="External"/><Relationship Id="rId17" Type="http://schemas.openxmlformats.org/officeDocument/2006/relationships/hyperlink" Target="consultantplus://offline/ref=B038E4B59459C469D2F6A9BFD3B60E28E236EC6ED2C3DD85028ABAC1A6e4I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447CB9FB36A02B6257BCC2EB1FA14F3A897F909D932D39AEC29A87B1QBO0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4F41606D1CF4BCE576A949B48D97EAF9D8304077105B4FA6B7EE651E53I0M" TargetMode="External"/><Relationship Id="rId10" Type="http://schemas.openxmlformats.org/officeDocument/2006/relationships/hyperlink" Target="consultantplus://offline/ref=38447CB9FB36A02B6257BCC2EB1FA14F3A887E9098942D39AEC29A87B1B01B1D382F5B79D5DFFCF8Q7O2M" TargetMode="External"/><Relationship Id="rId19" Type="http://schemas.openxmlformats.org/officeDocument/2006/relationships/hyperlink" Target="consultantplus://offline/ref=38447CB9FB36A02B6257BCC2EB1FA14F3A897F909D932D39AEC29A87B1QBO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447CB9FB36A02B6257BCC2EB1FA14F3A897F909D932D39AEC29A87B1QBO0M" TargetMode="External"/><Relationship Id="rId14" Type="http://schemas.openxmlformats.org/officeDocument/2006/relationships/hyperlink" Target="consultantplus://offline/ref=2CC9936F16084B136CC2B35749374A8ABF78B222B1DF17A415D411A238qC1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13E50-E39E-47C2-A385-23B127C0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2014-09-03T07:29:00Z</cp:lastPrinted>
  <dcterms:created xsi:type="dcterms:W3CDTF">2014-09-03T07:30:00Z</dcterms:created>
  <dcterms:modified xsi:type="dcterms:W3CDTF">2014-09-03T07:30:00Z</dcterms:modified>
</cp:coreProperties>
</file>