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Default="00A826DF" w:rsidP="00A826DF">
      <w:pPr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7DE0" w:rsidP="00B224EB">
            <w:pPr>
              <w:jc w:val="center"/>
            </w:pPr>
            <w:bookmarkStart w:id="1" w:name="ТекстовоеПоле7"/>
            <w:r>
              <w:t>2</w:t>
            </w:r>
            <w:r w:rsidR="00B224EB">
              <w:t>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093757">
            <w:pPr>
              <w:jc w:val="center"/>
            </w:pPr>
            <w:r>
              <w:t>0</w:t>
            </w:r>
            <w:r w:rsidR="00093757">
              <w:t>2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1"/>
        <w:tc>
          <w:tcPr>
            <w:tcW w:w="1311" w:type="dxa"/>
          </w:tcPr>
          <w:p w:rsidR="00A826DF" w:rsidRDefault="00927DE0" w:rsidP="008D3ADF">
            <w:pPr>
              <w:jc w:val="center"/>
            </w:pPr>
            <w:r>
              <w:t>7</w:t>
            </w:r>
            <w:r w:rsidR="00E83A95"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E83A95" w:rsidRDefault="00E83A95" w:rsidP="00E83A95">
      <w:pPr>
        <w:pStyle w:val="a7"/>
        <w:tabs>
          <w:tab w:val="left" w:pos="3960"/>
        </w:tabs>
        <w:spacing w:after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ведомственного плана                  по содействию развитию конкуренции                    на территории МО "Городской округ "Город Нарьян-Мар"</w:t>
      </w:r>
    </w:p>
    <w:p w:rsidR="00E83A95" w:rsidRDefault="00E83A95" w:rsidP="00E83A95">
      <w:pPr>
        <w:jc w:val="both"/>
        <w:rPr>
          <w:sz w:val="26"/>
          <w:szCs w:val="26"/>
        </w:rPr>
      </w:pPr>
    </w:p>
    <w:p w:rsidR="00E83A95" w:rsidRDefault="00E83A95" w:rsidP="00E83A95">
      <w:pPr>
        <w:jc w:val="both"/>
        <w:rPr>
          <w:sz w:val="26"/>
          <w:szCs w:val="26"/>
        </w:rPr>
      </w:pPr>
    </w:p>
    <w:p w:rsidR="00E83A95" w:rsidRDefault="00E83A95" w:rsidP="00E83A95">
      <w:pPr>
        <w:jc w:val="both"/>
        <w:rPr>
          <w:sz w:val="26"/>
          <w:szCs w:val="26"/>
        </w:rPr>
      </w:pPr>
    </w:p>
    <w:p w:rsidR="00E83A95" w:rsidRPr="00E83A95" w:rsidRDefault="00E83A95" w:rsidP="00E83A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A95">
        <w:rPr>
          <w:sz w:val="26"/>
          <w:szCs w:val="26"/>
        </w:rPr>
        <w:t xml:space="preserve">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05.09.2015 № 1738-р "Об утверждении стандарта развития конкуренции в субъектах Российской Федерации", во исполнение распоряжения </w:t>
      </w:r>
      <w:r>
        <w:rPr>
          <w:sz w:val="26"/>
          <w:szCs w:val="26"/>
        </w:rPr>
        <w:t>г</w:t>
      </w:r>
      <w:r w:rsidRPr="00E83A95">
        <w:rPr>
          <w:sz w:val="26"/>
          <w:szCs w:val="26"/>
        </w:rPr>
        <w:t xml:space="preserve">убернатора Ненецкого автономного округа от 24.11.2016 № 387-рг "Об утверждении комплекса мер по содействию конкуренции в Ненецком автономном округе": </w:t>
      </w:r>
    </w:p>
    <w:p w:rsidR="00E83A95" w:rsidRPr="00E83A95" w:rsidRDefault="00E83A95" w:rsidP="00E83A95">
      <w:pPr>
        <w:ind w:firstLine="709"/>
        <w:jc w:val="both"/>
        <w:rPr>
          <w:sz w:val="26"/>
          <w:szCs w:val="26"/>
        </w:rPr>
      </w:pPr>
    </w:p>
    <w:p w:rsidR="00E83A95" w:rsidRPr="00E83A95" w:rsidRDefault="00E83A95" w:rsidP="00E83A95">
      <w:pPr>
        <w:pStyle w:val="2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83A95">
        <w:rPr>
          <w:sz w:val="26"/>
          <w:szCs w:val="26"/>
        </w:rPr>
        <w:t xml:space="preserve">Утвердить ведомственный план по содействию развитию конкуренции </w:t>
      </w:r>
      <w:r>
        <w:rPr>
          <w:sz w:val="26"/>
          <w:szCs w:val="26"/>
        </w:rPr>
        <w:t xml:space="preserve">                </w:t>
      </w:r>
      <w:r w:rsidRPr="00E83A95">
        <w:rPr>
          <w:sz w:val="26"/>
          <w:szCs w:val="26"/>
        </w:rPr>
        <w:t>на территории МО "Городской округ "Город Нарьян-Мар" (далее – Ведомственный план) (</w:t>
      </w:r>
      <w:r>
        <w:rPr>
          <w:sz w:val="26"/>
          <w:szCs w:val="26"/>
        </w:rPr>
        <w:t>П</w:t>
      </w:r>
      <w:r w:rsidRPr="00E83A95">
        <w:rPr>
          <w:sz w:val="26"/>
          <w:szCs w:val="26"/>
        </w:rPr>
        <w:t>риложение).</w:t>
      </w:r>
    </w:p>
    <w:p w:rsidR="00E83A95" w:rsidRPr="00E83A95" w:rsidRDefault="00E83A95" w:rsidP="00E83A95">
      <w:pPr>
        <w:pStyle w:val="2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83A95">
        <w:rPr>
          <w:sz w:val="26"/>
          <w:szCs w:val="26"/>
        </w:rPr>
        <w:t>Ответственным исполнителям, указанным в Ведомственном плане:</w:t>
      </w:r>
    </w:p>
    <w:p w:rsidR="00E83A95" w:rsidRPr="00E83A95" w:rsidRDefault="00E83A95" w:rsidP="00E83A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E83A95">
        <w:rPr>
          <w:sz w:val="26"/>
          <w:szCs w:val="26"/>
        </w:rPr>
        <w:t>Обеспечить реализацию Ведомственного плана в установленные сроки.</w:t>
      </w:r>
    </w:p>
    <w:p w:rsidR="00E83A95" w:rsidRPr="00E83A95" w:rsidRDefault="00E83A95" w:rsidP="00E83A95">
      <w:pPr>
        <w:pStyle w:val="23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E83A95">
        <w:rPr>
          <w:sz w:val="26"/>
          <w:szCs w:val="26"/>
        </w:rPr>
        <w:t>Предоставлять в управление экономического и инвестиционного развития Администрации МО "Городской округ "Город Нарьян-Мар" информацию о ходе реализации Ведомственного плана в срок до 10 июля отчетного года и 1 февраля года, следующего за отчетным.</w:t>
      </w:r>
    </w:p>
    <w:p w:rsidR="00E83A95" w:rsidRPr="00E83A95" w:rsidRDefault="00E83A95" w:rsidP="00E83A95">
      <w:pPr>
        <w:pStyle w:val="2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83A95">
        <w:rPr>
          <w:sz w:val="26"/>
          <w:szCs w:val="26"/>
        </w:rPr>
        <w:t>Настоящее распоряжение вступает в силу со дня его подписания.</w:t>
      </w:r>
    </w:p>
    <w:p w:rsidR="00E83A95" w:rsidRPr="00E83A95" w:rsidRDefault="00E83A95" w:rsidP="00E83A95">
      <w:pPr>
        <w:pStyle w:val="2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83A95">
        <w:rPr>
          <w:sz w:val="26"/>
          <w:szCs w:val="26"/>
        </w:rPr>
        <w:t xml:space="preserve">Контроль за исполнением настоящего распоряжения возложить </w:t>
      </w:r>
      <w:r>
        <w:rPr>
          <w:sz w:val="26"/>
          <w:szCs w:val="26"/>
        </w:rPr>
        <w:t xml:space="preserve">                           </w:t>
      </w:r>
      <w:r w:rsidRPr="00E83A95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E83A95">
        <w:rPr>
          <w:sz w:val="26"/>
          <w:szCs w:val="26"/>
        </w:rPr>
        <w:t>по экономике и финансам.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15DBD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15DBD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E83A95" w:rsidRDefault="00E83A95" w:rsidP="005416E3">
      <w:pPr>
        <w:jc w:val="both"/>
        <w:rPr>
          <w:sz w:val="26"/>
          <w:szCs w:val="26"/>
        </w:rPr>
      </w:pPr>
    </w:p>
    <w:p w:rsidR="00E83A95" w:rsidRDefault="00E83A95" w:rsidP="005416E3">
      <w:pPr>
        <w:jc w:val="both"/>
        <w:rPr>
          <w:sz w:val="26"/>
          <w:szCs w:val="26"/>
        </w:rPr>
      </w:pPr>
    </w:p>
    <w:p w:rsidR="00E83A95" w:rsidRDefault="00E83A95" w:rsidP="005416E3">
      <w:pPr>
        <w:jc w:val="both"/>
        <w:rPr>
          <w:sz w:val="26"/>
          <w:szCs w:val="26"/>
        </w:rPr>
      </w:pPr>
    </w:p>
    <w:p w:rsidR="00E83A95" w:rsidRDefault="00E83A95" w:rsidP="005416E3">
      <w:pPr>
        <w:jc w:val="both"/>
        <w:rPr>
          <w:sz w:val="26"/>
          <w:szCs w:val="26"/>
        </w:rPr>
        <w:sectPr w:rsidR="00E83A95" w:rsidSect="00786915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3A95" w:rsidRDefault="00E83A95" w:rsidP="00E83A9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jc w:val="right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lastRenderedPageBreak/>
        <w:t>Приложение</w:t>
      </w:r>
    </w:p>
    <w:p w:rsidR="00E83A95" w:rsidRDefault="00E83A95" w:rsidP="00E83A9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jc w:val="right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 xml:space="preserve"> к распоряжению Администрации МО</w:t>
      </w:r>
    </w:p>
    <w:p w:rsidR="00E83A95" w:rsidRDefault="00E83A95" w:rsidP="00E83A9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jc w:val="right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 xml:space="preserve"> "Городской округ "Город Нарьян-Мар"</w:t>
      </w:r>
    </w:p>
    <w:p w:rsidR="00E83A95" w:rsidRPr="00E83A95" w:rsidRDefault="00E83A95" w:rsidP="00E83A95">
      <w:pPr>
        <w:widowControl w:val="0"/>
        <w:tabs>
          <w:tab w:val="left" w:pos="10206"/>
        </w:tabs>
        <w:autoSpaceDE w:val="0"/>
        <w:autoSpaceDN w:val="0"/>
        <w:adjustRightInd w:val="0"/>
        <w:ind w:left="10206" w:right="-456"/>
        <w:jc w:val="right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 xml:space="preserve"> от</w:t>
      </w:r>
      <w:r>
        <w:rPr>
          <w:rFonts w:eastAsia="Calibri"/>
          <w:bCs/>
          <w:sz w:val="26"/>
          <w:szCs w:val="26"/>
          <w:lang w:eastAsia="en-US"/>
        </w:rPr>
        <w:t xml:space="preserve"> 21.02.2017</w:t>
      </w:r>
      <w:r w:rsidRPr="00E83A95">
        <w:rPr>
          <w:rFonts w:eastAsia="Calibri"/>
          <w:bCs/>
          <w:sz w:val="26"/>
          <w:szCs w:val="26"/>
          <w:lang w:eastAsia="en-US"/>
        </w:rPr>
        <w:t xml:space="preserve"> № </w:t>
      </w:r>
      <w:r>
        <w:rPr>
          <w:rFonts w:eastAsia="Calibri"/>
          <w:bCs/>
          <w:sz w:val="26"/>
          <w:szCs w:val="26"/>
          <w:lang w:eastAsia="en-US"/>
        </w:rPr>
        <w:t>73-р</w:t>
      </w:r>
    </w:p>
    <w:p w:rsidR="00E83A95" w:rsidRPr="00E83A95" w:rsidRDefault="00E83A95" w:rsidP="00E83A95">
      <w:pPr>
        <w:widowControl w:val="0"/>
        <w:autoSpaceDE w:val="0"/>
        <w:autoSpaceDN w:val="0"/>
        <w:adjustRightInd w:val="0"/>
        <w:ind w:left="5670"/>
        <w:rPr>
          <w:rFonts w:eastAsia="Calibri"/>
          <w:bCs/>
          <w:sz w:val="28"/>
          <w:szCs w:val="28"/>
          <w:lang w:eastAsia="en-US"/>
        </w:rPr>
      </w:pPr>
    </w:p>
    <w:p w:rsidR="00E83A95" w:rsidRPr="00E83A95" w:rsidRDefault="00E83A95" w:rsidP="00E83A9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>ВЕДОМСТВЕННЫЙ ПЛАН</w:t>
      </w:r>
    </w:p>
    <w:p w:rsidR="00E83A95" w:rsidRPr="00E83A95" w:rsidRDefault="00E83A95" w:rsidP="00E83A9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E83A95">
        <w:rPr>
          <w:rFonts w:eastAsia="Calibri"/>
          <w:bCs/>
          <w:sz w:val="26"/>
          <w:szCs w:val="26"/>
          <w:lang w:eastAsia="en-US"/>
        </w:rPr>
        <w:t>по содействию развитию конкуренции на территории МО "Городской округ "Город Нарьян-Мар"</w:t>
      </w:r>
    </w:p>
    <w:p w:rsidR="00E83A95" w:rsidRPr="00E83A95" w:rsidRDefault="00E83A95" w:rsidP="00E83A9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tbl>
      <w:tblPr>
        <w:tblStyle w:val="11"/>
        <w:tblW w:w="15121" w:type="dxa"/>
        <w:tblLook w:val="04A0" w:firstRow="1" w:lastRow="0" w:firstColumn="1" w:lastColumn="0" w:noHBand="0" w:noVBand="1"/>
      </w:tblPr>
      <w:tblGrid>
        <w:gridCol w:w="766"/>
        <w:gridCol w:w="3737"/>
        <w:gridCol w:w="3402"/>
        <w:gridCol w:w="1985"/>
        <w:gridCol w:w="2689"/>
        <w:gridCol w:w="2542"/>
      </w:tblGrid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Задачи, направленные на развитие конкуренции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Наименование мероприятия, направленного на развитие конкуренции 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Период реализации мероприятия</w:t>
            </w:r>
          </w:p>
        </w:tc>
        <w:tc>
          <w:tcPr>
            <w:tcW w:w="2689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2542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5" w:type="dxa"/>
            <w:gridSpan w:val="5"/>
          </w:tcPr>
          <w:p w:rsidR="00E83A95" w:rsidRPr="00E83A95" w:rsidRDefault="00E83A95" w:rsidP="00E83A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sz w:val="20"/>
                <w:szCs w:val="20"/>
                <w:lang w:eastAsia="en-US"/>
              </w:rPr>
              <w:t>РОЗНИЧНАЯ ТОРГОВЛЯ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numPr>
                <w:ilvl w:val="1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5" w:type="dxa"/>
            <w:gridSpan w:val="5"/>
          </w:tcPr>
          <w:p w:rsidR="00E83A95" w:rsidRPr="00E83A95" w:rsidRDefault="00E83A95" w:rsidP="00E83A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Создание условий для развития конкуренции на рынке розничной торговли на территории МО "Городской округ "Город Нарьян-Мар"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информационно-консультационной поддержки по вопросам организации пунктов розничной торговли (нестационарных торговых объектов)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Размещение актуальной информации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 вопросам организации нестационарной торговли 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>на официальном сайте Администрации в разделах Деятельность / Экономика / Малый и средний бизнес и в разделе Информация / Предпринимательство, а также регулярные публикации в официальном бюллетене МО "Городской округ "Город Нарьян-Мар" "Наш город".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консультационной поддержки. 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работы  Координационного совета 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>при Администрации по поддержке малого и среднего предпринимательства по вопросам размещения и функционирования нестационарной торговли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2017 - 2020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Обеспечение субъектов предпринимательской деятельности информационной и консультационной поддержки по вопросам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организации пунктов розничной торговли (нестационарных торговых объектов).</w:t>
            </w:r>
          </w:p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highlight w:val="red"/>
                <w:lang w:eastAsia="en-US"/>
              </w:rPr>
            </w:pPr>
            <w:r w:rsidRPr="00E83A95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уровня доступности и информированности.</w:t>
            </w:r>
          </w:p>
        </w:tc>
        <w:tc>
          <w:tcPr>
            <w:tcW w:w="2542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экономического и инвестиционно</w:t>
            </w:r>
            <w:r w:rsidR="00CD07B4"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CD07B4" w:rsidRPr="00E83A95">
              <w:rPr>
                <w:rFonts w:eastAsia="Calibri"/>
                <w:bCs/>
                <w:sz w:val="20"/>
                <w:szCs w:val="20"/>
                <w:lang w:eastAsia="en-US"/>
              </w:rPr>
              <w:t>развития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Администрации МО 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"Чистый город"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355" w:type="dxa"/>
            <w:gridSpan w:val="5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Создание условий для осуществления розничной торговли на розничных рынках и ярмарках на территории МО "Городской округ "Город Нарьян-Мар"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Организация ярмарок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приуроченных к проведению культурно-массовых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мероприятий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Информирование в средствах массовой информации о проведении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ярмарок.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и проведение ярмарок 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>на территории МО "Городской округ "Город Нарьян-Мар" в соответствии с утвержденными Порядками.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Закупка оборудования для организации проведения ярмарок.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2017 -2020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Привлечение субъектов предпринимательства к 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lastRenderedPageBreak/>
              <w:t>участию в ярмарках.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Расширение ярмарочной торговли.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Обеспечение субъектов предпринимательства необходимым оборудованием для осуществления торговли.</w:t>
            </w:r>
          </w:p>
        </w:tc>
        <w:tc>
          <w:tcPr>
            <w:tcW w:w="2542" w:type="dxa"/>
            <w:vAlign w:val="center"/>
          </w:tcPr>
          <w:p w:rsidR="00CD07B4" w:rsidRPr="00E83A95" w:rsidRDefault="00CD07B4" w:rsidP="00CD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Управление экономического и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инвестиционно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Администрации МО 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"Чистый город"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1.2.2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Организация ярмарок выходного дня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Информирование в средствах массовой информации о проведении ярмарок выходного дня.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и проведение ярмарок 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>на территории МО "Городской округ "Город Нарьян-Мар" в соответствии с утвержденным Порядком.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Закупка оборудования для организации проведения ярмарок.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Привлечение субъектов предпринимательства к участию в ярмарках выходного дня.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Расширение ярмарочной торговли.</w:t>
            </w:r>
          </w:p>
          <w:p w:rsidR="00E83A95" w:rsidRPr="00E83A95" w:rsidRDefault="00E83A95" w:rsidP="00E83A95">
            <w:pPr>
              <w:rPr>
                <w:rFonts w:eastAsia="Calibri"/>
                <w:bCs/>
                <w:sz w:val="20"/>
                <w:szCs w:val="20"/>
                <w:highlight w:val="red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Обеспечение субъектов предпринимательства необходимым оборудованием для осуществления торговли.</w:t>
            </w:r>
          </w:p>
        </w:tc>
        <w:tc>
          <w:tcPr>
            <w:tcW w:w="2542" w:type="dxa"/>
            <w:vAlign w:val="center"/>
          </w:tcPr>
          <w:p w:rsidR="00CD07B4" w:rsidRPr="00E83A95" w:rsidRDefault="00CD07B4" w:rsidP="00CD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экономического и инвестиционно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Администрации МО 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"Чистый город"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Организация сезонной торговли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Информирование в средствах массовой информации субъектов предпринимательства об организации услуг сезонной торговли.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сезонной торговли 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>на территории МО "Городской округ "Город Нарьян-Мар" в соответствии с утвержденными Правилами.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Развитие торговли с использованием нестационарных торговых объектов.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Привлечение субъектов предпринимательства к оказанию услуг сезонной торговли.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Развитие дополнительных услуг торговли, общественного питания и организации досуга детей на территории города.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Увеличение рынков сбыта продукции.</w:t>
            </w:r>
          </w:p>
        </w:tc>
        <w:tc>
          <w:tcPr>
            <w:tcW w:w="2542" w:type="dxa"/>
            <w:vAlign w:val="center"/>
          </w:tcPr>
          <w:p w:rsidR="00CD07B4" w:rsidRPr="00E83A95" w:rsidRDefault="00CD07B4" w:rsidP="00CD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экономического и инвестиционно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Администрации МО 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355" w:type="dxa"/>
            <w:gridSpan w:val="5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Рынок сельского хозяйства, включая оленеводство и рыболовство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Создание условий для развития конкуренции в сфере сельского хозяйства, включая оленеводство и рыболовство.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Развитие сельскохозяйственной рыночной, ярмарочной и мобильной (выездной) торговли на территории МО "Городской округ "Город Нарьян-Мар"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сельскохозяйственных ярмарок 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Информирование в средствах массовой информации о проведении ярмарок выходного дня, а также ярмарок,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приуроченных к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культурно-массовым мероприятиям.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и проведение ярмарок 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>на территории МО "Городской округ "Город Нарьян-Мар", в соответствии с утвержденным Порядком.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Закупка оборудования для организации проведения ярмарок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2017-2020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Привлечение сельхозпроизводителей к участию на ярмарках выходного дня и на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ярмарках, приуроченных к проведению культурно-массовых мероприятий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Увеличение рынков сбыта сельскохозяйственной продукции.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Обеспечение возможности осуществления сельскохозяйственной продукции на ярмарках.</w:t>
            </w:r>
          </w:p>
          <w:p w:rsidR="00E83A95" w:rsidRPr="00E83A95" w:rsidRDefault="00E83A95" w:rsidP="00E83A95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Обеспечение субъектов предпринимательства необходимым оборудованием для осуществления торговли.</w:t>
            </w:r>
          </w:p>
        </w:tc>
        <w:tc>
          <w:tcPr>
            <w:tcW w:w="2542" w:type="dxa"/>
            <w:vAlign w:val="center"/>
          </w:tcPr>
          <w:p w:rsidR="00CD07B4" w:rsidRPr="00E83A95" w:rsidRDefault="00CD07B4" w:rsidP="00CD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Управление экономического и инвестиционно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Администрации МО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"Чистый город"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Организация продажи сельскохозяйственной продукции через нестационарные торговые объекты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Информирование в средствах массовой информации о предоставлении мест под размещение нестационарных торговых объектов, в том числе сезонных. 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Предоставление места под размещение нестационарного торгового объекта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 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>предоставление торгового места для осуществления торговли на уличных прилавках в соответствии с Порядком размещения нестационарных торговых объектов на территории города.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Привлечение сельхозпроизводителей. </w:t>
            </w:r>
          </w:p>
          <w:p w:rsidR="00E83A95" w:rsidRPr="00E83A95" w:rsidRDefault="00E83A95" w:rsidP="00E83A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Увеличение рынков сбыта сельскохозяйственной продукции.</w:t>
            </w:r>
          </w:p>
        </w:tc>
        <w:tc>
          <w:tcPr>
            <w:tcW w:w="2542" w:type="dxa"/>
            <w:vAlign w:val="center"/>
          </w:tcPr>
          <w:p w:rsidR="00CD07B4" w:rsidRPr="00E83A95" w:rsidRDefault="00CD07B4" w:rsidP="00CD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экономического и инвестиционно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Администрации МО 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355" w:type="dxa"/>
            <w:gridSpan w:val="5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Системные мероприятия по развитию конкурентной среды на территории МО "Городской округ "Город Нарьян-Мар"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4355" w:type="dxa"/>
            <w:gridSpan w:val="5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Предоставление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3402" w:type="dxa"/>
            <w:vMerge w:val="restart"/>
            <w:vAlign w:val="center"/>
          </w:tcPr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Мониторинг муниципальных услуг с дальнейшим переводом и предоставлением дополнительных услуг в электронном виде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Расширение перечня муниципальных услуг, предоставляемых Администрацией МО "Городской округ "Город Нарьян-Мар"</w:t>
            </w:r>
          </w:p>
        </w:tc>
        <w:tc>
          <w:tcPr>
            <w:tcW w:w="2542" w:type="dxa"/>
            <w:vMerge w:val="restart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Управление организационно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-информационного обеспечения 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строительства, ЖКХ и градостроительной деятельности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муниципального имущества и земельных отношений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Отдел по жилищным вопросам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Отдел муниципального архива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Создание условий для обеспечения возможности предоставления муниципальных услуг в электронной форме через Региональный портал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муниципальных услуг Ненецкого автономного округа</w:t>
            </w:r>
          </w:p>
        </w:tc>
        <w:tc>
          <w:tcPr>
            <w:tcW w:w="3402" w:type="dxa"/>
            <w:vMerge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vMerge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4355" w:type="dxa"/>
            <w:gridSpan w:val="5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Создание условий для развития конкуренции на рынке строительства, создание условий максимального благоприятствования хозяйствующим субъектам при входе на рынок</w:t>
            </w: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E83A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Подготовка информации к ежегодному докладу "Состояние и развитие конкурентной среды на рынках товаров, работ и услуг Ненецкого автономного округа"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Подготовка аналитической информации по запросам Департамента финансов и экономики НАО. Включение данной информации в доклад и рассмотрение ее на Координационном совете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Информация 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к ежегодному докладу "Состояние и развитие конкурентной среды на рынках товаров, работ и услуг Ненецкого автономного округа"</w:t>
            </w:r>
          </w:p>
        </w:tc>
        <w:tc>
          <w:tcPr>
            <w:tcW w:w="2542" w:type="dxa"/>
            <w:vAlign w:val="center"/>
          </w:tcPr>
          <w:p w:rsidR="00CD07B4" w:rsidRPr="00E83A95" w:rsidRDefault="00CD07B4" w:rsidP="00CD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экономического и инвестиционно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Администрации МО 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511B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  <w:r w:rsidR="00511B44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Размещение информации на официальном сайте Администрации в целях повышение степени информированности субъектов предпринимательства.</w:t>
            </w:r>
          </w:p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Публикация статей о предпринимательской деятельности в официальном бюллетене МО "Городской округ "Город Нарьян-Мар" "Наш город" и газете "</w:t>
            </w:r>
            <w:proofErr w:type="spellStart"/>
            <w:r w:rsidRPr="00E83A95">
              <w:rPr>
                <w:rFonts w:eastAsia="Calibri"/>
                <w:sz w:val="20"/>
                <w:szCs w:val="20"/>
                <w:lang w:eastAsia="en-US"/>
              </w:rPr>
              <w:t>Няръяна</w:t>
            </w:r>
            <w:proofErr w:type="spellEnd"/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83A95">
              <w:rPr>
                <w:rFonts w:eastAsia="Calibri"/>
                <w:sz w:val="20"/>
                <w:szCs w:val="20"/>
                <w:lang w:eastAsia="en-US"/>
              </w:rPr>
              <w:t>вындер</w:t>
            </w:r>
            <w:proofErr w:type="spellEnd"/>
            <w:r w:rsidRPr="00E83A95">
              <w:rPr>
                <w:rFonts w:eastAsia="Calibri"/>
                <w:sz w:val="20"/>
                <w:szCs w:val="20"/>
                <w:lang w:eastAsia="en-US"/>
              </w:rPr>
              <w:t>".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Проведение конкурсов, среди субъектов предпринимательской деятельности.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Повышение уровня информированности о мерах и формах поддержки субъектов предпринимательства. Создание стимулов и условий для привлечения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>к предпринимательской деятельности и формирование положительного имиджа предпринимателя в целом.</w:t>
            </w:r>
          </w:p>
        </w:tc>
        <w:tc>
          <w:tcPr>
            <w:tcW w:w="2542" w:type="dxa"/>
            <w:vAlign w:val="center"/>
          </w:tcPr>
          <w:p w:rsidR="00CD07B4" w:rsidRPr="00E83A95" w:rsidRDefault="00CD07B4" w:rsidP="00CD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экономического и инвестиционно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Администрации МО 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511B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  <w:r w:rsidR="00511B44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Определение приоритетных направлений видов поддержки 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Рассмотрение на Координационном совете видов предпринимательской деятельности в целях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определения приоритетных направлений для оказания поддержки</w:t>
            </w:r>
            <w:r w:rsidRPr="00E83A95">
              <w:rPr>
                <w:rFonts w:eastAsia="Calibri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Подготовка нормативных правовых актов (изменения).</w:t>
            </w: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83A95">
              <w:rPr>
                <w:bCs/>
                <w:sz w:val="20"/>
                <w:szCs w:val="20"/>
              </w:rPr>
              <w:t>Формирование перечня приоритетных направлений. Внесение изменений в нормативные правовые акты.</w:t>
            </w:r>
          </w:p>
        </w:tc>
        <w:tc>
          <w:tcPr>
            <w:tcW w:w="2542" w:type="dxa"/>
            <w:vAlign w:val="center"/>
          </w:tcPr>
          <w:p w:rsidR="00CD07B4" w:rsidRPr="00E83A95" w:rsidRDefault="00CD07B4" w:rsidP="00CD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экономического и инвестиционно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Администрации МО 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E83A95" w:rsidRPr="00E83A95" w:rsidTr="008C7AB4">
        <w:tc>
          <w:tcPr>
            <w:tcW w:w="766" w:type="dxa"/>
            <w:vAlign w:val="center"/>
          </w:tcPr>
          <w:p w:rsidR="00E83A95" w:rsidRPr="00E83A95" w:rsidRDefault="00E83A95" w:rsidP="00511B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  <w:r w:rsidR="00511B44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37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Проведение процедуры оценки регулирующего воздействия проектов нормативных правовых актов и экспертизы действующих НПА </w:t>
            </w:r>
          </w:p>
        </w:tc>
        <w:tc>
          <w:tcPr>
            <w:tcW w:w="3402" w:type="dxa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Реализация Порядка проведения 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процедуры оценки регулирующего воздействия и экспертизы действующих НПА с привлечением субъектов предпринимательства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Повышение качества муниципального регулирования.</w:t>
            </w:r>
          </w:p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Обеспечение возможности учета мнений социальных групп и установление баланса интересов уже на стадии подготовки проекта нормативного правового акта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83A95" w:rsidRPr="00E83A95" w:rsidRDefault="00E83A95" w:rsidP="00E83A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sz w:val="20"/>
                <w:szCs w:val="20"/>
                <w:lang w:eastAsia="en-US"/>
              </w:rPr>
              <w:t>Снижение административных барьеров.</w:t>
            </w:r>
          </w:p>
        </w:tc>
        <w:tc>
          <w:tcPr>
            <w:tcW w:w="2542" w:type="dxa"/>
            <w:vAlign w:val="center"/>
          </w:tcPr>
          <w:p w:rsidR="00CD07B4" w:rsidRPr="00E83A95" w:rsidRDefault="00CD07B4" w:rsidP="00CD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>Управление экономического и инвестиционно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го</w:t>
            </w:r>
            <w:r w:rsidRPr="00E83A9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развития Администрации МО "Городской округ "Город Нарьян-Мар"</w:t>
            </w:r>
          </w:p>
          <w:p w:rsidR="00E83A95" w:rsidRPr="00E83A95" w:rsidRDefault="00E83A95" w:rsidP="00E83A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E83A95" w:rsidRPr="00E83A95" w:rsidRDefault="00E83A95" w:rsidP="00E83A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sectPr w:rsidR="00E83A95" w:rsidRPr="00E83A95" w:rsidSect="00E83A95"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31" w:rsidRDefault="00B36731" w:rsidP="0035168A">
      <w:r>
        <w:separator/>
      </w:r>
    </w:p>
  </w:endnote>
  <w:endnote w:type="continuationSeparator" w:id="0">
    <w:p w:rsidR="00B36731" w:rsidRDefault="00B36731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31" w:rsidRDefault="00B36731" w:rsidP="0035168A">
      <w:r>
        <w:separator/>
      </w:r>
    </w:p>
  </w:footnote>
  <w:footnote w:type="continuationSeparator" w:id="0">
    <w:p w:rsidR="00B36731" w:rsidRDefault="00B36731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0074"/>
      <w:docPartObj>
        <w:docPartGallery w:val="Page Numbers (Top of Page)"/>
        <w:docPartUnique/>
      </w:docPartObj>
    </w:sdtPr>
    <w:sdtEndPr/>
    <w:sdtContent>
      <w:p w:rsidR="00E83A95" w:rsidRDefault="0009613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3A95" w:rsidRDefault="00E83A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95" w:rsidRDefault="00E83A95">
    <w:pPr>
      <w:pStyle w:val="a3"/>
      <w:jc w:val="center"/>
    </w:pPr>
  </w:p>
  <w:p w:rsidR="00E83A95" w:rsidRDefault="00E83A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1D37616"/>
    <w:multiLevelType w:val="multilevel"/>
    <w:tmpl w:val="BC50C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4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2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139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B44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ADF"/>
    <w:rsid w:val="008D3CCD"/>
    <w:rsid w:val="008D3CEB"/>
    <w:rsid w:val="008D4670"/>
    <w:rsid w:val="008D4B60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41C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7B4"/>
    <w:rsid w:val="00CD0B99"/>
    <w:rsid w:val="00CD0C74"/>
    <w:rsid w:val="00CD0E5C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A95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59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99A8C-8A01-4207-8C1A-4D4BD5DC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f"/>
    <w:uiPriority w:val="39"/>
    <w:rsid w:val="00E8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A00E-2C8E-44C1-AA5C-FB835BD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9478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</cp:revision>
  <cp:lastPrinted>2016-11-14T07:44:00Z</cp:lastPrinted>
  <dcterms:created xsi:type="dcterms:W3CDTF">2020-12-30T08:59:00Z</dcterms:created>
  <dcterms:modified xsi:type="dcterms:W3CDTF">2020-12-30T08:59:00Z</dcterms:modified>
</cp:coreProperties>
</file>