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3177D3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МО "Городской округ "Город Нарьян-Мар" </w:t>
      </w:r>
      <w:r w:rsidR="003177D3" w:rsidRPr="003177D3">
        <w:rPr>
          <w:rFonts w:ascii="Times New Roman" w:hAnsi="Times New Roman" w:cs="Times New Roman"/>
          <w:b/>
          <w:sz w:val="26"/>
          <w:szCs w:val="26"/>
        </w:rPr>
        <w:t>"Об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маршрутах".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МО Городской округ "Город Нарьян-Мар" </w:t>
      </w:r>
      <w:r w:rsidR="003177D3" w:rsidRPr="003177D3">
        <w:rPr>
          <w:rFonts w:ascii="Times New Roman" w:hAnsi="Times New Roman" w:cs="Times New Roman"/>
          <w:sz w:val="26"/>
          <w:szCs w:val="26"/>
        </w:rPr>
        <w:t>"Об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маршрутах"</w:t>
      </w:r>
      <w:proofErr w:type="gramStart"/>
      <w:r w:rsidR="003177D3" w:rsidRPr="003177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61F9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E61F9A"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 w:rsidRPr="00E61F9A">
        <w:rPr>
          <w:rFonts w:ascii="Times New Roman" w:eastAsia="Calibri" w:hAnsi="Times New Roman" w:cs="Times New Roman"/>
          <w:sz w:val="26"/>
          <w:szCs w:val="26"/>
        </w:rPr>
        <w:t>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>
        <w:rPr>
          <w:rFonts w:ascii="Times New Roman" w:hAnsi="Times New Roman" w:cs="Times New Roman"/>
          <w:sz w:val="26"/>
          <w:szCs w:val="26"/>
        </w:rPr>
        <w:t>у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922A15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нсов, экономики и имущества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Ненецк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окружно</w:t>
      </w:r>
      <w:r w:rsidR="00F467FC">
        <w:rPr>
          <w:rFonts w:ascii="Times New Roman" w:hAnsi="Times New Roman" w:cs="Times New Roman"/>
          <w:sz w:val="26"/>
          <w:szCs w:val="26"/>
        </w:rPr>
        <w:t>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922A15">
        <w:rPr>
          <w:rFonts w:ascii="Times New Roman" w:hAnsi="Times New Roman" w:cs="Times New Roman"/>
          <w:sz w:val="26"/>
          <w:szCs w:val="26"/>
        </w:rPr>
        <w:t xml:space="preserve"> </w:t>
      </w:r>
      <w:r w:rsidR="00FC47F0">
        <w:rPr>
          <w:rFonts w:ascii="Times New Roman" w:hAnsi="Times New Roman" w:cs="Times New Roman"/>
          <w:sz w:val="26"/>
          <w:szCs w:val="26"/>
        </w:rPr>
        <w:t xml:space="preserve">и </w:t>
      </w:r>
      <w:r w:rsidR="00FC47F0">
        <w:rPr>
          <w:rFonts w:ascii="Times New Roman" w:hAnsi="Times New Roman" w:cs="Times New Roman"/>
          <w:bCs/>
          <w:sz w:val="26"/>
        </w:rPr>
        <w:t>Унитарную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некоммерческ</w:t>
      </w:r>
      <w:r w:rsidR="00BA2368">
        <w:rPr>
          <w:rFonts w:ascii="Times New Roman" w:hAnsi="Times New Roman" w:cs="Times New Roman"/>
          <w:bCs/>
          <w:sz w:val="26"/>
        </w:rPr>
        <w:t>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организаци</w:t>
      </w:r>
      <w:r w:rsidR="00BA2368">
        <w:rPr>
          <w:rFonts w:ascii="Times New Roman" w:hAnsi="Times New Roman" w:cs="Times New Roman"/>
          <w:bCs/>
          <w:sz w:val="26"/>
        </w:rPr>
        <w:t>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"Фонд по привлечению инвестиций и развитию предпринимательства Ненецкого автономного округа"</w:t>
      </w:r>
      <w:r w:rsidR="00C530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25" w:type="dxa"/>
        <w:tblInd w:w="-459" w:type="dxa"/>
        <w:tblLayout w:type="fixed"/>
        <w:tblLook w:val="04A0"/>
      </w:tblPr>
      <w:tblGrid>
        <w:gridCol w:w="814"/>
        <w:gridCol w:w="1738"/>
        <w:gridCol w:w="4961"/>
        <w:gridCol w:w="3412"/>
      </w:tblGrid>
      <w:tr w:rsidR="00922A15" w:rsidTr="003861DA">
        <w:tc>
          <w:tcPr>
            <w:tcW w:w="814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38" w:type="dxa"/>
          </w:tcPr>
          <w:p w:rsidR="008E6C75" w:rsidRDefault="008E6C75" w:rsidP="003861DA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4961" w:type="dxa"/>
          </w:tcPr>
          <w:p w:rsidR="008E6C75" w:rsidRDefault="008E6C75" w:rsidP="003861DA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Default="008E6C75" w:rsidP="003861DA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922A15" w:rsidTr="003861DA">
        <w:tc>
          <w:tcPr>
            <w:tcW w:w="814" w:type="dxa"/>
          </w:tcPr>
          <w:p w:rsidR="008E6C75" w:rsidRDefault="00E5178C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8" w:type="dxa"/>
          </w:tcPr>
          <w:p w:rsidR="008E6C75" w:rsidRDefault="003177D3" w:rsidP="008D21D0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Департамент финансов и экономики Ненецкого автономного округа</w:t>
            </w:r>
          </w:p>
        </w:tc>
        <w:tc>
          <w:tcPr>
            <w:tcW w:w="4961" w:type="dxa"/>
          </w:tcPr>
          <w:p w:rsidR="00625753" w:rsidRDefault="003177D3" w:rsidP="00101360">
            <w:pPr>
              <w:pStyle w:val="a4"/>
              <w:numPr>
                <w:ilvl w:val="0"/>
                <w:numId w:val="9"/>
              </w:numPr>
              <w:ind w:left="84" w:right="-1" w:firstLine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пункте 5 проекта закреплена формула расчета размера субсидии, предоставляемой субъекту предпринимательс</w:t>
            </w:r>
            <w:r w:rsidR="00CE4414">
              <w:rPr>
                <w:rFonts w:ascii="Times New Roman" w:hAnsi="Times New Roman" w:cs="Times New Roman"/>
                <w:sz w:val="26"/>
                <w:szCs w:val="26"/>
              </w:rPr>
              <w:t xml:space="preserve">кой деятельности, включающая в себя "количество перевезенных граждан". Количество пассажиров рассчитывается потенциальным получателем субсидии </w:t>
            </w:r>
            <w:r w:rsidR="00CE44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самостоятельно, проектом не предусмотрено предоставление подтверждения данного показателя, что может привести к предоставлению заведомо ложных данных и к росту необоснованных расходов городского бюджета.</w:t>
            </w:r>
          </w:p>
          <w:p w:rsidR="00CE4414" w:rsidRPr="007E10BE" w:rsidRDefault="00CE4414" w:rsidP="00101360">
            <w:pPr>
              <w:pStyle w:val="a4"/>
              <w:numPr>
                <w:ilvl w:val="0"/>
                <w:numId w:val="9"/>
              </w:numPr>
              <w:ind w:left="84" w:right="-1" w:firstLine="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пункте 13.2 закреплен возврат суммы субсидии получателем в случае нецелевого использования средств субсидии. В то же время, в пункте 10 проекта закреплено, что субсидия предоставляется по факту за отчетный период и не имеет целевого назначения. Необходимо исключить из проекта пункты 13.2, 14.1 и доработать пункт 14.2 в части направлений проведения проверок получателей субсидии.</w:t>
            </w:r>
          </w:p>
        </w:tc>
        <w:tc>
          <w:tcPr>
            <w:tcW w:w="3412" w:type="dxa"/>
          </w:tcPr>
          <w:p w:rsidR="009B75B7" w:rsidRDefault="00CF6141" w:rsidP="006C5FE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Мнение учтено.</w:t>
            </w:r>
            <w:r w:rsidR="00A50A00">
              <w:rPr>
                <w:rFonts w:ascii="Times New Roman" w:hAnsi="Times New Roman" w:cs="Times New Roman"/>
                <w:sz w:val="26"/>
                <w:szCs w:val="26"/>
              </w:rPr>
              <w:t xml:space="preserve"> Внесено изменение в методику расчета размера субсидии от количества рейсов, выполненных в отчетном периоде. </w:t>
            </w:r>
            <w:r w:rsidR="00B66C6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для получения дополнен показателями: </w:t>
            </w:r>
            <w:r w:rsidR="00B66C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стат</w:t>
            </w:r>
            <w:proofErr w:type="gramStart"/>
            <w:r w:rsidR="00B66C65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="00B66C65">
              <w:rPr>
                <w:rFonts w:ascii="Times New Roman" w:hAnsi="Times New Roman" w:cs="Times New Roman"/>
                <w:sz w:val="26"/>
                <w:szCs w:val="26"/>
              </w:rPr>
              <w:t>ормы 1-автотранс.</w:t>
            </w:r>
          </w:p>
          <w:p w:rsidR="00B66C65" w:rsidRDefault="00B66C65" w:rsidP="00B66C65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C65" w:rsidRDefault="00B66C65" w:rsidP="00B66C65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C65" w:rsidRDefault="00B66C65" w:rsidP="00B66C65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859" w:rsidRDefault="00A93859" w:rsidP="00B66C65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859" w:rsidRDefault="00A93859" w:rsidP="00B66C65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C65" w:rsidRPr="00D832C0" w:rsidRDefault="00177B89" w:rsidP="006C5FE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Замечание не принято</w:t>
            </w:r>
            <w:r w:rsidR="00511A4F">
              <w:rPr>
                <w:rFonts w:ascii="Times New Roman" w:hAnsi="Times New Roman" w:cs="Times New Roman"/>
                <w:sz w:val="26"/>
                <w:szCs w:val="26"/>
              </w:rPr>
              <w:t>, т.к.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унктом</w:t>
            </w:r>
            <w:r w:rsidR="003861D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установлена цель предоставления субсидии: возмещение недополученных доходов, возникающих в результате предоставления услуг по перевозке пассажиров автомобильным транспо</w:t>
            </w:r>
            <w:r w:rsidR="003861DA">
              <w:rPr>
                <w:rFonts w:ascii="Times New Roman" w:hAnsi="Times New Roman" w:cs="Times New Roman"/>
                <w:sz w:val="26"/>
                <w:szCs w:val="26"/>
              </w:rPr>
              <w:t>ртом на муниципальных маршрутах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178C" w:rsidTr="003861DA">
        <w:tc>
          <w:tcPr>
            <w:tcW w:w="814" w:type="dxa"/>
          </w:tcPr>
          <w:p w:rsidR="00E5178C" w:rsidRDefault="00E5178C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E5178C" w:rsidRDefault="00635FB4" w:rsidP="008D21D0">
            <w:pPr>
              <w:ind w:left="0" w:right="-1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Уполномоченный по защите прав предпринимателей Ненецкого автономного округа</w:t>
            </w:r>
          </w:p>
        </w:tc>
        <w:tc>
          <w:tcPr>
            <w:tcW w:w="4961" w:type="dxa"/>
          </w:tcPr>
          <w:p w:rsidR="00E5178C" w:rsidRDefault="00635FB4" w:rsidP="00635FB4">
            <w:pPr>
              <w:pStyle w:val="a4"/>
              <w:numPr>
                <w:ilvl w:val="0"/>
                <w:numId w:val="10"/>
              </w:numPr>
              <w:ind w:left="84" w:right="-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 законодательство тре</w:t>
            </w:r>
            <w:r w:rsidR="00A2444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ует, чтобы нормативный акт о субсидировании содержал порядок и условия предоставления за счет средств городского бюджета субсидий в целях возмещения недополученных доходов. Поэтому предлагается содержание пунктов 2, 3, 7 изложить в форме условий.</w:t>
            </w:r>
          </w:p>
          <w:p w:rsidR="00635FB4" w:rsidRDefault="00635FB4" w:rsidP="00635FB4">
            <w:pPr>
              <w:pStyle w:val="a4"/>
              <w:numPr>
                <w:ilvl w:val="0"/>
                <w:numId w:val="10"/>
              </w:numPr>
              <w:ind w:left="84" w:right="-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Абзацем 3 пункта 10 Положения предусмотрено, что при отсутствии замечаний Управление экономики согласовывает расчет  и направляет его Главному распорядителю в порядке, установленном Инструкцией по Делопроизводству. При этом срок в 2 дня (</w:t>
            </w:r>
            <w:r w:rsidR="002E4B22">
              <w:rPr>
                <w:rFonts w:ascii="Times New Roman" w:hAnsi="Times New Roman" w:cs="Times New Roman"/>
                <w:sz w:val="26"/>
                <w:szCs w:val="26"/>
              </w:rPr>
              <w:t>абзац 2 пункта 10) устанавливается только для случаев, когда имеются замечания. Уполномоченным предлагается указать срок и порядок направления расчета в данном акте, а не отсылать к Инструкции по делопроизводству.</w:t>
            </w:r>
          </w:p>
          <w:p w:rsidR="002E4B22" w:rsidRDefault="002E4B22" w:rsidP="00635FB4">
            <w:pPr>
              <w:pStyle w:val="a4"/>
              <w:numPr>
                <w:ilvl w:val="0"/>
                <w:numId w:val="10"/>
              </w:numPr>
              <w:ind w:left="84" w:right="-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Пунктом 11 Положения предусмотрено, что Главный распорядитель бюджетных средств после получения от Управления экономики документов формирует проект распоряжения на перечисление субсидии получателю субсидии и перечисляет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субсидию на расчетный счет организации в соответствии с показателями кассового плана исполнения городского бюджета на текущий финансовый год, в установленном порядке. Уполномоченный предл</w:t>
            </w:r>
            <w:r w:rsidR="00A244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гает установить предельный срок, в течение которого Главный распорядитель формирует проект распоряжения на перечисление субсидии получателю субсидии.</w:t>
            </w:r>
          </w:p>
          <w:p w:rsidR="002E4B22" w:rsidRDefault="002E4B22" w:rsidP="000F62AD">
            <w:pPr>
              <w:pStyle w:val="a4"/>
              <w:numPr>
                <w:ilvl w:val="0"/>
                <w:numId w:val="10"/>
              </w:numPr>
              <w:ind w:left="84" w:right="-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пункте 13.1, по мнению Уполномоченного, необоснованно объед</w:t>
            </w:r>
            <w:r w:rsidR="00A2444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нены случаи добросовестного и неправомерного поведения получателя субсидии. Возврат неиспользованных субсидий согласно условиям, установленным при предоставлении субсидии, может возникнуть при отклонении фактической перевозки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расчетной, например, в декабре. Уполномоченный предл</w:t>
            </w:r>
            <w:r w:rsidR="000F62A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гает разбить два </w:t>
            </w:r>
            <w:r w:rsidR="000F62AD">
              <w:rPr>
                <w:rFonts w:ascii="Times New Roman" w:hAnsi="Times New Roman" w:cs="Times New Roman"/>
                <w:sz w:val="26"/>
                <w:szCs w:val="26"/>
              </w:rPr>
              <w:t>абзаца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данного пункта на самостоятельные </w:t>
            </w:r>
            <w:r w:rsidR="000F62AD">
              <w:rPr>
                <w:rFonts w:ascii="Times New Roman" w:hAnsi="Times New Roman" w:cs="Times New Roman"/>
                <w:sz w:val="26"/>
                <w:szCs w:val="26"/>
              </w:rPr>
              <w:t>основания для возврата.</w:t>
            </w:r>
          </w:p>
          <w:p w:rsidR="000F62AD" w:rsidRDefault="000F62AD" w:rsidP="000F62AD">
            <w:pPr>
              <w:pStyle w:val="a4"/>
              <w:numPr>
                <w:ilvl w:val="0"/>
                <w:numId w:val="10"/>
              </w:numPr>
              <w:ind w:left="84" w:right="-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13.2 проекта также содерж</w:t>
            </w:r>
            <w:r w:rsidR="00511A4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такое основани</w:t>
            </w:r>
            <w:r w:rsidR="00511A4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возврата как "нарушение целевого использования выделенных субсидий", однако сам Проект не формулирует требований к целевому использованию.</w:t>
            </w:r>
          </w:p>
          <w:p w:rsidR="00511A4F" w:rsidRDefault="00511A4F" w:rsidP="00511A4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511A4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511A4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511A4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511A4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Pr="00511A4F" w:rsidRDefault="00511A4F" w:rsidP="00511A4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2AD" w:rsidRDefault="000F62AD" w:rsidP="000F62AD">
            <w:pPr>
              <w:pStyle w:val="a4"/>
              <w:numPr>
                <w:ilvl w:val="0"/>
                <w:numId w:val="10"/>
              </w:numPr>
              <w:ind w:left="84" w:right="-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Пункты 14.1, 14.2 проекта также содержат положения, касающиеся целевого и нецелевого использования бюджетных средств, ответственности за такое использование в соответствии с законодательством Российской Федерации, </w:t>
            </w:r>
            <w:r w:rsidR="00886B21">
              <w:rPr>
                <w:rFonts w:ascii="Times New Roman" w:hAnsi="Times New Roman" w:cs="Times New Roman"/>
                <w:sz w:val="26"/>
                <w:szCs w:val="26"/>
              </w:rPr>
              <w:t>не устанавливая каких-либо критериев правомерности либо неправомерности использования средств полученных субсидий.</w:t>
            </w:r>
          </w:p>
        </w:tc>
        <w:tc>
          <w:tcPr>
            <w:tcW w:w="3412" w:type="dxa"/>
          </w:tcPr>
          <w:p w:rsidR="00E5178C" w:rsidRPr="006C5FE9" w:rsidRDefault="00A24448" w:rsidP="006C5FE9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Мнение учтено.</w:t>
            </w:r>
          </w:p>
          <w:p w:rsidR="00A24448" w:rsidRDefault="00A24448" w:rsidP="006C5FE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Внесены изменения в Порядок.</w:t>
            </w: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Pr="006C5FE9" w:rsidRDefault="00A24448" w:rsidP="006C5FE9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FE9">
              <w:rPr>
                <w:rFonts w:ascii="Times New Roman" w:hAnsi="Times New Roman" w:cs="Times New Roman"/>
                <w:sz w:val="26"/>
                <w:szCs w:val="26"/>
              </w:rPr>
              <w:t>Мнение учтено.</w:t>
            </w:r>
          </w:p>
          <w:p w:rsidR="00A24448" w:rsidRDefault="00A24448" w:rsidP="006C5FE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 срок в течени</w:t>
            </w:r>
            <w:r w:rsidR="005131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трех рабочих дней.</w:t>
            </w: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Pr="006C5FE9" w:rsidRDefault="00A24448" w:rsidP="006C5FE9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FE9">
              <w:rPr>
                <w:rFonts w:ascii="Times New Roman" w:hAnsi="Times New Roman" w:cs="Times New Roman"/>
                <w:sz w:val="26"/>
                <w:szCs w:val="26"/>
              </w:rPr>
              <w:t>Мнение учтено.</w:t>
            </w:r>
          </w:p>
          <w:p w:rsidR="00A24448" w:rsidRDefault="00A24448" w:rsidP="006C5FE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 срок в течени</w:t>
            </w:r>
            <w:r w:rsidR="005131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38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дней.</w:t>
            </w: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Pr="006C5FE9" w:rsidRDefault="00511A4F" w:rsidP="006C5FE9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FE9">
              <w:rPr>
                <w:rFonts w:ascii="Times New Roman" w:hAnsi="Times New Roman" w:cs="Times New Roman"/>
                <w:sz w:val="26"/>
                <w:szCs w:val="26"/>
              </w:rPr>
              <w:t>Мнение учтено.</w:t>
            </w:r>
          </w:p>
          <w:p w:rsidR="00511A4F" w:rsidRDefault="00511A4F" w:rsidP="006C5FE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Внесены изменения в Порядок.</w:t>
            </w:r>
          </w:p>
          <w:p w:rsidR="00A24448" w:rsidRDefault="00A24448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E77C8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A4F" w:rsidRDefault="00511A4F" w:rsidP="006C5FE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Замечание не принято, т.к. пунктом 1 установлена цель предоставления субсидии: возмещение недополученных доходов, возникающих в результате предоставления услуг по перевозке пассажиров автомобильным транспортом на муниципальных маршрутах.</w:t>
            </w:r>
          </w:p>
          <w:p w:rsidR="006C5FE9" w:rsidRDefault="006C5FE9" w:rsidP="008838DE">
            <w:pPr>
              <w:pStyle w:val="a4"/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6CE" w:rsidRDefault="00EA46CE" w:rsidP="006C5FE9">
            <w:pPr>
              <w:pStyle w:val="a4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Замечание не принято, т.к. пунктом 1 установлена цель предоставления субсидии. Требование о проведении контроля соблюдения целей, условий и порядка предоставления субсидии установлены</w:t>
            </w:r>
            <w:r w:rsidR="008838DE">
              <w:rPr>
                <w:rFonts w:ascii="Times New Roman" w:hAnsi="Times New Roman" w:cs="Times New Roman"/>
                <w:sz w:val="26"/>
                <w:szCs w:val="26"/>
              </w:rPr>
              <w:t xml:space="preserve"> ст.78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</w:t>
            </w:r>
            <w:r w:rsidR="008838D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</w:t>
            </w:r>
            <w:r w:rsidR="008838D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РФ.</w:t>
            </w: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6699"/>
    <w:multiLevelType w:val="hybridMultilevel"/>
    <w:tmpl w:val="976A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2A38"/>
    <w:multiLevelType w:val="hybridMultilevel"/>
    <w:tmpl w:val="36327190"/>
    <w:lvl w:ilvl="0" w:tplc="75084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11031"/>
    <w:rsid w:val="00020D0E"/>
    <w:rsid w:val="0002443F"/>
    <w:rsid w:val="000615CD"/>
    <w:rsid w:val="000B1075"/>
    <w:rsid w:val="000B6412"/>
    <w:rsid w:val="000C6F9F"/>
    <w:rsid w:val="000F62AD"/>
    <w:rsid w:val="00101360"/>
    <w:rsid w:val="0011638A"/>
    <w:rsid w:val="00144AA7"/>
    <w:rsid w:val="00177B89"/>
    <w:rsid w:val="002C1E00"/>
    <w:rsid w:val="002E1133"/>
    <w:rsid w:val="002E4B22"/>
    <w:rsid w:val="003025D9"/>
    <w:rsid w:val="003177D3"/>
    <w:rsid w:val="00341E72"/>
    <w:rsid w:val="00364A25"/>
    <w:rsid w:val="00366F8D"/>
    <w:rsid w:val="003861DA"/>
    <w:rsid w:val="003F0EA7"/>
    <w:rsid w:val="004538EA"/>
    <w:rsid w:val="00481A08"/>
    <w:rsid w:val="00494A35"/>
    <w:rsid w:val="004E0C2F"/>
    <w:rsid w:val="00511A4F"/>
    <w:rsid w:val="0051315A"/>
    <w:rsid w:val="005C38BB"/>
    <w:rsid w:val="00625753"/>
    <w:rsid w:val="00635FB4"/>
    <w:rsid w:val="00643040"/>
    <w:rsid w:val="006803E6"/>
    <w:rsid w:val="006A0A8C"/>
    <w:rsid w:val="006B0DCD"/>
    <w:rsid w:val="006C5FE9"/>
    <w:rsid w:val="00701E9A"/>
    <w:rsid w:val="00750CD7"/>
    <w:rsid w:val="007637D5"/>
    <w:rsid w:val="007C44AC"/>
    <w:rsid w:val="007E10BE"/>
    <w:rsid w:val="00814765"/>
    <w:rsid w:val="008838DE"/>
    <w:rsid w:val="00886B21"/>
    <w:rsid w:val="008D21D0"/>
    <w:rsid w:val="008E6C75"/>
    <w:rsid w:val="00922A15"/>
    <w:rsid w:val="009A4174"/>
    <w:rsid w:val="009B75B7"/>
    <w:rsid w:val="00A15868"/>
    <w:rsid w:val="00A24448"/>
    <w:rsid w:val="00A4484A"/>
    <w:rsid w:val="00A50A00"/>
    <w:rsid w:val="00A748E0"/>
    <w:rsid w:val="00A93859"/>
    <w:rsid w:val="00B66C65"/>
    <w:rsid w:val="00B734DA"/>
    <w:rsid w:val="00BA2368"/>
    <w:rsid w:val="00BA368D"/>
    <w:rsid w:val="00BB0F2D"/>
    <w:rsid w:val="00BC65E7"/>
    <w:rsid w:val="00BC662A"/>
    <w:rsid w:val="00BE611B"/>
    <w:rsid w:val="00C06ECF"/>
    <w:rsid w:val="00C468D2"/>
    <w:rsid w:val="00C53086"/>
    <w:rsid w:val="00CC1E19"/>
    <w:rsid w:val="00CE4414"/>
    <w:rsid w:val="00CF6141"/>
    <w:rsid w:val="00D23BE1"/>
    <w:rsid w:val="00D71D66"/>
    <w:rsid w:val="00D832C0"/>
    <w:rsid w:val="00DE78B6"/>
    <w:rsid w:val="00E118AB"/>
    <w:rsid w:val="00E5178C"/>
    <w:rsid w:val="00E544A5"/>
    <w:rsid w:val="00E61F9A"/>
    <w:rsid w:val="00E75DAB"/>
    <w:rsid w:val="00E77C8E"/>
    <w:rsid w:val="00EA46CE"/>
    <w:rsid w:val="00ED5A03"/>
    <w:rsid w:val="00EF3FFB"/>
    <w:rsid w:val="00F467FC"/>
    <w:rsid w:val="00F64CC0"/>
    <w:rsid w:val="00F75620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46</cp:revision>
  <cp:lastPrinted>2016-03-30T12:39:00Z</cp:lastPrinted>
  <dcterms:created xsi:type="dcterms:W3CDTF">2015-06-09T05:23:00Z</dcterms:created>
  <dcterms:modified xsi:type="dcterms:W3CDTF">2016-04-01T05:33:00Z</dcterms:modified>
</cp:coreProperties>
</file>