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AD" w:rsidRDefault="001427AD">
      <w:pPr>
        <w:pStyle w:val="ConsPlusNormal"/>
      </w:pPr>
    </w:p>
    <w:p w:rsidR="001427AD" w:rsidRDefault="001427AD">
      <w:pPr>
        <w:pStyle w:val="ConsPlusTitle"/>
        <w:jc w:val="center"/>
      </w:pPr>
      <w:r>
        <w:t>СОВЕТ ГОРОДСКОГО ОКРУГА "ГОРОД НАРЬЯН-МАР"</w:t>
      </w:r>
    </w:p>
    <w:p w:rsidR="001427AD" w:rsidRDefault="001427AD">
      <w:pPr>
        <w:pStyle w:val="ConsPlusTitle"/>
        <w:jc w:val="center"/>
      </w:pPr>
      <w:r>
        <w:t>27-я сессия III созыва</w:t>
      </w:r>
    </w:p>
    <w:p w:rsidR="001427AD" w:rsidRDefault="001427AD">
      <w:pPr>
        <w:pStyle w:val="ConsPlusTitle"/>
        <w:jc w:val="center"/>
      </w:pPr>
    </w:p>
    <w:p w:rsidR="001427AD" w:rsidRDefault="001427AD">
      <w:pPr>
        <w:pStyle w:val="ConsPlusTitle"/>
        <w:jc w:val="center"/>
      </w:pPr>
      <w:r>
        <w:t>РЕШЕНИЕ</w:t>
      </w:r>
    </w:p>
    <w:p w:rsidR="001427AD" w:rsidRDefault="001427AD">
      <w:pPr>
        <w:pStyle w:val="ConsPlusTitle"/>
        <w:jc w:val="center"/>
      </w:pPr>
      <w:r>
        <w:t>от 20 мая 2016 г. N 238-р</w:t>
      </w:r>
    </w:p>
    <w:p w:rsidR="001427AD" w:rsidRDefault="001427AD">
      <w:pPr>
        <w:pStyle w:val="ConsPlusTitle"/>
        <w:jc w:val="center"/>
      </w:pPr>
    </w:p>
    <w:p w:rsidR="001427AD" w:rsidRDefault="001427AD">
      <w:pPr>
        <w:pStyle w:val="ConsPlusTitle"/>
        <w:jc w:val="center"/>
      </w:pPr>
      <w:r>
        <w:t>ОБ УТВЕРЖДЕНИИ ПОЛОЖЕНИЯ "О МУНИЦИПАЛЬНО-ЧАСТНОМ ПАРТНЕРСТВЕ</w:t>
      </w:r>
    </w:p>
    <w:p w:rsidR="001427AD" w:rsidRDefault="001427AD">
      <w:pPr>
        <w:pStyle w:val="ConsPlusTitle"/>
        <w:jc w:val="center"/>
      </w:pPr>
      <w:r>
        <w:t>В МУНИЦИПАЛЬНОМ ОБРАЗОВАНИИ "ГОРОДСКОЙ ОКРУГ</w:t>
      </w:r>
    </w:p>
    <w:p w:rsidR="001427AD" w:rsidRDefault="001427AD">
      <w:pPr>
        <w:pStyle w:val="ConsPlusTitle"/>
        <w:jc w:val="center"/>
      </w:pPr>
      <w:r>
        <w:t>"ГОРОД НАРЬЯН-МАР"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Совет городского округа "Город Нарьян-Мар" решил:</w:t>
      </w:r>
    </w:p>
    <w:p w:rsidR="001427AD" w:rsidRDefault="001427AD">
      <w:pPr>
        <w:pStyle w:val="ConsPlusNormal"/>
        <w:ind w:firstLine="540"/>
        <w:jc w:val="both"/>
      </w:pPr>
      <w:r>
        <w:t xml:space="preserve">1. Утвердить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"О </w:t>
      </w:r>
      <w:proofErr w:type="spellStart"/>
      <w:r>
        <w:t>муниципально-частном</w:t>
      </w:r>
      <w:proofErr w:type="spellEnd"/>
      <w:r>
        <w:t xml:space="preserve"> партнерстве в муниципальном образовании "Городской округ "Город Нарьян-Мар" (Приложение).</w:t>
      </w:r>
    </w:p>
    <w:p w:rsidR="001427AD" w:rsidRDefault="001427AD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1427AD" w:rsidRDefault="001427A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427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7AD" w:rsidRDefault="001427AD">
            <w:pPr>
              <w:pStyle w:val="ConsPlusNormal"/>
            </w:pPr>
            <w:r>
              <w:t>Глава городского округа</w:t>
            </w:r>
          </w:p>
          <w:p w:rsidR="001427AD" w:rsidRDefault="001427AD">
            <w:pPr>
              <w:pStyle w:val="ConsPlusNormal"/>
            </w:pPr>
            <w:r>
              <w:t>"Город Нарьян-Мар"</w:t>
            </w:r>
          </w:p>
          <w:p w:rsidR="001427AD" w:rsidRDefault="001427AD">
            <w:pPr>
              <w:pStyle w:val="ConsPlusNormal"/>
            </w:pPr>
            <w:r>
              <w:t>Т.В.ФЕДОРОВА</w:t>
            </w:r>
          </w:p>
          <w:p w:rsidR="001427AD" w:rsidRDefault="001427AD">
            <w:pPr>
              <w:pStyle w:val="ConsPlusNormal"/>
            </w:pPr>
            <w:r>
              <w:t xml:space="preserve"> В.Д.КЫРКАЛОВ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7AD" w:rsidRDefault="001427AD">
            <w:pPr>
              <w:pStyle w:val="ConsPlusNormal"/>
              <w:jc w:val="right"/>
            </w:pPr>
            <w:r>
              <w:t>Заместитель председателя</w:t>
            </w:r>
          </w:p>
          <w:p w:rsidR="001427AD" w:rsidRDefault="001427AD">
            <w:pPr>
              <w:pStyle w:val="ConsPlusNormal"/>
              <w:jc w:val="right"/>
            </w:pPr>
            <w:r>
              <w:t>Совета городского округа</w:t>
            </w:r>
          </w:p>
          <w:p w:rsidR="001427AD" w:rsidRDefault="001427AD">
            <w:pPr>
              <w:pStyle w:val="ConsPlusNormal"/>
              <w:jc w:val="right"/>
            </w:pPr>
            <w:r>
              <w:t>"Город Нарьян-Мар"</w:t>
            </w:r>
          </w:p>
          <w:p w:rsidR="001427AD" w:rsidRDefault="001427AD">
            <w:pPr>
              <w:pStyle w:val="ConsPlusNormal"/>
              <w:jc w:val="right"/>
            </w:pPr>
            <w:r>
              <w:t>В.Д.КЫРКАЛОВ</w:t>
            </w:r>
          </w:p>
        </w:tc>
      </w:tr>
    </w:tbl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right"/>
      </w:pPr>
      <w:r>
        <w:t>Утверждено</w:t>
      </w:r>
    </w:p>
    <w:p w:rsidR="001427AD" w:rsidRDefault="001427AD">
      <w:pPr>
        <w:pStyle w:val="ConsPlusNormal"/>
        <w:jc w:val="right"/>
      </w:pPr>
      <w:r>
        <w:t>решением Совета городского округа</w:t>
      </w:r>
    </w:p>
    <w:p w:rsidR="001427AD" w:rsidRDefault="001427AD">
      <w:pPr>
        <w:pStyle w:val="ConsPlusNormal"/>
        <w:jc w:val="right"/>
      </w:pPr>
      <w:r>
        <w:t>"Город Нарьян-Мар"</w:t>
      </w:r>
    </w:p>
    <w:p w:rsidR="001427AD" w:rsidRDefault="001427AD">
      <w:pPr>
        <w:pStyle w:val="ConsPlusNormal"/>
        <w:jc w:val="right"/>
      </w:pPr>
      <w:r>
        <w:t>от 20.05.2016 N 238-р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Title"/>
        <w:jc w:val="center"/>
      </w:pPr>
      <w:bookmarkStart w:id="0" w:name="P25"/>
      <w:bookmarkEnd w:id="0"/>
      <w:r>
        <w:t>ПОЛОЖЕНИЕ</w:t>
      </w:r>
    </w:p>
    <w:p w:rsidR="001427AD" w:rsidRDefault="001427AD">
      <w:pPr>
        <w:pStyle w:val="ConsPlusTitle"/>
        <w:jc w:val="center"/>
      </w:pPr>
      <w:r>
        <w:t xml:space="preserve">"О МУНИЦИПАЛЬНО-ЧАСТНОМ ПАРТНЕРСТВЕ </w:t>
      </w:r>
      <w:proofErr w:type="gramStart"/>
      <w:r>
        <w:t>В</w:t>
      </w:r>
      <w:proofErr w:type="gramEnd"/>
      <w:r>
        <w:t xml:space="preserve"> МУНИЦИПАЛЬНОМ</w:t>
      </w:r>
    </w:p>
    <w:p w:rsidR="001427AD" w:rsidRDefault="001427AD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"ГОРОДСКОЙ ОКРУГ "ГОРОД НАРЬЯН-МАР"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1. Общие положения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>1.1. Целью настоящего Положения является создание правовых условий для привлечения инвестиций в экономику муниципального образования "Городской округ "Город Нарьян-Мар"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</w:p>
    <w:p w:rsidR="001427AD" w:rsidRDefault="001427AD">
      <w:pPr>
        <w:pStyle w:val="ConsPlusNormal"/>
        <w:ind w:firstLine="540"/>
        <w:jc w:val="both"/>
      </w:pPr>
      <w:r>
        <w:t xml:space="preserve">1.2. Настоящее Положение определяет основы правового регулирования отношений, возникающих в связи с подготовкой проекта </w:t>
      </w:r>
      <w:proofErr w:type="spellStart"/>
      <w:r>
        <w:t>муниципально-частного</w:t>
      </w:r>
      <w:proofErr w:type="spellEnd"/>
      <w:r>
        <w:t xml:space="preserve"> партнерства, заключением, исполнением и прекращением соглашения о </w:t>
      </w:r>
      <w:proofErr w:type="spellStart"/>
      <w:r>
        <w:t>муниципально-частном</w:t>
      </w:r>
      <w:proofErr w:type="spellEnd"/>
      <w:r>
        <w:t xml:space="preserve"> партнерстве, в том числе соответствующие полномочия органов местного самоуправления, устанавливает гарантии прав и законных интересов сторон соглашения о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 xml:space="preserve">2. Принципы </w:t>
      </w:r>
      <w:proofErr w:type="spellStart"/>
      <w:r>
        <w:t>муниципально-частного</w:t>
      </w:r>
      <w:proofErr w:type="spellEnd"/>
      <w:r>
        <w:t xml:space="preserve"> партнерства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2.1. Участие муниципального образования в проектах </w:t>
      </w:r>
      <w:proofErr w:type="spellStart"/>
      <w:r>
        <w:t>муниципально-частного</w:t>
      </w:r>
      <w:proofErr w:type="spellEnd"/>
      <w:r>
        <w:t xml:space="preserve"> партнерства основывается на следующих принципах:</w:t>
      </w:r>
    </w:p>
    <w:p w:rsidR="001427AD" w:rsidRDefault="001427AD">
      <w:pPr>
        <w:pStyle w:val="ConsPlusNormal"/>
        <w:ind w:firstLine="540"/>
        <w:jc w:val="both"/>
      </w:pPr>
      <w:r>
        <w:t xml:space="preserve">1) открытость и доступность информации о </w:t>
      </w:r>
      <w:proofErr w:type="spellStart"/>
      <w:r>
        <w:t>муниципально-частном</w:t>
      </w:r>
      <w:proofErr w:type="spellEnd"/>
      <w:r>
        <w:t xml:space="preserve"> партнерстве, за </w:t>
      </w:r>
      <w:r>
        <w:lastRenderedPageBreak/>
        <w:t>исключением сведений, составляющих государственную тайну и иную охраняемую законом тайну;</w:t>
      </w:r>
    </w:p>
    <w:p w:rsidR="001427AD" w:rsidRDefault="001427AD">
      <w:pPr>
        <w:pStyle w:val="ConsPlusNormal"/>
        <w:ind w:firstLine="540"/>
        <w:jc w:val="both"/>
      </w:pPr>
      <w:r>
        <w:t>2) обеспечение конкуренции;</w:t>
      </w:r>
    </w:p>
    <w:p w:rsidR="001427AD" w:rsidRDefault="001427AD">
      <w:pPr>
        <w:pStyle w:val="ConsPlusNormal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1427AD" w:rsidRDefault="001427AD">
      <w:pPr>
        <w:pStyle w:val="ConsPlusNormal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1427AD" w:rsidRDefault="001427AD">
      <w:pPr>
        <w:pStyle w:val="ConsPlusNormal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1427AD" w:rsidRDefault="001427AD">
      <w:pPr>
        <w:pStyle w:val="ConsPlusNormal"/>
        <w:ind w:firstLine="540"/>
        <w:jc w:val="both"/>
      </w:pPr>
      <w:r>
        <w:t>6) свобода заключения соглашения.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3. Основные понятия, используемые в настоящем Положении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>3.1. Для целей настоящего Положения используются следующие основные понятия: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 xml:space="preserve">1) </w:t>
      </w:r>
      <w:proofErr w:type="spellStart"/>
      <w:r>
        <w:t>муниципально-частное</w:t>
      </w:r>
      <w:proofErr w:type="spellEnd"/>
      <w: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2) соглашение о </w:t>
      </w:r>
      <w:proofErr w:type="spellStart"/>
      <w:r>
        <w:t>муниципально-частном</w:t>
      </w:r>
      <w:proofErr w:type="spellEnd"/>
      <w:r>
        <w:t xml:space="preserve">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1427AD" w:rsidRDefault="001427AD">
      <w:pPr>
        <w:pStyle w:val="ConsPlusNormal"/>
        <w:ind w:firstLine="540"/>
        <w:jc w:val="both"/>
      </w:pPr>
      <w:r>
        <w:t>3) публичный партнер - муниципальное образование "Городской округ "Город Нарьян-Мар", от имени которого выступает глава муниципального образования "Городской округ "Город Нарьян-Мар";</w:t>
      </w:r>
    </w:p>
    <w:p w:rsidR="001427AD" w:rsidRDefault="001427AD">
      <w:pPr>
        <w:pStyle w:val="ConsPlusNormal"/>
        <w:ind w:firstLine="540"/>
        <w:jc w:val="both"/>
      </w:pPr>
      <w:r>
        <w:t>4) частный партнер - российское юридическое лицо, с которым в соответствии с настоящим Положением заключено соглашение;</w:t>
      </w:r>
    </w:p>
    <w:p w:rsidR="001427AD" w:rsidRDefault="001427AD">
      <w:pPr>
        <w:pStyle w:val="ConsPlusNormal"/>
        <w:ind w:firstLine="540"/>
        <w:jc w:val="both"/>
      </w:pPr>
      <w:r>
        <w:t xml:space="preserve">5) проект </w:t>
      </w:r>
      <w:proofErr w:type="spellStart"/>
      <w:r>
        <w:t>муниципально-частного</w:t>
      </w:r>
      <w:proofErr w:type="spellEnd"/>
      <w:r>
        <w:t xml:space="preserve"> партнерства - проект, планируемый для реализации совместно публичным партнером и частным партнером на принципах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1427AD" w:rsidRDefault="001427AD">
      <w:pPr>
        <w:pStyle w:val="ConsPlusNormal"/>
        <w:ind w:firstLine="540"/>
        <w:jc w:val="both"/>
      </w:pPr>
      <w:r>
        <w:t>6) уполномоченный орган - орган местного самоуправления, уполномоченный в соответствии с уставом муниципального образования на осуществление полномочий, предусмотренных настоящим Положением.</w:t>
      </w:r>
    </w:p>
    <w:p w:rsidR="001427AD" w:rsidRDefault="001427AD">
      <w:pPr>
        <w:pStyle w:val="ConsPlusNormal"/>
        <w:ind w:firstLine="540"/>
        <w:jc w:val="both"/>
      </w:pPr>
      <w:r>
        <w:t>3.2. Понятия и термины, используемые, но не определенные в настоящем Положении, применяются в значениях, определенных законодательством Российской Федерации.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 xml:space="preserve">4. Стороны соглашения 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4.1. Сторонами соглашения о </w:t>
      </w:r>
      <w:proofErr w:type="spellStart"/>
      <w:r>
        <w:t>муниципально-частном</w:t>
      </w:r>
      <w:proofErr w:type="spellEnd"/>
      <w:r>
        <w:t xml:space="preserve"> партнерстве являются публичный партнер и частный партнер.</w:t>
      </w:r>
    </w:p>
    <w:p w:rsidR="001427AD" w:rsidRDefault="001427AD">
      <w:pPr>
        <w:pStyle w:val="ConsPlusNormal"/>
        <w:ind w:firstLine="540"/>
        <w:jc w:val="both"/>
      </w:pPr>
      <w:r>
        <w:t>4.2. Не могут являться частными партнерами, а также участвовать на стороне частного партнера следующие юридические лица:</w:t>
      </w:r>
    </w:p>
    <w:p w:rsidR="001427AD" w:rsidRDefault="001427AD">
      <w:pPr>
        <w:pStyle w:val="ConsPlusNormal"/>
        <w:ind w:firstLine="540"/>
        <w:jc w:val="both"/>
      </w:pPr>
      <w:bookmarkStart w:id="1" w:name="P59"/>
      <w:bookmarkEnd w:id="1"/>
      <w:r>
        <w:t>1) государственные и муниципальные унитарные предприятия;</w:t>
      </w:r>
    </w:p>
    <w:p w:rsidR="001427AD" w:rsidRDefault="001427AD">
      <w:pPr>
        <w:pStyle w:val="ConsPlusNormal"/>
        <w:ind w:firstLine="540"/>
        <w:jc w:val="both"/>
      </w:pPr>
      <w:r>
        <w:t>2) государственные и муниципальные учреждения;</w:t>
      </w:r>
    </w:p>
    <w:p w:rsidR="001427AD" w:rsidRDefault="001427AD">
      <w:pPr>
        <w:pStyle w:val="ConsPlusNormal"/>
        <w:ind w:firstLine="540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1427AD" w:rsidRDefault="001427AD">
      <w:pPr>
        <w:pStyle w:val="ConsPlusNormal"/>
        <w:ind w:firstLine="540"/>
        <w:jc w:val="both"/>
      </w:pPr>
      <w:bookmarkStart w:id="2" w:name="P62"/>
      <w:bookmarkEnd w:id="2"/>
      <w: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1427AD" w:rsidRDefault="001427AD">
      <w:pPr>
        <w:pStyle w:val="ConsPlusNormal"/>
        <w:ind w:firstLine="540"/>
        <w:jc w:val="both"/>
      </w:pPr>
      <w:r>
        <w:t xml:space="preserve">5) дочерние хозяйственные общества, находящиеся под контролем указанных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2" w:history="1">
        <w:r>
          <w:rPr>
            <w:color w:val="0000FF"/>
          </w:rPr>
          <w:t>4 пункта 4.2</w:t>
        </w:r>
      </w:hyperlink>
      <w:r>
        <w:t xml:space="preserve"> организаций;</w:t>
      </w:r>
    </w:p>
    <w:p w:rsidR="001427AD" w:rsidRDefault="001427AD">
      <w:pPr>
        <w:pStyle w:val="ConsPlusNormal"/>
        <w:ind w:firstLine="540"/>
        <w:jc w:val="both"/>
      </w:pPr>
      <w:bookmarkStart w:id="3" w:name="P64"/>
      <w:bookmarkEnd w:id="3"/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1427AD" w:rsidRDefault="001427AD">
      <w:pPr>
        <w:pStyle w:val="ConsPlusNormal"/>
        <w:ind w:firstLine="540"/>
        <w:jc w:val="both"/>
      </w:pPr>
      <w:r>
        <w:t xml:space="preserve">7) некоммерческие организации, созданные указанными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</w:t>
      </w:r>
      <w:hyperlink w:anchor="P64" w:history="1">
        <w:r>
          <w:rPr>
            <w:color w:val="0000FF"/>
          </w:rPr>
          <w:t>- 6 пункта 4.2</w:t>
        </w:r>
      </w:hyperlink>
      <w:r>
        <w:t xml:space="preserve"> организациями в форме фондов.</w:t>
      </w:r>
    </w:p>
    <w:p w:rsidR="001427AD" w:rsidRDefault="001427AD">
      <w:pPr>
        <w:pStyle w:val="ConsPlusNormal"/>
        <w:ind w:firstLine="540"/>
        <w:jc w:val="both"/>
      </w:pPr>
      <w:bookmarkStart w:id="4" w:name="P66"/>
      <w:bookmarkEnd w:id="4"/>
      <w:r>
        <w:t>4.3. Частный партнер должен соответствовать следующим требованиям:</w:t>
      </w:r>
    </w:p>
    <w:p w:rsidR="001427AD" w:rsidRDefault="001427AD">
      <w:pPr>
        <w:pStyle w:val="ConsPlusNormal"/>
        <w:ind w:firstLine="540"/>
        <w:jc w:val="both"/>
      </w:pPr>
      <w:r>
        <w:lastRenderedPageBreak/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427AD" w:rsidRDefault="001427AD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1427AD" w:rsidRDefault="001427AD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1427AD" w:rsidRDefault="001427AD">
      <w:pPr>
        <w:pStyle w:val="ConsPlusNormal"/>
        <w:ind w:firstLine="540"/>
        <w:jc w:val="both"/>
      </w:pPr>
      <w: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>
        <w:t>саморегулируемых</w:t>
      </w:r>
      <w:proofErr w:type="spellEnd"/>
      <w: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5. Объекты соглашения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bookmarkStart w:id="5" w:name="P74"/>
      <w:bookmarkEnd w:id="5"/>
      <w:r>
        <w:t xml:space="preserve">5.1. Объектами соглашения о </w:t>
      </w:r>
      <w:proofErr w:type="spellStart"/>
      <w:r>
        <w:t>муниципально-частном</w:t>
      </w:r>
      <w:proofErr w:type="spellEnd"/>
      <w:r>
        <w:t xml:space="preserve"> партнерстве являются:</w:t>
      </w:r>
    </w:p>
    <w:p w:rsidR="001427AD" w:rsidRDefault="001427AD">
      <w:pPr>
        <w:pStyle w:val="ConsPlusNormal"/>
        <w:ind w:firstLine="540"/>
        <w:jc w:val="both"/>
      </w:pPr>
      <w: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1427AD" w:rsidRDefault="001427AD">
      <w:pPr>
        <w:pStyle w:val="ConsPlusNormal"/>
        <w:ind w:firstLine="540"/>
        <w:jc w:val="both"/>
      </w:pPr>
      <w:r>
        <w:t>2) транспорт общего пользования;</w:t>
      </w:r>
    </w:p>
    <w:p w:rsidR="001427AD" w:rsidRDefault="001427AD">
      <w:pPr>
        <w:pStyle w:val="ConsPlusNormal"/>
        <w:ind w:firstLine="540"/>
        <w:jc w:val="both"/>
      </w:pPr>
      <w:r>
        <w:t>3) объекты по производству, передаче и распределению электрической энергии;</w:t>
      </w:r>
    </w:p>
    <w:p w:rsidR="001427AD" w:rsidRDefault="001427AD">
      <w:pPr>
        <w:pStyle w:val="ConsPlusNormal"/>
        <w:ind w:firstLine="540"/>
        <w:jc w:val="both"/>
      </w:pPr>
      <w:r>
        <w:t>4) объекты, на которых осуществляются обработка, утилизация, обезвреживание, размещение твердых коммунальных отходов;</w:t>
      </w:r>
    </w:p>
    <w:p w:rsidR="001427AD" w:rsidRDefault="001427AD">
      <w:pPr>
        <w:pStyle w:val="ConsPlusNormal"/>
        <w:ind w:firstLine="540"/>
        <w:jc w:val="both"/>
      </w:pPr>
      <w:r>
        <w:t>5) объекты благоустройства территорий, в том числе для их освещения.</w:t>
      </w:r>
    </w:p>
    <w:p w:rsidR="001427AD" w:rsidRDefault="001427AD">
      <w:pPr>
        <w:pStyle w:val="ConsPlusNormal"/>
        <w:ind w:firstLine="540"/>
        <w:jc w:val="both"/>
      </w:pPr>
      <w:r>
        <w:t xml:space="preserve">5.2. Объектом соглашения о </w:t>
      </w:r>
      <w:proofErr w:type="spellStart"/>
      <w:r>
        <w:t>муниципально-частном</w:t>
      </w:r>
      <w:proofErr w:type="spellEnd"/>
      <w:r>
        <w:t xml:space="preserve"> партнерстве из перечня указанных в </w:t>
      </w:r>
      <w:hyperlink w:anchor="P74" w:history="1">
        <w:r>
          <w:rPr>
            <w:color w:val="0000FF"/>
          </w:rPr>
          <w:t>пункте 5.1</w:t>
        </w:r>
      </w:hyperlink>
      <w:r>
        <w:t xml:space="preserve">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1427AD" w:rsidRDefault="001427AD">
      <w:pPr>
        <w:pStyle w:val="ConsPlusNormal"/>
        <w:ind w:firstLine="540"/>
        <w:jc w:val="both"/>
      </w:pPr>
      <w:r>
        <w:t>5.3.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6. Полномочия МО "Городской округ "Город Нарьян-Мар"</w:t>
      </w:r>
    </w:p>
    <w:p w:rsidR="001427AD" w:rsidRDefault="001427AD">
      <w:pPr>
        <w:pStyle w:val="ConsPlusNormal"/>
        <w:jc w:val="center"/>
      </w:pPr>
      <w:r>
        <w:t xml:space="preserve">в сфере </w:t>
      </w:r>
      <w:proofErr w:type="spellStart"/>
      <w:r>
        <w:t>муниципально-частного</w:t>
      </w:r>
      <w:proofErr w:type="spellEnd"/>
      <w:r>
        <w:t xml:space="preserve"> партнерства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6.1. Совет городского округа "Город Нарьян-Мар" в сфере </w:t>
      </w:r>
      <w:proofErr w:type="spellStart"/>
      <w:r>
        <w:t>муниципально-частного</w:t>
      </w:r>
      <w:proofErr w:type="spellEnd"/>
      <w:r>
        <w:t xml:space="preserve"> партнерства:</w:t>
      </w:r>
    </w:p>
    <w:p w:rsidR="001427AD" w:rsidRDefault="001427AD">
      <w:pPr>
        <w:pStyle w:val="ConsPlusNormal"/>
        <w:ind w:firstLine="540"/>
        <w:jc w:val="both"/>
      </w:pPr>
      <w:r>
        <w:t xml:space="preserve">1) принимает нормативные правовые акты, регулирующие отношения в сфере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1427AD" w:rsidRDefault="001427AD">
      <w:pPr>
        <w:pStyle w:val="ConsPlusNormal"/>
        <w:ind w:firstLine="540"/>
        <w:jc w:val="both"/>
      </w:pPr>
      <w:r>
        <w:t xml:space="preserve">2) утверждает в составе городского бюджета расходы, связанные с участием МО "Городской округ "Город Нарьян-Мар" в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1427AD" w:rsidRDefault="001427AD">
      <w:pPr>
        <w:pStyle w:val="ConsPlusNormal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решений Совета городского округа "Город Нарьян-Мар", регулирующих отношения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1427AD" w:rsidRDefault="001427AD">
      <w:pPr>
        <w:pStyle w:val="ConsPlusNormal"/>
        <w:ind w:firstLine="540"/>
        <w:jc w:val="both"/>
      </w:pPr>
      <w:r>
        <w:t xml:space="preserve">4) осуществляет иные полномочия,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1427AD" w:rsidRDefault="001427AD">
      <w:pPr>
        <w:pStyle w:val="ConsPlusNormal"/>
        <w:ind w:firstLine="540"/>
        <w:jc w:val="both"/>
      </w:pPr>
      <w:r>
        <w:lastRenderedPageBreak/>
        <w:t xml:space="preserve">6.2. Глава МО "Городской округ "Город Нарьян-Мар" в сфере </w:t>
      </w:r>
      <w:proofErr w:type="spellStart"/>
      <w:r>
        <w:t>муниципально-частного</w:t>
      </w:r>
      <w:proofErr w:type="spellEnd"/>
      <w:r>
        <w:t xml:space="preserve"> партнерства: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 xml:space="preserve">1) принимает решение о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2) определяет орган местного самоуправления, уполномоченный на осуществление полномочий при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 xml:space="preserve">3)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>
        <w:t>муниципально-частного</w:t>
      </w:r>
      <w:proofErr w:type="spellEnd"/>
      <w:r>
        <w:t xml:space="preserve"> партнерства для проведения оценки эффективности проекта и определения его сравнительного преимущества 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Федерации";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4) осуществляет иные полномочия,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другими федеральными законами 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427AD" w:rsidRDefault="001427AD">
      <w:pPr>
        <w:pStyle w:val="ConsPlusNormal"/>
        <w:ind w:firstLine="540"/>
        <w:jc w:val="both"/>
      </w:pPr>
      <w:r>
        <w:t xml:space="preserve">6.3. Орган местного самоуправления, уполномоченный на осуществление полномочий при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партнерства, осуществляет следующие полномочия:</w:t>
      </w:r>
    </w:p>
    <w:p w:rsidR="001427AD" w:rsidRDefault="001427AD">
      <w:pPr>
        <w:pStyle w:val="ConsPlusNormal"/>
        <w:ind w:firstLine="540"/>
        <w:jc w:val="both"/>
      </w:pPr>
      <w:r>
        <w:t xml:space="preserve">1) обеспечивает координацию деятельности органов местного самоуправления при реализации проекта </w:t>
      </w:r>
      <w:proofErr w:type="spellStart"/>
      <w:r>
        <w:t>муниципально-частного</w:t>
      </w:r>
      <w:proofErr w:type="spellEnd"/>
      <w:r>
        <w:t xml:space="preserve"> партнерства;</w:t>
      </w:r>
    </w:p>
    <w:p w:rsidR="001427AD" w:rsidRDefault="001427AD">
      <w:pPr>
        <w:pStyle w:val="ConsPlusNormal"/>
        <w:ind w:firstLine="540"/>
        <w:jc w:val="both"/>
      </w:pPr>
      <w:r>
        <w:t xml:space="preserve">2) согласовывает публичному партнеру конкурсную документацию для проведения конкурсов на право заключения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1427AD" w:rsidRDefault="001427AD">
      <w:pPr>
        <w:pStyle w:val="ConsPlusNormal"/>
        <w:ind w:firstLine="540"/>
        <w:jc w:val="both"/>
      </w:pPr>
      <w:r>
        <w:t xml:space="preserve">3) осуществляет мониторинг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1427AD" w:rsidRDefault="001427AD">
      <w:pPr>
        <w:pStyle w:val="ConsPlusNormal"/>
        <w:ind w:firstLine="540"/>
        <w:jc w:val="both"/>
      </w:pPr>
      <w:r>
        <w:t xml:space="preserve">4) содействует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1427AD" w:rsidRDefault="001427AD">
      <w:pPr>
        <w:pStyle w:val="ConsPlusNormal"/>
        <w:ind w:firstLine="540"/>
        <w:jc w:val="both"/>
      </w:pPr>
      <w:r>
        <w:t xml:space="preserve">5) ведет реестр заключенных соглашений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1427AD" w:rsidRDefault="001427AD">
      <w:pPr>
        <w:pStyle w:val="ConsPlusNormal"/>
        <w:ind w:firstLine="540"/>
        <w:jc w:val="both"/>
      </w:pPr>
      <w:r>
        <w:t xml:space="preserve">6) обеспечивает открытость и доступность информации о </w:t>
      </w:r>
      <w:proofErr w:type="gramStart"/>
      <w:r>
        <w:t>соглашении</w:t>
      </w:r>
      <w:proofErr w:type="gramEnd"/>
      <w:r>
        <w:t xml:space="preserve">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1427AD" w:rsidRDefault="001427AD">
      <w:pPr>
        <w:pStyle w:val="ConsPlusNormal"/>
        <w:ind w:firstLine="540"/>
        <w:jc w:val="both"/>
      </w:pPr>
      <w:r>
        <w:t xml:space="preserve">7) представляет в уполномоченный орган результаты мониторинга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1427AD" w:rsidRDefault="001427AD">
      <w:pPr>
        <w:pStyle w:val="ConsPlusNormal"/>
        <w:ind w:firstLine="540"/>
        <w:jc w:val="both"/>
      </w:pPr>
      <w:r>
        <w:t xml:space="preserve">8) осуществляет иные полномочия,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субъектов Российской Федерации и муниципальными правовыми актами.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bookmarkStart w:id="6" w:name="P106"/>
      <w:bookmarkEnd w:id="6"/>
      <w:r>
        <w:t xml:space="preserve">7. Условия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7.1. </w:t>
      </w:r>
      <w:proofErr w:type="gramStart"/>
      <w:r>
        <w:t xml:space="preserve">По соглашению о </w:t>
      </w:r>
      <w:proofErr w:type="spellStart"/>
      <w:r>
        <w:t>муниципально-частном</w:t>
      </w:r>
      <w:proofErr w:type="spellEnd"/>
      <w:r>
        <w:t xml:space="preserve"> партнерстве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</w:t>
      </w:r>
      <w:proofErr w:type="gramEnd"/>
      <w:r>
        <w:t xml:space="preserve">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и соглашением.</w:t>
      </w:r>
    </w:p>
    <w:p w:rsidR="001427AD" w:rsidRDefault="001427AD">
      <w:pPr>
        <w:pStyle w:val="ConsPlusNormal"/>
        <w:ind w:firstLine="540"/>
        <w:jc w:val="both"/>
      </w:pPr>
      <w:r>
        <w:t xml:space="preserve">7.2. Соглашение о </w:t>
      </w:r>
      <w:proofErr w:type="spellStart"/>
      <w:r>
        <w:t>муниципально-частном</w:t>
      </w:r>
      <w:proofErr w:type="spellEnd"/>
      <w:r>
        <w:t xml:space="preserve"> партнерстве должно включать в себя следующие существенные условия:</w:t>
      </w:r>
    </w:p>
    <w:p w:rsidR="001427AD" w:rsidRDefault="001427AD">
      <w:pPr>
        <w:pStyle w:val="ConsPlusNormal"/>
        <w:ind w:firstLine="540"/>
        <w:jc w:val="both"/>
      </w:pPr>
      <w:r>
        <w:lastRenderedPageBreak/>
        <w:t xml:space="preserve">1) элементы соглашения о </w:t>
      </w:r>
      <w:proofErr w:type="spellStart"/>
      <w:r>
        <w:t>муниципально-частном</w:t>
      </w:r>
      <w:proofErr w:type="spellEnd"/>
      <w:r>
        <w:t xml:space="preserve"> партнерстве, определяющие форму </w:t>
      </w:r>
      <w:proofErr w:type="spellStart"/>
      <w:r>
        <w:t>муниципально-частного</w:t>
      </w:r>
      <w:proofErr w:type="spellEnd"/>
      <w:r>
        <w:t xml:space="preserve"> партнерства, а также обязательства сторон соглашения, вытекающие из этих элементов;</w:t>
      </w:r>
    </w:p>
    <w:p w:rsidR="001427AD" w:rsidRDefault="001427AD">
      <w:pPr>
        <w:pStyle w:val="ConsPlusNormal"/>
        <w:ind w:firstLine="540"/>
        <w:jc w:val="both"/>
      </w:pPr>
      <w: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1427AD" w:rsidRDefault="001427AD">
      <w:pPr>
        <w:pStyle w:val="ConsPlusNormal"/>
        <w:ind w:firstLine="540"/>
        <w:jc w:val="both"/>
      </w:pPr>
      <w:r>
        <w:t>3) сведения об объекте соглашения, в том числе его технико-экономические показатели;</w:t>
      </w:r>
    </w:p>
    <w:p w:rsidR="001427AD" w:rsidRDefault="001427AD">
      <w:pPr>
        <w:pStyle w:val="ConsPlusNormal"/>
        <w:ind w:firstLine="540"/>
        <w:jc w:val="both"/>
      </w:pPr>
      <w: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1427AD" w:rsidRDefault="001427AD">
      <w:pPr>
        <w:pStyle w:val="ConsPlusNormal"/>
        <w:ind w:firstLine="540"/>
        <w:jc w:val="both"/>
      </w:pPr>
      <w:r>
        <w:t>5) срок и (или) порядок определения срока действия соглашения;</w:t>
      </w:r>
    </w:p>
    <w:p w:rsidR="001427AD" w:rsidRDefault="001427AD">
      <w:pPr>
        <w:pStyle w:val="ConsPlusNormal"/>
        <w:ind w:firstLine="540"/>
        <w:jc w:val="both"/>
      </w:pPr>
      <w:r>
        <w:t>6) условие и порядок возникновения права частной собственности на объект соглашения;</w:t>
      </w:r>
    </w:p>
    <w:p w:rsidR="001427AD" w:rsidRDefault="001427AD">
      <w:pPr>
        <w:pStyle w:val="ConsPlusNormal"/>
        <w:ind w:firstLine="540"/>
        <w:jc w:val="both"/>
      </w:pPr>
      <w: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1427AD" w:rsidRDefault="001427AD">
      <w:pPr>
        <w:pStyle w:val="ConsPlusNormal"/>
        <w:ind w:firstLine="540"/>
        <w:jc w:val="both"/>
      </w:pPr>
      <w:r>
        <w:t>8) порядок и сроки возмещения расходов сторон соглашения, в том числе в случае его досрочного прекращения;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1427AD" w:rsidRDefault="001427AD">
      <w:pPr>
        <w:pStyle w:val="ConsPlusNormal"/>
        <w:ind w:firstLine="540"/>
        <w:jc w:val="both"/>
      </w:pPr>
      <w: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1427AD" w:rsidRDefault="001427AD">
      <w:pPr>
        <w:pStyle w:val="ConsPlusNormal"/>
        <w:ind w:firstLine="540"/>
        <w:jc w:val="both"/>
      </w:pPr>
      <w:r>
        <w:t>12) иные предусмотренные федеральными законами существенные условия.</w:t>
      </w:r>
    </w:p>
    <w:p w:rsidR="001427AD" w:rsidRDefault="001427AD">
      <w:pPr>
        <w:pStyle w:val="ConsPlusNormal"/>
        <w:ind w:firstLine="540"/>
        <w:jc w:val="both"/>
      </w:pPr>
      <w:r>
        <w:t xml:space="preserve">7.3. Соглашением о </w:t>
      </w:r>
      <w:proofErr w:type="spellStart"/>
      <w:r>
        <w:t>муниципально-частном</w:t>
      </w:r>
      <w:proofErr w:type="spellEnd"/>
      <w:r>
        <w:t xml:space="preserve"> партнерстве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 о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1427AD" w:rsidRDefault="001427AD">
      <w:pPr>
        <w:pStyle w:val="ConsPlusNormal"/>
        <w:ind w:firstLine="540"/>
        <w:jc w:val="both"/>
      </w:pPr>
      <w:r>
        <w:t>7.4.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1427AD" w:rsidRDefault="001427AD">
      <w:pPr>
        <w:pStyle w:val="ConsPlusNormal"/>
        <w:ind w:firstLine="540"/>
        <w:jc w:val="both"/>
      </w:pPr>
      <w:r>
        <w:t xml:space="preserve">7.5. </w:t>
      </w:r>
      <w:proofErr w:type="gramStart"/>
      <w:r>
        <w:t xml:space="preserve">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Федерации".</w:t>
      </w:r>
      <w:proofErr w:type="gramEnd"/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bookmarkStart w:id="7" w:name="P126"/>
      <w:bookmarkEnd w:id="7"/>
      <w:r>
        <w:t>8. Конкурс на право заключения соглашения</w:t>
      </w:r>
    </w:p>
    <w:p w:rsidR="001427AD" w:rsidRDefault="001427AD">
      <w:pPr>
        <w:pStyle w:val="ConsPlusNormal"/>
        <w:jc w:val="center"/>
      </w:pPr>
      <w:r>
        <w:t xml:space="preserve">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lastRenderedPageBreak/>
        <w:t xml:space="preserve">8.1. Соглашение о </w:t>
      </w:r>
      <w:proofErr w:type="spellStart"/>
      <w:r>
        <w:t>муниципально-частном</w:t>
      </w:r>
      <w:proofErr w:type="spellEnd"/>
      <w:r>
        <w:t xml:space="preserve"> партнерстве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w:anchor="P130" w:history="1">
        <w:r>
          <w:rPr>
            <w:color w:val="0000FF"/>
          </w:rPr>
          <w:t>пунктом 8.2</w:t>
        </w:r>
      </w:hyperlink>
      <w:r>
        <w:t xml:space="preserve"> настоящего Положения.</w:t>
      </w:r>
    </w:p>
    <w:p w:rsidR="001427AD" w:rsidRDefault="001427AD">
      <w:pPr>
        <w:pStyle w:val="ConsPlusNormal"/>
        <w:ind w:firstLine="540"/>
        <w:jc w:val="both"/>
      </w:pPr>
      <w:bookmarkStart w:id="8" w:name="P130"/>
      <w:bookmarkEnd w:id="8"/>
      <w:r>
        <w:t xml:space="preserve">8.2. Заключение соглашения о </w:t>
      </w:r>
      <w:proofErr w:type="spellStart"/>
      <w:r>
        <w:t>муниципально-частном</w:t>
      </w:r>
      <w:proofErr w:type="spellEnd"/>
      <w:r>
        <w:t xml:space="preserve"> партнерстве без проведения конкурса допускается: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</w:t>
      </w:r>
      <w:proofErr w:type="gramEnd"/>
      <w:r>
        <w:t xml:space="preserve"> </w:t>
      </w:r>
      <w:hyperlink w:anchor="P66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1427AD" w:rsidRDefault="001427AD">
      <w:pPr>
        <w:pStyle w:val="ConsPlusNormal"/>
        <w:ind w:firstLine="540"/>
        <w:jc w:val="both"/>
      </w:pPr>
      <w:r>
        <w:t>2) с лицом, представившим заявку (далее также - заявитель) на участие в конкурсе и признанным участником конкурса, в случае если указанное лицо признано единственным участником конкурса;</w:t>
      </w:r>
    </w:p>
    <w:p w:rsidR="001427AD" w:rsidRDefault="001427AD">
      <w:pPr>
        <w:pStyle w:val="ConsPlusNormal"/>
        <w:ind w:firstLine="540"/>
        <w:jc w:val="both"/>
      </w:pPr>
      <w:r>
        <w:t>3) с лицом, представившим единственную заявку на участие в конкурсе,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1427AD" w:rsidRDefault="001427AD">
      <w:pPr>
        <w:pStyle w:val="ConsPlusNormal"/>
        <w:ind w:firstLine="540"/>
        <w:jc w:val="both"/>
      </w:pPr>
      <w: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1427AD" w:rsidRDefault="001427AD">
      <w:pPr>
        <w:pStyle w:val="ConsPlusNormal"/>
        <w:ind w:firstLine="540"/>
        <w:jc w:val="both"/>
      </w:pPr>
      <w:r>
        <w:t>8.3.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1427AD" w:rsidRDefault="001427AD">
      <w:pPr>
        <w:pStyle w:val="ConsPlusNormal"/>
        <w:ind w:firstLine="540"/>
        <w:jc w:val="both"/>
      </w:pPr>
      <w:r>
        <w:t>8.4. Конкурс проводится в соответствии с решением о реализации проекта и включает в себя следующие этапы: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>2) представление заявок на участие в конкурсе;</w:t>
      </w:r>
    </w:p>
    <w:p w:rsidR="001427AD" w:rsidRDefault="001427AD">
      <w:pPr>
        <w:pStyle w:val="ConsPlusNormal"/>
        <w:ind w:firstLine="540"/>
        <w:jc w:val="both"/>
      </w:pPr>
      <w:r>
        <w:t>3) вскрытие конвертов с заявками на участие в конкурсе;</w:t>
      </w:r>
    </w:p>
    <w:p w:rsidR="001427AD" w:rsidRDefault="001427AD">
      <w:pPr>
        <w:pStyle w:val="ConsPlusNormal"/>
        <w:ind w:firstLine="540"/>
        <w:jc w:val="both"/>
      </w:pPr>
      <w:r>
        <w:t>4) проведение предварительного отбора участников конкурса;</w:t>
      </w:r>
    </w:p>
    <w:p w:rsidR="001427AD" w:rsidRDefault="001427AD">
      <w:pPr>
        <w:pStyle w:val="ConsPlusNormal"/>
        <w:ind w:firstLine="540"/>
        <w:jc w:val="both"/>
      </w:pPr>
      <w:r>
        <w:t>5) представление конкурсных предложений;</w:t>
      </w:r>
    </w:p>
    <w:p w:rsidR="001427AD" w:rsidRDefault="001427AD">
      <w:pPr>
        <w:pStyle w:val="ConsPlusNormal"/>
        <w:ind w:firstLine="540"/>
        <w:jc w:val="both"/>
      </w:pPr>
      <w:r>
        <w:t>6) вскрытие конвертов с конкурсными предложениями;</w:t>
      </w:r>
    </w:p>
    <w:p w:rsidR="001427AD" w:rsidRDefault="001427AD">
      <w:pPr>
        <w:pStyle w:val="ConsPlusNormal"/>
        <w:ind w:firstLine="540"/>
        <w:jc w:val="both"/>
      </w:pPr>
      <w:r>
        <w:t>7) рассмотрение, оценка конкурсных предложений и определение победителя конкурса;</w:t>
      </w:r>
    </w:p>
    <w:p w:rsidR="001427AD" w:rsidRDefault="001427AD">
      <w:pPr>
        <w:pStyle w:val="ConsPlusNormal"/>
        <w:ind w:firstLine="540"/>
        <w:jc w:val="both"/>
      </w:pPr>
      <w: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1427AD" w:rsidRDefault="001427AD">
      <w:pPr>
        <w:pStyle w:val="ConsPlusNormal"/>
        <w:ind w:firstLine="540"/>
        <w:jc w:val="both"/>
      </w:pPr>
      <w:r>
        <w:t xml:space="preserve">8.5. </w:t>
      </w:r>
      <w:proofErr w:type="gramStart"/>
      <w:r>
        <w:t xml:space="preserve"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</w:t>
      </w:r>
      <w:r>
        <w:lastRenderedPageBreak/>
        <w:t>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8.6. Уполномоченный орган осуществляет </w:t>
      </w:r>
      <w:proofErr w:type="gramStart"/>
      <w:r>
        <w:t>контроль за</w:t>
      </w:r>
      <w:proofErr w:type="gramEnd"/>
      <w: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1427AD" w:rsidRDefault="001427AD">
      <w:pPr>
        <w:pStyle w:val="ConsPlusNormal"/>
        <w:ind w:firstLine="540"/>
        <w:jc w:val="both"/>
      </w:pPr>
      <w:r>
        <w:t>8.7. К критериям конкурса могут относиться:</w:t>
      </w:r>
    </w:p>
    <w:p w:rsidR="001427AD" w:rsidRDefault="001427AD">
      <w:pPr>
        <w:pStyle w:val="ConsPlusNormal"/>
        <w:ind w:firstLine="540"/>
        <w:jc w:val="both"/>
      </w:pPr>
      <w:r>
        <w:t>1) технические критерии;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>2) финансово-экономические критерии;</w:t>
      </w:r>
      <w:proofErr w:type="gramEnd"/>
    </w:p>
    <w:p w:rsidR="001427AD" w:rsidRDefault="001427AD">
      <w:pPr>
        <w:pStyle w:val="ConsPlusNormal"/>
        <w:ind w:firstLine="540"/>
        <w:jc w:val="both"/>
      </w:pPr>
      <w:proofErr w:type="gramStart"/>
      <w: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>
        <w:t>недополучения</w:t>
      </w:r>
      <w:proofErr w:type="spellEnd"/>
      <w: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8.8. Объем частного финансирования, подлежащего привлечению для исполнения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партнерстве, является обязательным критерием конкурсной документации.</w:t>
      </w:r>
    </w:p>
    <w:p w:rsidR="001427AD" w:rsidRDefault="001427AD">
      <w:pPr>
        <w:pStyle w:val="ConsPlusNormal"/>
        <w:ind w:firstLine="540"/>
        <w:jc w:val="both"/>
      </w:pPr>
      <w:r>
        <w:t>8.9.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1427AD" w:rsidRDefault="001427AD">
      <w:pPr>
        <w:pStyle w:val="ConsPlusNormal"/>
        <w:ind w:firstLine="540"/>
        <w:jc w:val="both"/>
      </w:pPr>
      <w:r>
        <w:t>8.10.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1427AD" w:rsidRDefault="001427AD">
      <w:pPr>
        <w:pStyle w:val="ConsPlusNormal"/>
        <w:ind w:firstLine="540"/>
        <w:jc w:val="both"/>
      </w:pPr>
      <w:r>
        <w:t>8.11.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1427AD" w:rsidRDefault="001427AD">
      <w:pPr>
        <w:pStyle w:val="ConsPlusNormal"/>
        <w:ind w:firstLine="540"/>
        <w:jc w:val="both"/>
      </w:pPr>
      <w:r>
        <w:t>8.12.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1427AD" w:rsidRDefault="001427AD">
      <w:pPr>
        <w:pStyle w:val="ConsPlusNormal"/>
        <w:ind w:firstLine="540"/>
        <w:jc w:val="both"/>
      </w:pPr>
      <w:r>
        <w:t xml:space="preserve">8.13. </w:t>
      </w:r>
      <w:proofErr w:type="gramStart"/>
      <w:r>
        <w:t>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8.14. В случае отказа или уклонения победителя конкурса от подписания в установленный срок соглашения о </w:t>
      </w:r>
      <w:proofErr w:type="spellStart"/>
      <w:r>
        <w:t>муниципально-частном</w:t>
      </w:r>
      <w:proofErr w:type="spellEnd"/>
      <w:r>
        <w:t xml:space="preserve"> партнерстве допускается заключение соглашения о </w:t>
      </w:r>
      <w:proofErr w:type="spellStart"/>
      <w:r>
        <w:t>муниципально-частном</w:t>
      </w:r>
      <w:proofErr w:type="spellEnd"/>
      <w:r>
        <w:t xml:space="preserve"> партнерстве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hyperlink w:anchor="P126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1427AD" w:rsidRDefault="001427AD">
      <w:pPr>
        <w:pStyle w:val="ConsPlusNormal"/>
        <w:ind w:firstLine="540"/>
        <w:jc w:val="both"/>
      </w:pPr>
      <w:r>
        <w:t>8.15. Конкурс признается несостоявшимся по решению публичного партнера, принимаемому:</w:t>
      </w:r>
    </w:p>
    <w:p w:rsidR="001427AD" w:rsidRDefault="001427AD">
      <w:pPr>
        <w:pStyle w:val="ConsPlusNormal"/>
        <w:ind w:firstLine="540"/>
        <w:jc w:val="both"/>
      </w:pPr>
      <w: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1427AD" w:rsidRDefault="001427AD">
      <w:pPr>
        <w:pStyle w:val="ConsPlusNormal"/>
        <w:ind w:firstLine="540"/>
        <w:jc w:val="both"/>
      </w:pPr>
      <w:r>
        <w:t xml:space="preserve">2) не позднее чем через один день со дня </w:t>
      </w:r>
      <w:proofErr w:type="gramStart"/>
      <w:r>
        <w:t>истечения срока предварительного отбора участников конкурса</w:t>
      </w:r>
      <w:proofErr w:type="gramEnd"/>
      <w:r>
        <w:t xml:space="preserve"> в случае, если менее чем два лица, представившие заявки на участие в конкурсе, признаны участниками конкурса;</w:t>
      </w:r>
    </w:p>
    <w:p w:rsidR="001427AD" w:rsidRDefault="001427AD">
      <w:pPr>
        <w:pStyle w:val="ConsPlusNormal"/>
        <w:ind w:firstLine="540"/>
        <w:jc w:val="both"/>
      </w:pPr>
      <w: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1427AD" w:rsidRDefault="001427AD">
      <w:pPr>
        <w:pStyle w:val="ConsPlusNormal"/>
        <w:ind w:firstLine="540"/>
        <w:jc w:val="both"/>
      </w:pPr>
      <w:proofErr w:type="gramStart"/>
      <w:r>
        <w:t xml:space="preserve">4) не позднее чем через один день со дня истечения срока для подписания соглашения </w:t>
      </w:r>
      <w:r>
        <w:lastRenderedPageBreak/>
        <w:t>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</w:t>
      </w:r>
      <w:proofErr w:type="gramEnd"/>
      <w:r>
        <w:t xml:space="preserve"> соглашения.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9. Порядок заключения соглашения</w:t>
      </w:r>
    </w:p>
    <w:p w:rsidR="001427AD" w:rsidRDefault="001427AD">
      <w:pPr>
        <w:pStyle w:val="ConsPlusNormal"/>
        <w:jc w:val="center"/>
      </w:pPr>
      <w:r>
        <w:t xml:space="preserve">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9.1. Заключение, изменение, прекращение соглашения о </w:t>
      </w:r>
      <w:proofErr w:type="spellStart"/>
      <w:r>
        <w:t>муниципально-частном</w:t>
      </w:r>
      <w:proofErr w:type="spellEnd"/>
      <w:r>
        <w:t xml:space="preserve"> партнерстве, переход прав и обязанностей по соглашению, замена частного партнера осуществляются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1427AD" w:rsidRDefault="001427AD">
      <w:pPr>
        <w:pStyle w:val="ConsPlusNormal"/>
        <w:ind w:firstLine="540"/>
        <w:jc w:val="both"/>
      </w:pPr>
      <w:r>
        <w:t xml:space="preserve">9.2. </w:t>
      </w:r>
      <w:proofErr w:type="gramStart"/>
      <w:r>
        <w:t xml:space="preserve">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 о </w:t>
      </w:r>
      <w:proofErr w:type="spellStart"/>
      <w:r>
        <w:t>муниципально-частном</w:t>
      </w:r>
      <w:proofErr w:type="spellEnd"/>
      <w:r>
        <w:t xml:space="preserve"> партнерстве,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proofErr w:type="gramEnd"/>
      <w:r>
        <w:t xml:space="preserve"> </w:t>
      </w:r>
      <w:proofErr w:type="gramStart"/>
      <w:r>
        <w:t>партнерстве</w:t>
      </w:r>
      <w:proofErr w:type="gramEnd"/>
      <w:r>
        <w:t xml:space="preserve"> в Российской Федерации и внесении изменений в отдельные законодательные акты Российской Федерации", другими федеральными законами условия.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1427AD" w:rsidRDefault="001427AD">
      <w:pPr>
        <w:pStyle w:val="ConsPlusNormal"/>
        <w:ind w:firstLine="540"/>
        <w:jc w:val="both"/>
      </w:pPr>
      <w:bookmarkStart w:id="9" w:name="P169"/>
      <w:bookmarkEnd w:id="9"/>
      <w:r>
        <w:t xml:space="preserve">9.3.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 о </w:t>
      </w:r>
      <w:proofErr w:type="spellStart"/>
      <w:r>
        <w:t>муниципально-частном</w:t>
      </w:r>
      <w:proofErr w:type="spellEnd"/>
      <w:r>
        <w:t xml:space="preserve"> партнерстве, публичный партнер вправе принять решение об отказе в заключени</w:t>
      </w:r>
      <w:proofErr w:type="gramStart"/>
      <w:r>
        <w:t>и</w:t>
      </w:r>
      <w:proofErr w:type="gramEnd"/>
      <w:r>
        <w:t xml:space="preserve"> соглашения о </w:t>
      </w:r>
      <w:proofErr w:type="spellStart"/>
      <w:r>
        <w:t>муниципально-частном</w:t>
      </w:r>
      <w:proofErr w:type="spellEnd"/>
      <w:r>
        <w:t xml:space="preserve"> партнерстве с указанным лицом.</w:t>
      </w:r>
    </w:p>
    <w:p w:rsidR="001427AD" w:rsidRDefault="001427AD">
      <w:pPr>
        <w:pStyle w:val="ConsPlusNormal"/>
        <w:ind w:firstLine="540"/>
        <w:jc w:val="both"/>
      </w:pPr>
      <w:r>
        <w:t xml:space="preserve">9.4. </w:t>
      </w:r>
      <w:proofErr w:type="gramStart"/>
      <w:r>
        <w:t xml:space="preserve">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</w:t>
      </w:r>
      <w:proofErr w:type="gramEnd"/>
      <w:r>
        <w:t xml:space="preserve"> в отдельные законодательные акты Российской Федерации", в целях обсуждения условий соглашения о </w:t>
      </w:r>
      <w:proofErr w:type="spellStart"/>
      <w:r>
        <w:t>муниципально-частном</w:t>
      </w:r>
      <w:proofErr w:type="spellEnd"/>
      <w:r>
        <w:t xml:space="preserve"> партнерстве и их возможного изменения по результатам переговоров. </w:t>
      </w:r>
      <w:proofErr w:type="gramStart"/>
      <w:r>
        <w:t xml:space="preserve">По результатам переговоров не могут быть изменены существенные условия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партнерстве.</w:t>
      </w:r>
      <w:proofErr w:type="gramEnd"/>
      <w:r>
        <w:t xml:space="preserve"> Срок и порядок проведения переговоров определяются конкурсной документацией. Конкурсной документацией должны быть предусмотрены условия соглашения о </w:t>
      </w:r>
      <w:proofErr w:type="spellStart"/>
      <w:r>
        <w:t>муниципально-частном</w:t>
      </w:r>
      <w:proofErr w:type="spellEnd"/>
      <w:r>
        <w:t xml:space="preserve"> партнерстве,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 подлежит размещению на официальном сайте публичного партнера в информационно-телекоммуникационной сети "Интернет" в порядке и в сроки, которые установлены Правительством Российской Федерации, высшим исполнительным органом государственной власти субъекта Российской Федерации, главой МО "Городской округ "Город Нарьян-Мар" в решении о реализации проекта.</w:t>
      </w:r>
    </w:p>
    <w:p w:rsidR="001427AD" w:rsidRDefault="001427AD">
      <w:pPr>
        <w:pStyle w:val="ConsPlusNormal"/>
        <w:ind w:firstLine="540"/>
        <w:jc w:val="both"/>
      </w:pPr>
      <w:r>
        <w:lastRenderedPageBreak/>
        <w:t xml:space="preserve">9.5. Результаты переговоров, проведенных в соответствии с </w:t>
      </w:r>
      <w:hyperlink w:anchor="P169" w:history="1">
        <w:r>
          <w:rPr>
            <w:color w:val="0000FF"/>
          </w:rPr>
          <w:t>пунктом 9.3</w:t>
        </w:r>
      </w:hyperlink>
      <w:r>
        <w:t xml:space="preserve"> настоящего Положения, оформляются протоколом в двух экземплярах, один из которых направляется победителю конкурса. По результатам данных переговоров публичный партнер направляет соглашение о </w:t>
      </w:r>
      <w:proofErr w:type="spellStart"/>
      <w:r>
        <w:t>муниципально-частном</w:t>
      </w:r>
      <w:proofErr w:type="spellEnd"/>
      <w:r>
        <w:t xml:space="preserve"> партнерстве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партнеру.</w:t>
      </w:r>
    </w:p>
    <w:p w:rsidR="001427AD" w:rsidRDefault="001427AD">
      <w:pPr>
        <w:pStyle w:val="ConsPlusNormal"/>
        <w:ind w:firstLine="540"/>
        <w:jc w:val="both"/>
      </w:pPr>
      <w:r>
        <w:t xml:space="preserve">9.6. Соглашение о </w:t>
      </w:r>
      <w:proofErr w:type="spellStart"/>
      <w:r>
        <w:t>муниципально-частном</w:t>
      </w:r>
      <w:proofErr w:type="spellEnd"/>
      <w:r>
        <w:t xml:space="preserve"> партнерстве заключается в письменной форме с победителем конкурса или иным лицом, указанным в </w:t>
      </w:r>
      <w:hyperlink w:anchor="P106" w:history="1">
        <w:r>
          <w:rPr>
            <w:color w:val="0000FF"/>
          </w:rPr>
          <w:t>пункте 7</w:t>
        </w:r>
      </w:hyperlink>
      <w:r>
        <w:t xml:space="preserve"> настоящего Положения,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</w:t>
      </w:r>
      <w:proofErr w:type="gramStart"/>
      <w:r>
        <w:t>ств пр</w:t>
      </w:r>
      <w:proofErr w:type="gramEnd"/>
      <w:r>
        <w:t>едусмотрено конкурсной документацией.</w:t>
      </w:r>
    </w:p>
    <w:p w:rsidR="001427AD" w:rsidRDefault="001427AD">
      <w:pPr>
        <w:pStyle w:val="ConsPlusNormal"/>
        <w:ind w:firstLine="540"/>
        <w:jc w:val="both"/>
      </w:pPr>
      <w:r>
        <w:t xml:space="preserve">9.7. Соглашение о </w:t>
      </w:r>
      <w:proofErr w:type="spellStart"/>
      <w:r>
        <w:t>муниципально-частном</w:t>
      </w:r>
      <w:proofErr w:type="spellEnd"/>
      <w:r>
        <w:t xml:space="preserve"> партнерстве вступает в силу с момента его подписания, если иное не предусмотрено соглашением.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10. Права публичного партнера на осуществление контроля</w:t>
      </w:r>
    </w:p>
    <w:p w:rsidR="001427AD" w:rsidRDefault="001427AD">
      <w:pPr>
        <w:pStyle w:val="ConsPlusNormal"/>
        <w:jc w:val="center"/>
      </w:pPr>
      <w:r>
        <w:t xml:space="preserve">за исполнением соглашения 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10.1. </w:t>
      </w:r>
      <w:proofErr w:type="gramStart"/>
      <w:r>
        <w:t>Контроль публичным партнером исполнения соглашения осуществляется публичным партнером, органами и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10.2. </w:t>
      </w:r>
      <w:proofErr w:type="gramStart"/>
      <w:r>
        <w:t>Публичный партнер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</w:t>
      </w:r>
      <w:proofErr w:type="gramEnd"/>
      <w:r>
        <w:t xml:space="preserve"> преимущества, на основании которых получено положительное заключение уполномоченного органа.</w:t>
      </w:r>
    </w:p>
    <w:p w:rsidR="001427AD" w:rsidRDefault="001427AD">
      <w:pPr>
        <w:pStyle w:val="ConsPlusNormal"/>
        <w:ind w:firstLine="540"/>
        <w:jc w:val="both"/>
      </w:pPr>
      <w:r>
        <w:t>10.3. Представители публичного партнера, органов и юридических лиц, выступающих на стороне публичного партнера, не вправе:</w:t>
      </w:r>
    </w:p>
    <w:p w:rsidR="001427AD" w:rsidRDefault="001427AD">
      <w:pPr>
        <w:pStyle w:val="ConsPlusNormal"/>
        <w:ind w:firstLine="540"/>
        <w:jc w:val="both"/>
      </w:pPr>
      <w:r>
        <w:t>1) вмешиваться в осуществление хозяйственной деятельности частного партнера;</w:t>
      </w:r>
    </w:p>
    <w:p w:rsidR="001427AD" w:rsidRDefault="001427AD">
      <w:pPr>
        <w:pStyle w:val="ConsPlusNormal"/>
        <w:ind w:firstLine="540"/>
        <w:jc w:val="both"/>
      </w:pPr>
      <w:r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1427AD" w:rsidRDefault="001427AD">
      <w:pPr>
        <w:pStyle w:val="ConsPlusNormal"/>
        <w:ind w:firstLine="540"/>
        <w:jc w:val="both"/>
      </w:pPr>
      <w:r>
        <w:t>10.4. Контроль исполнения соглашения, в том числе соблюдения частным партнером условий соглашения, осуществляется публичным партнером в порядке, установленном Правительством Российской Федерации.</w:t>
      </w:r>
    </w:p>
    <w:p w:rsidR="001427AD" w:rsidRDefault="001427AD">
      <w:pPr>
        <w:pStyle w:val="ConsPlusNormal"/>
        <w:ind w:firstLine="540"/>
        <w:jc w:val="both"/>
      </w:pPr>
      <w:r>
        <w:t>10.5. Результаты осуществления контроля соблюдения частным партнером условий соглашения оформляются актом о результатах контроля.</w:t>
      </w:r>
    </w:p>
    <w:p w:rsidR="001427AD" w:rsidRDefault="001427AD">
      <w:pPr>
        <w:pStyle w:val="ConsPlusNormal"/>
        <w:ind w:firstLine="540"/>
        <w:jc w:val="both"/>
      </w:pPr>
      <w:r>
        <w:t>10.6. Акт о результатах контроля подлежит размещению на официальном сайте Ненецкого автономного округа.</w:t>
      </w:r>
    </w:p>
    <w:p w:rsidR="001427AD" w:rsidRDefault="001427AD">
      <w:pPr>
        <w:pStyle w:val="ConsPlusNormal"/>
        <w:ind w:firstLine="540"/>
        <w:jc w:val="both"/>
      </w:pPr>
      <w:r>
        <w:t>10.7. Акт о результатах контроля не размещается в информационно-телекоммуникационной сети "Интернет"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11. Гарантии прав и законных интересов частного партнера</w:t>
      </w:r>
    </w:p>
    <w:p w:rsidR="001427AD" w:rsidRDefault="001427AD">
      <w:pPr>
        <w:pStyle w:val="ConsPlusNormal"/>
        <w:jc w:val="center"/>
      </w:pPr>
      <w:r>
        <w:t xml:space="preserve">при реализации соглашения о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11.1. </w:t>
      </w:r>
      <w:proofErr w:type="gramStart"/>
      <w:r>
        <w:t xml:space="preserve">При осуществлении деятельности, предусмотренной соглашением, частному партнеру гарантируется защита его прав и законных интересов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другими федеральными законами, иными нормативными правовыми актами Российской Федерации.</w:t>
      </w:r>
      <w:proofErr w:type="gramEnd"/>
    </w:p>
    <w:p w:rsidR="001427AD" w:rsidRDefault="001427AD">
      <w:pPr>
        <w:pStyle w:val="ConsPlusNormal"/>
        <w:ind w:firstLine="540"/>
        <w:jc w:val="both"/>
      </w:pPr>
      <w:r>
        <w:t xml:space="preserve">11.2. Частный партнер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 (или) должностных лиц этих органов, в соответствии с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427AD" w:rsidRDefault="001427AD">
      <w:pPr>
        <w:pStyle w:val="ConsPlusNormal"/>
        <w:ind w:firstLine="540"/>
        <w:jc w:val="both"/>
      </w:pPr>
      <w:r>
        <w:t>11.3 Частным партнерам гарантируются равные права, предусмотренные законодательством Российской Федерации, правовой режим деятельности, исключающий применение мер дискриминационного характера и иных мер,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center"/>
      </w:pPr>
      <w:r>
        <w:t>12. Заключительные положения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ind w:firstLine="540"/>
        <w:jc w:val="both"/>
      </w:pPr>
      <w:r>
        <w:t xml:space="preserve">12.1. Вопросы о </w:t>
      </w:r>
      <w:proofErr w:type="spellStart"/>
      <w:r>
        <w:t>муниципально-частном</w:t>
      </w:r>
      <w:proofErr w:type="spellEnd"/>
      <w:r>
        <w:t xml:space="preserve"> партнерстве, не определенные в настоящем Положении, рассматриваются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jc w:val="both"/>
      </w:pPr>
    </w:p>
    <w:p w:rsidR="001427AD" w:rsidRDefault="00142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63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7AD"/>
    <w:rsid w:val="001427AD"/>
    <w:rsid w:val="004D42B6"/>
    <w:rsid w:val="00750CD7"/>
    <w:rsid w:val="009A4174"/>
    <w:rsid w:val="00A15868"/>
    <w:rsid w:val="00A41380"/>
    <w:rsid w:val="00BD56B5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7AD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7AD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7AD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D5062D02270492B0A7B0C3B5C644FCA9258BE22717010F3DBF72C0446F0C312D7D3B72D44B00U0ADN" TargetMode="External"/><Relationship Id="rId13" Type="http://schemas.openxmlformats.org/officeDocument/2006/relationships/hyperlink" Target="consultantplus://offline/ref=D17FD5062D02270492B0A7B0C3B5C644FCA9258BE22717010F3DBF72C0U4A4N" TargetMode="External"/><Relationship Id="rId18" Type="http://schemas.openxmlformats.org/officeDocument/2006/relationships/hyperlink" Target="consultantplus://offline/ref=D17FD5062D02270492B0A7B0C3B5C644FCA9258BE22717010F3DBF72C0U4A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FD5062D02270492B0A7B0C3B5C644FCA9258BE22717010F3DBF72C0U4A4N" TargetMode="External"/><Relationship Id="rId12" Type="http://schemas.openxmlformats.org/officeDocument/2006/relationships/hyperlink" Target="consultantplus://offline/ref=D17FD5062D02270492B0A7B0C3B5C644FCA9258BE22717010F3DBF72C0U4A4N" TargetMode="External"/><Relationship Id="rId17" Type="http://schemas.openxmlformats.org/officeDocument/2006/relationships/hyperlink" Target="consultantplus://offline/ref=D17FD5062D02270492B0A7B0C3B5C644FCA9258BEF2017010F3DBF72C0U4A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7FD5062D02270492B0A7B0C3B5C644FCA9258BE22717010F3DBF72C0U4A4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FD5062D02270492B0A7B0C3B5C644FCA92483EF2517010F3DBF72C0U4A4N" TargetMode="External"/><Relationship Id="rId11" Type="http://schemas.openxmlformats.org/officeDocument/2006/relationships/hyperlink" Target="consultantplus://offline/ref=D17FD5062D02270492B0A7B0C3B5C644FCA9258BE22717010F3DBF72C0U4A4N" TargetMode="External"/><Relationship Id="rId5" Type="http://schemas.openxmlformats.org/officeDocument/2006/relationships/hyperlink" Target="consultantplus://offline/ref=D17FD5062D02270492B0A7B0C3B5C644FCA9258BE22717010F3DBF72C0446F0C312D7D3B72D44A02U0AAN" TargetMode="External"/><Relationship Id="rId15" Type="http://schemas.openxmlformats.org/officeDocument/2006/relationships/hyperlink" Target="consultantplus://offline/ref=D17FD5062D02270492B0A7B0C3B5C644FCA12287EC7140035E68B1U7A7N" TargetMode="External"/><Relationship Id="rId10" Type="http://schemas.openxmlformats.org/officeDocument/2006/relationships/hyperlink" Target="consultantplus://offline/ref=D17FD5062D02270492B0A7B0C3B5C644FCA9258BE22717010F3DBF72C0U4A4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17FD5062D02270492B0A7B0C3B5C644FCA9258BEF2017010F3DBF72C0U4A4N" TargetMode="External"/><Relationship Id="rId9" Type="http://schemas.openxmlformats.org/officeDocument/2006/relationships/hyperlink" Target="consultantplus://offline/ref=D17FD5062D02270492B0A7B0C3B5C644FCA9258BE22717010F3DBF72C0U4A4N" TargetMode="External"/><Relationship Id="rId14" Type="http://schemas.openxmlformats.org/officeDocument/2006/relationships/hyperlink" Target="consultantplus://offline/ref=D17FD5062D02270492B0A7B0C3B5C644FCA9258BE22717010F3DBF72C0U4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5336</Words>
  <Characters>30420</Characters>
  <Application>Microsoft Office Word</Application>
  <DocSecurity>0</DocSecurity>
  <Lines>253</Lines>
  <Paragraphs>71</Paragraphs>
  <ScaleCrop>false</ScaleCrop>
  <Company>Адм</Company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2016-08-29T13:00:00Z</dcterms:created>
  <dcterms:modified xsi:type="dcterms:W3CDTF">2016-08-29T13:04:00Z</dcterms:modified>
</cp:coreProperties>
</file>