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63A2" w:rsidRDefault="00C963A2">
      <w:pPr>
        <w:pStyle w:val="ConsPlusTitlePage"/>
      </w:pPr>
      <w:r>
        <w:t xml:space="preserve">Документ предоставлен </w:t>
      </w:r>
      <w:hyperlink r:id="rId4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C963A2" w:rsidRDefault="00C963A2">
      <w:pPr>
        <w:pStyle w:val="ConsPlusNormal"/>
        <w:ind w:firstLine="540"/>
        <w:jc w:val="both"/>
        <w:outlineLvl w:val="0"/>
      </w:pPr>
    </w:p>
    <w:p w:rsidR="00C963A2" w:rsidRDefault="00C963A2">
      <w:pPr>
        <w:pStyle w:val="ConsPlusTitle"/>
        <w:jc w:val="center"/>
        <w:outlineLvl w:val="0"/>
      </w:pPr>
      <w:r>
        <w:t>АДМИНИСТРАЦИЯ МО "ГОРОДСКОЙ ОКРУГ "ГОРОД НАРЬЯН-МАР"</w:t>
      </w:r>
    </w:p>
    <w:p w:rsidR="00C963A2" w:rsidRDefault="00C963A2">
      <w:pPr>
        <w:pStyle w:val="ConsPlusTitle"/>
        <w:jc w:val="center"/>
      </w:pPr>
    </w:p>
    <w:p w:rsidR="00C963A2" w:rsidRDefault="00C963A2">
      <w:pPr>
        <w:pStyle w:val="ConsPlusTitle"/>
        <w:jc w:val="center"/>
      </w:pPr>
      <w:r>
        <w:t>ПОСТАНОВЛЕНИЕ</w:t>
      </w:r>
    </w:p>
    <w:p w:rsidR="00C963A2" w:rsidRDefault="00C963A2">
      <w:pPr>
        <w:pStyle w:val="ConsPlusTitle"/>
        <w:jc w:val="center"/>
      </w:pPr>
      <w:r>
        <w:t>от 17 октября 2018 г. N 712</w:t>
      </w:r>
    </w:p>
    <w:p w:rsidR="00C963A2" w:rsidRDefault="00C963A2">
      <w:pPr>
        <w:pStyle w:val="ConsPlusTitle"/>
        <w:jc w:val="both"/>
      </w:pPr>
    </w:p>
    <w:p w:rsidR="00C963A2" w:rsidRDefault="00C963A2">
      <w:pPr>
        <w:pStyle w:val="ConsPlusTitle"/>
        <w:jc w:val="center"/>
      </w:pPr>
      <w:r>
        <w:t>ОБ УТВЕРЖДЕНИИ МЕТОДИКИ РАСЧЕТА НАЧАЛЬНОЙ ЦЕНЫ ПРАВА</w:t>
      </w:r>
    </w:p>
    <w:p w:rsidR="00C963A2" w:rsidRDefault="00C963A2">
      <w:pPr>
        <w:pStyle w:val="ConsPlusTitle"/>
        <w:jc w:val="center"/>
      </w:pPr>
      <w:r>
        <w:t>НА ЗАКЛЮЧЕНИЕ ДОГОВОРА НА РАЗМЕЩЕНИЕ НЕСТАЦИОНАРНОГО</w:t>
      </w:r>
    </w:p>
    <w:p w:rsidR="00C963A2" w:rsidRDefault="00C963A2">
      <w:pPr>
        <w:pStyle w:val="ConsPlusTitle"/>
        <w:jc w:val="center"/>
      </w:pPr>
      <w:r>
        <w:t>ТОРГОВОГО ОБЪЕКТА</w:t>
      </w:r>
    </w:p>
    <w:p w:rsidR="00C963A2" w:rsidRDefault="00C963A2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C963A2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963A2" w:rsidRDefault="00C963A2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963A2" w:rsidRDefault="00C963A2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963A2" w:rsidRDefault="00C963A2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C963A2" w:rsidRDefault="00C963A2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Администрации МО "Городской округ "Город Нарьян-Мар"</w:t>
            </w:r>
          </w:p>
          <w:p w:rsidR="00C963A2" w:rsidRDefault="00C963A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22.09.2020 </w:t>
            </w:r>
            <w:hyperlink r:id="rId5">
              <w:r>
                <w:rPr>
                  <w:color w:val="0000FF"/>
                </w:rPr>
                <w:t>N 647</w:t>
              </w:r>
            </w:hyperlink>
            <w:r>
              <w:rPr>
                <w:color w:val="392C69"/>
              </w:rPr>
              <w:t xml:space="preserve">, от 18.08.2021 </w:t>
            </w:r>
            <w:hyperlink r:id="rId6">
              <w:r>
                <w:rPr>
                  <w:color w:val="0000FF"/>
                </w:rPr>
                <w:t>N 1021</w:t>
              </w:r>
            </w:hyperlink>
            <w:r>
              <w:rPr>
                <w:color w:val="392C69"/>
              </w:rPr>
              <w:t xml:space="preserve">, от 10.01.2023 </w:t>
            </w:r>
            <w:hyperlink r:id="rId7">
              <w:r>
                <w:rPr>
                  <w:color w:val="0000FF"/>
                </w:rPr>
                <w:t>N 78</w:t>
              </w:r>
            </w:hyperlink>
            <w:r>
              <w:rPr>
                <w:color w:val="392C69"/>
              </w:rPr>
              <w:t>,</w:t>
            </w:r>
          </w:p>
          <w:p w:rsidR="00C963A2" w:rsidRDefault="00C963A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05.02.2024 </w:t>
            </w:r>
            <w:hyperlink r:id="rId8">
              <w:r>
                <w:rPr>
                  <w:color w:val="0000FF"/>
                </w:rPr>
                <w:t>N 246</w:t>
              </w:r>
            </w:hyperlink>
            <w:r>
              <w:rPr>
                <w:color w:val="392C69"/>
              </w:rPr>
              <w:t xml:space="preserve">, от 04.12.2024 </w:t>
            </w:r>
            <w:hyperlink r:id="rId9">
              <w:r>
                <w:rPr>
                  <w:color w:val="0000FF"/>
                </w:rPr>
                <w:t>N 1657</w:t>
              </w:r>
            </w:hyperlink>
            <w:r>
              <w:rPr>
                <w:color w:val="392C69"/>
              </w:rPr>
              <w:t xml:space="preserve">, от 01.04.2025 </w:t>
            </w:r>
            <w:hyperlink r:id="rId10">
              <w:r>
                <w:rPr>
                  <w:color w:val="0000FF"/>
                </w:rPr>
                <w:t>N 463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963A2" w:rsidRDefault="00C963A2">
            <w:pPr>
              <w:pStyle w:val="ConsPlusNormal"/>
            </w:pPr>
          </w:p>
        </w:tc>
      </w:tr>
    </w:tbl>
    <w:p w:rsidR="00C963A2" w:rsidRDefault="00C963A2">
      <w:pPr>
        <w:pStyle w:val="ConsPlusNormal"/>
        <w:ind w:firstLine="540"/>
        <w:jc w:val="both"/>
      </w:pPr>
    </w:p>
    <w:p w:rsidR="00C963A2" w:rsidRDefault="00C963A2">
      <w:pPr>
        <w:pStyle w:val="ConsPlusNormal"/>
        <w:ind w:firstLine="540"/>
        <w:jc w:val="both"/>
      </w:pPr>
      <w:r>
        <w:t xml:space="preserve">В соответствии с Федеральными законами от 06.10.2003 </w:t>
      </w:r>
      <w:hyperlink r:id="rId11">
        <w:r>
          <w:rPr>
            <w:color w:val="0000FF"/>
          </w:rPr>
          <w:t>N 131-ФЗ</w:t>
        </w:r>
      </w:hyperlink>
      <w:r>
        <w:t xml:space="preserve"> "Об общих принципах организации местного самоуправления в Российской Федерации", от 28.12.2009 </w:t>
      </w:r>
      <w:hyperlink r:id="rId12">
        <w:r>
          <w:rPr>
            <w:color w:val="0000FF"/>
          </w:rPr>
          <w:t>N 381-ФЗ</w:t>
        </w:r>
      </w:hyperlink>
      <w:r>
        <w:t xml:space="preserve"> "Об основах государственного регулирования торговой деятельности в Российской Федерации", в целях определения начальной цены права на заключение договора на размещение нестационарного торгового объекта Администрация МО "Городской округ "Город Нарьян-Мар" постановляет:</w:t>
      </w:r>
    </w:p>
    <w:p w:rsidR="00C963A2" w:rsidRDefault="00C963A2">
      <w:pPr>
        <w:pStyle w:val="ConsPlusNormal"/>
        <w:spacing w:before="220"/>
        <w:ind w:firstLine="540"/>
        <w:jc w:val="both"/>
      </w:pPr>
      <w:r>
        <w:t xml:space="preserve">1. Утвердить </w:t>
      </w:r>
      <w:hyperlink w:anchor="P34">
        <w:r>
          <w:rPr>
            <w:color w:val="0000FF"/>
          </w:rPr>
          <w:t>Методику</w:t>
        </w:r>
      </w:hyperlink>
      <w:r>
        <w:t xml:space="preserve"> расчета начальной цены права на заключение договора на размещение нестационарного торгового объекта (Приложение).</w:t>
      </w:r>
    </w:p>
    <w:p w:rsidR="00C963A2" w:rsidRDefault="00C963A2">
      <w:pPr>
        <w:pStyle w:val="ConsPlusNormal"/>
        <w:spacing w:before="220"/>
        <w:ind w:firstLine="540"/>
        <w:jc w:val="both"/>
      </w:pPr>
      <w:r>
        <w:t xml:space="preserve">2. Признать утратившим силу </w:t>
      </w:r>
      <w:hyperlink r:id="rId13">
        <w:r>
          <w:rPr>
            <w:color w:val="0000FF"/>
          </w:rPr>
          <w:t>Приложение 4</w:t>
        </w:r>
      </w:hyperlink>
      <w:r>
        <w:t xml:space="preserve"> к постановлению Администрации МО "Городской округ "Город Нарьян-Мар" от 23.07.2012 N 1613 "О размещении нестационарных торговых объектов на территории МО "Городской округ "Город Нарьян-Мар".</w:t>
      </w:r>
    </w:p>
    <w:p w:rsidR="00C963A2" w:rsidRDefault="00C963A2">
      <w:pPr>
        <w:pStyle w:val="ConsPlusNormal"/>
        <w:spacing w:before="220"/>
        <w:ind w:firstLine="540"/>
        <w:jc w:val="both"/>
      </w:pPr>
      <w:r>
        <w:t>3. Настоящее постановление вступает в силу со дня его официального опубликования.</w:t>
      </w:r>
    </w:p>
    <w:p w:rsidR="00C963A2" w:rsidRDefault="00C963A2">
      <w:pPr>
        <w:pStyle w:val="ConsPlusNormal"/>
        <w:ind w:firstLine="540"/>
        <w:jc w:val="both"/>
      </w:pPr>
    </w:p>
    <w:p w:rsidR="00C963A2" w:rsidRDefault="00C963A2">
      <w:pPr>
        <w:pStyle w:val="ConsPlusNormal"/>
        <w:jc w:val="right"/>
      </w:pPr>
      <w:r>
        <w:t>Глава МО "Городской округ</w:t>
      </w:r>
    </w:p>
    <w:p w:rsidR="00C963A2" w:rsidRDefault="00C963A2">
      <w:pPr>
        <w:pStyle w:val="ConsPlusNormal"/>
        <w:jc w:val="right"/>
      </w:pPr>
      <w:r>
        <w:t>"Город Нарьян-Мар"</w:t>
      </w:r>
    </w:p>
    <w:p w:rsidR="00C963A2" w:rsidRDefault="00C963A2">
      <w:pPr>
        <w:pStyle w:val="ConsPlusNormal"/>
        <w:jc w:val="right"/>
      </w:pPr>
      <w:r>
        <w:t>О.О.БЕЛАК</w:t>
      </w:r>
    </w:p>
    <w:p w:rsidR="00C963A2" w:rsidRDefault="00C963A2">
      <w:pPr>
        <w:pStyle w:val="ConsPlusNormal"/>
        <w:ind w:firstLine="540"/>
        <w:jc w:val="both"/>
      </w:pPr>
    </w:p>
    <w:p w:rsidR="00C963A2" w:rsidRDefault="00C963A2">
      <w:pPr>
        <w:pStyle w:val="ConsPlusNormal"/>
        <w:ind w:firstLine="540"/>
        <w:jc w:val="both"/>
      </w:pPr>
    </w:p>
    <w:p w:rsidR="00C963A2" w:rsidRDefault="00C963A2">
      <w:pPr>
        <w:pStyle w:val="ConsPlusNormal"/>
        <w:ind w:firstLine="540"/>
        <w:jc w:val="both"/>
      </w:pPr>
    </w:p>
    <w:p w:rsidR="00C963A2" w:rsidRDefault="00C963A2">
      <w:pPr>
        <w:pStyle w:val="ConsPlusNormal"/>
        <w:ind w:firstLine="540"/>
        <w:jc w:val="both"/>
      </w:pPr>
    </w:p>
    <w:p w:rsidR="00C963A2" w:rsidRDefault="00C963A2">
      <w:pPr>
        <w:pStyle w:val="ConsPlusNormal"/>
        <w:ind w:firstLine="540"/>
        <w:jc w:val="both"/>
      </w:pPr>
    </w:p>
    <w:p w:rsidR="00C963A2" w:rsidRDefault="00C963A2">
      <w:pPr>
        <w:pStyle w:val="ConsPlusNormal"/>
        <w:jc w:val="right"/>
        <w:outlineLvl w:val="0"/>
      </w:pPr>
      <w:r>
        <w:t>Приложение</w:t>
      </w:r>
    </w:p>
    <w:p w:rsidR="00C963A2" w:rsidRDefault="00C963A2">
      <w:pPr>
        <w:pStyle w:val="ConsPlusNormal"/>
        <w:ind w:firstLine="540"/>
        <w:jc w:val="both"/>
      </w:pPr>
    </w:p>
    <w:p w:rsidR="00C963A2" w:rsidRDefault="00C963A2">
      <w:pPr>
        <w:pStyle w:val="ConsPlusNormal"/>
        <w:jc w:val="right"/>
      </w:pPr>
      <w:r>
        <w:t>Утверждена</w:t>
      </w:r>
    </w:p>
    <w:p w:rsidR="00C963A2" w:rsidRDefault="00C963A2">
      <w:pPr>
        <w:pStyle w:val="ConsPlusNormal"/>
        <w:jc w:val="right"/>
      </w:pPr>
      <w:r>
        <w:t>постановлением Администрации МО</w:t>
      </w:r>
    </w:p>
    <w:p w:rsidR="00C963A2" w:rsidRDefault="00C963A2">
      <w:pPr>
        <w:pStyle w:val="ConsPlusNormal"/>
        <w:jc w:val="right"/>
      </w:pPr>
      <w:r>
        <w:t>"Городской округ "Город Нарьян-Мар"</w:t>
      </w:r>
    </w:p>
    <w:p w:rsidR="00C963A2" w:rsidRDefault="00C963A2">
      <w:pPr>
        <w:pStyle w:val="ConsPlusNormal"/>
        <w:jc w:val="right"/>
      </w:pPr>
      <w:r>
        <w:t>от 17.10.2018 N 712</w:t>
      </w:r>
    </w:p>
    <w:p w:rsidR="00C963A2" w:rsidRDefault="00C963A2">
      <w:pPr>
        <w:pStyle w:val="ConsPlusNormal"/>
        <w:ind w:firstLine="540"/>
        <w:jc w:val="both"/>
      </w:pPr>
    </w:p>
    <w:p w:rsidR="00C963A2" w:rsidRDefault="00C963A2">
      <w:pPr>
        <w:pStyle w:val="ConsPlusTitle"/>
        <w:jc w:val="center"/>
      </w:pPr>
      <w:bookmarkStart w:id="0" w:name="P34"/>
      <w:bookmarkEnd w:id="0"/>
      <w:r>
        <w:t>МЕТОДИКА</w:t>
      </w:r>
    </w:p>
    <w:p w:rsidR="00C963A2" w:rsidRDefault="00C963A2">
      <w:pPr>
        <w:pStyle w:val="ConsPlusTitle"/>
        <w:jc w:val="center"/>
      </w:pPr>
      <w:r>
        <w:t>РАСЧЕТА НАЧАЛЬНОЙ ЦЕНЫ ПРАВА НА ЗАКЛЮЧЕНИЕ ДОГОВОРА</w:t>
      </w:r>
    </w:p>
    <w:p w:rsidR="00C963A2" w:rsidRDefault="00C963A2">
      <w:pPr>
        <w:pStyle w:val="ConsPlusTitle"/>
        <w:jc w:val="center"/>
      </w:pPr>
      <w:r>
        <w:t>НА РАЗМЕЩЕНИЕ НЕСТАЦИОНАРНОГО ТОРГОВОГО ОБЪЕКТА</w:t>
      </w:r>
    </w:p>
    <w:p w:rsidR="00C963A2" w:rsidRDefault="00C963A2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C963A2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963A2" w:rsidRDefault="00C963A2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963A2" w:rsidRDefault="00C963A2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963A2" w:rsidRDefault="00C963A2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C963A2" w:rsidRDefault="00C963A2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Администрации МО "Городской округ "Город Нарьян-Мар"</w:t>
            </w:r>
          </w:p>
          <w:p w:rsidR="00C963A2" w:rsidRDefault="00C963A2">
            <w:pPr>
              <w:pStyle w:val="ConsPlusNormal"/>
              <w:jc w:val="center"/>
            </w:pPr>
            <w:r>
              <w:rPr>
                <w:color w:val="392C69"/>
              </w:rPr>
              <w:lastRenderedPageBreak/>
              <w:t xml:space="preserve">от 22.09.2020 </w:t>
            </w:r>
            <w:hyperlink r:id="rId14">
              <w:r>
                <w:rPr>
                  <w:color w:val="0000FF"/>
                </w:rPr>
                <w:t>N 647</w:t>
              </w:r>
            </w:hyperlink>
            <w:r>
              <w:rPr>
                <w:color w:val="392C69"/>
              </w:rPr>
              <w:t xml:space="preserve">, от 18.08.2021 </w:t>
            </w:r>
            <w:hyperlink r:id="rId15">
              <w:r>
                <w:rPr>
                  <w:color w:val="0000FF"/>
                </w:rPr>
                <w:t>N 1021</w:t>
              </w:r>
            </w:hyperlink>
            <w:r>
              <w:rPr>
                <w:color w:val="392C69"/>
              </w:rPr>
              <w:t xml:space="preserve">, от 10.01.2023 </w:t>
            </w:r>
            <w:hyperlink r:id="rId16">
              <w:r>
                <w:rPr>
                  <w:color w:val="0000FF"/>
                </w:rPr>
                <w:t>N 78</w:t>
              </w:r>
            </w:hyperlink>
            <w:r>
              <w:rPr>
                <w:color w:val="392C69"/>
              </w:rPr>
              <w:t>,</w:t>
            </w:r>
          </w:p>
          <w:p w:rsidR="00C963A2" w:rsidRDefault="00C963A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05.02.2024 </w:t>
            </w:r>
            <w:hyperlink r:id="rId17">
              <w:r>
                <w:rPr>
                  <w:color w:val="0000FF"/>
                </w:rPr>
                <w:t>N 246</w:t>
              </w:r>
            </w:hyperlink>
            <w:r>
              <w:rPr>
                <w:color w:val="392C69"/>
              </w:rPr>
              <w:t xml:space="preserve">, от 04.12.2024 </w:t>
            </w:r>
            <w:hyperlink r:id="rId18">
              <w:r>
                <w:rPr>
                  <w:color w:val="0000FF"/>
                </w:rPr>
                <w:t>N 1657</w:t>
              </w:r>
            </w:hyperlink>
            <w:r>
              <w:rPr>
                <w:color w:val="392C69"/>
              </w:rPr>
              <w:t xml:space="preserve">, от 01.04.2025 </w:t>
            </w:r>
            <w:hyperlink r:id="rId19">
              <w:r>
                <w:rPr>
                  <w:color w:val="0000FF"/>
                </w:rPr>
                <w:t>N 463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963A2" w:rsidRDefault="00C963A2">
            <w:pPr>
              <w:pStyle w:val="ConsPlusNormal"/>
            </w:pPr>
          </w:p>
        </w:tc>
      </w:tr>
    </w:tbl>
    <w:p w:rsidR="00C963A2" w:rsidRDefault="00C963A2">
      <w:pPr>
        <w:pStyle w:val="ConsPlusNormal"/>
        <w:ind w:firstLine="540"/>
        <w:jc w:val="both"/>
      </w:pPr>
    </w:p>
    <w:p w:rsidR="00C963A2" w:rsidRDefault="00C963A2">
      <w:pPr>
        <w:pStyle w:val="ConsPlusNormal"/>
        <w:ind w:firstLine="540"/>
        <w:jc w:val="both"/>
      </w:pPr>
      <w:r>
        <w:t>1. Методика расчета начальной цены права на заключение договора на размещение нестационарного торгового объекта (далее - Методика) определяет принципы расчета цены права на заключение договора на размещение нестационарного торгового объекта, в том числе расчета начальной цены права на заключение договора на размещение нестационарного торгового объекта при подготовке условий проведения аукциона на право заключения договора на размещение нестационарного торгового объекта.</w:t>
      </w:r>
    </w:p>
    <w:p w:rsidR="00C963A2" w:rsidRDefault="00C963A2">
      <w:pPr>
        <w:pStyle w:val="ConsPlusNormal"/>
        <w:spacing w:before="220"/>
        <w:ind w:firstLine="540"/>
        <w:jc w:val="both"/>
      </w:pPr>
      <w:r>
        <w:t>2. Расчет начальной цены права на заключение договора на размещение нестационарного торгового объекта (далее - цена) осуществляется по формуле:</w:t>
      </w:r>
    </w:p>
    <w:p w:rsidR="00C963A2" w:rsidRDefault="00C963A2">
      <w:pPr>
        <w:pStyle w:val="ConsPlusNormal"/>
        <w:ind w:firstLine="540"/>
        <w:jc w:val="both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C963A2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C963A2" w:rsidRDefault="00C963A2">
            <w:pPr>
              <w:pStyle w:val="ConsPlusNormal"/>
              <w:ind w:firstLine="540"/>
            </w:pPr>
            <w:r>
              <w:t>Ц = С x S x Кс x Км, где: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C963A2" w:rsidRDefault="00C963A2">
            <w:pPr>
              <w:pStyle w:val="ConsPlusNormal"/>
              <w:ind w:firstLine="540"/>
              <w:jc w:val="right"/>
            </w:pPr>
            <w:bookmarkStart w:id="1" w:name="P45"/>
            <w:bookmarkEnd w:id="1"/>
            <w:r>
              <w:t>(1)</w:t>
            </w:r>
          </w:p>
        </w:tc>
      </w:tr>
    </w:tbl>
    <w:p w:rsidR="00C963A2" w:rsidRDefault="00C963A2">
      <w:pPr>
        <w:pStyle w:val="ConsPlusNormal"/>
        <w:spacing w:before="220"/>
        <w:ind w:firstLine="540"/>
        <w:jc w:val="both"/>
      </w:pPr>
      <w:r>
        <w:t>Ц - цена за размещение нестационарного торгового объекта (руб. в год);</w:t>
      </w:r>
    </w:p>
    <w:p w:rsidR="00C963A2" w:rsidRDefault="00C963A2">
      <w:pPr>
        <w:pStyle w:val="ConsPlusNormal"/>
        <w:spacing w:before="220"/>
        <w:ind w:firstLine="540"/>
        <w:jc w:val="both"/>
      </w:pPr>
      <w:r>
        <w:t xml:space="preserve">С - средний уровень кадастровой стоимости 1 кв. м земель населенных пунктов по муниципальному округу, расположенных на территории города Нарьян-Мара (утв. </w:t>
      </w:r>
      <w:hyperlink r:id="rId20">
        <w:r>
          <w:rPr>
            <w:color w:val="0000FF"/>
          </w:rPr>
          <w:t>Приказом</w:t>
        </w:r>
      </w:hyperlink>
      <w:r>
        <w:t xml:space="preserve"> Управления государственного имущества Ненецкого автономного округа от 21.12.2012 N 25) (руб./кв. м);</w:t>
      </w:r>
    </w:p>
    <w:p w:rsidR="00C963A2" w:rsidRDefault="00C963A2">
      <w:pPr>
        <w:pStyle w:val="ConsPlusNormal"/>
        <w:spacing w:before="220"/>
        <w:ind w:firstLine="540"/>
        <w:jc w:val="both"/>
      </w:pPr>
      <w:r>
        <w:t>S - площадь земельного участка, предназначенного под размещение нестационарного торгового объекта (кв. м);</w:t>
      </w:r>
    </w:p>
    <w:p w:rsidR="00C963A2" w:rsidRDefault="00C963A2">
      <w:pPr>
        <w:pStyle w:val="ConsPlusNormal"/>
        <w:spacing w:before="220"/>
        <w:ind w:firstLine="540"/>
        <w:jc w:val="both"/>
      </w:pPr>
      <w:r>
        <w:t>Кс - коэффициент, учитывающий специализацию нестационарного торгового объекта (</w:t>
      </w:r>
      <w:hyperlink w:anchor="P61">
        <w:r>
          <w:rPr>
            <w:color w:val="0000FF"/>
          </w:rPr>
          <w:t>Таблица 1</w:t>
        </w:r>
      </w:hyperlink>
      <w:r>
        <w:t xml:space="preserve"> настоящей Методики);</w:t>
      </w:r>
    </w:p>
    <w:p w:rsidR="00C963A2" w:rsidRDefault="00C963A2">
      <w:pPr>
        <w:pStyle w:val="ConsPlusNormal"/>
        <w:spacing w:before="220"/>
        <w:ind w:firstLine="540"/>
        <w:jc w:val="both"/>
      </w:pPr>
      <w:r>
        <w:t>Км - коэффициент, учитывающий территориальное расположение нестационарного торгового объекта (</w:t>
      </w:r>
      <w:hyperlink w:anchor="P75">
        <w:r>
          <w:rPr>
            <w:color w:val="0000FF"/>
          </w:rPr>
          <w:t>Таблица 2</w:t>
        </w:r>
      </w:hyperlink>
      <w:r>
        <w:t xml:space="preserve"> настоящей Методики).</w:t>
      </w:r>
    </w:p>
    <w:p w:rsidR="00C963A2" w:rsidRDefault="00C963A2">
      <w:pPr>
        <w:pStyle w:val="ConsPlusNormal"/>
        <w:spacing w:before="220"/>
        <w:ind w:firstLine="540"/>
        <w:jc w:val="both"/>
      </w:pPr>
      <w:r>
        <w:t>3. В случае, если срок размещения нестационарного торгового объекта составляет менее одного года, цена определяется по формуле:</w:t>
      </w:r>
    </w:p>
    <w:p w:rsidR="00C963A2" w:rsidRDefault="00C963A2">
      <w:pPr>
        <w:pStyle w:val="ConsPlusNormal"/>
        <w:ind w:firstLine="540"/>
        <w:jc w:val="both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C963A2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C963A2" w:rsidRDefault="00C963A2">
            <w:pPr>
              <w:pStyle w:val="ConsPlusNormal"/>
              <w:ind w:firstLine="540"/>
            </w:pPr>
            <w:proofErr w:type="spellStart"/>
            <w:r>
              <w:t>Цд</w:t>
            </w:r>
            <w:proofErr w:type="spellEnd"/>
            <w:r>
              <w:t> = Ц x Кд / Кг, где: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C963A2" w:rsidRDefault="00C963A2">
            <w:pPr>
              <w:pStyle w:val="ConsPlusNormal"/>
              <w:ind w:firstLine="540"/>
              <w:jc w:val="right"/>
            </w:pPr>
            <w:r>
              <w:t>(2)</w:t>
            </w:r>
          </w:p>
        </w:tc>
      </w:tr>
    </w:tbl>
    <w:p w:rsidR="00C963A2" w:rsidRDefault="00C963A2">
      <w:pPr>
        <w:pStyle w:val="ConsPlusNormal"/>
        <w:spacing w:before="220"/>
        <w:ind w:firstLine="540"/>
        <w:jc w:val="both"/>
      </w:pPr>
      <w:proofErr w:type="spellStart"/>
      <w:r>
        <w:t>Цд</w:t>
      </w:r>
      <w:proofErr w:type="spellEnd"/>
      <w:r>
        <w:t xml:space="preserve"> - цена за размещение нестационарного торгового объекта (руб. в день);</w:t>
      </w:r>
    </w:p>
    <w:p w:rsidR="00C963A2" w:rsidRDefault="00C963A2">
      <w:pPr>
        <w:pStyle w:val="ConsPlusNormal"/>
        <w:spacing w:before="220"/>
        <w:ind w:firstLine="540"/>
        <w:jc w:val="both"/>
      </w:pPr>
      <w:r>
        <w:t xml:space="preserve">Ц - цена за размещение нестационарного торгового объекта, определенная по </w:t>
      </w:r>
      <w:hyperlink w:anchor="P45">
        <w:r>
          <w:rPr>
            <w:color w:val="0000FF"/>
          </w:rPr>
          <w:t>формуле 1</w:t>
        </w:r>
      </w:hyperlink>
      <w:r>
        <w:t xml:space="preserve"> настоящей Методики (руб. в год);</w:t>
      </w:r>
    </w:p>
    <w:p w:rsidR="00C963A2" w:rsidRDefault="00C963A2">
      <w:pPr>
        <w:pStyle w:val="ConsPlusNormal"/>
        <w:spacing w:before="220"/>
        <w:ind w:firstLine="540"/>
        <w:jc w:val="both"/>
      </w:pPr>
      <w:r>
        <w:t>Кд - количество дней размещения нестационарных торговых объектов (дни);</w:t>
      </w:r>
    </w:p>
    <w:p w:rsidR="00C963A2" w:rsidRDefault="00C963A2">
      <w:pPr>
        <w:pStyle w:val="ConsPlusNormal"/>
        <w:spacing w:before="220"/>
        <w:ind w:firstLine="540"/>
        <w:jc w:val="both"/>
      </w:pPr>
      <w:r>
        <w:t>Кг - количество дней в году (дни).</w:t>
      </w:r>
    </w:p>
    <w:p w:rsidR="00C963A2" w:rsidRDefault="00C963A2">
      <w:pPr>
        <w:pStyle w:val="ConsPlusNormal"/>
        <w:spacing w:before="220"/>
        <w:ind w:firstLine="540"/>
        <w:jc w:val="both"/>
      </w:pPr>
      <w:r>
        <w:t>4. Начальная цена права на заключение договора на размещение нестационарного торгового объекта увеличивается с 1 января каждого календарного года в связи с изменением коэффициента, учитывающего специализацию нестационарного торгового объекта.</w:t>
      </w:r>
    </w:p>
    <w:p w:rsidR="00C963A2" w:rsidRDefault="00C963A2">
      <w:pPr>
        <w:pStyle w:val="ConsPlusNormal"/>
        <w:spacing w:before="220"/>
        <w:ind w:firstLine="540"/>
        <w:jc w:val="both"/>
      </w:pPr>
      <w:r>
        <w:t>Коэффициент, учитывающий специализацию нестационарного торгового объекта, подлежит ежегодной индексации на индекс потребительских цен на товары и услуги по Ненецкому автономному округу за предыдущий календарный год в соответствии с официальными данными Федеральной службы государственной статистики.</w:t>
      </w:r>
    </w:p>
    <w:p w:rsidR="00C963A2" w:rsidRDefault="00C963A2">
      <w:pPr>
        <w:pStyle w:val="ConsPlusNormal"/>
        <w:ind w:firstLine="540"/>
        <w:jc w:val="both"/>
      </w:pPr>
    </w:p>
    <w:p w:rsidR="00C963A2" w:rsidRDefault="00C963A2">
      <w:pPr>
        <w:pStyle w:val="ConsPlusNormal"/>
        <w:jc w:val="right"/>
        <w:outlineLvl w:val="1"/>
      </w:pPr>
      <w:bookmarkStart w:id="2" w:name="P61"/>
      <w:bookmarkEnd w:id="2"/>
      <w:r>
        <w:t>Таблица 1</w:t>
      </w:r>
    </w:p>
    <w:p w:rsidR="00C963A2" w:rsidRDefault="00C963A2">
      <w:pPr>
        <w:pStyle w:val="ConsPlusNormal"/>
        <w:ind w:firstLine="540"/>
        <w:jc w:val="both"/>
      </w:pPr>
    </w:p>
    <w:p w:rsidR="00C963A2" w:rsidRDefault="00C963A2">
      <w:pPr>
        <w:pStyle w:val="ConsPlusTitle"/>
        <w:jc w:val="center"/>
      </w:pPr>
      <w:r>
        <w:t>Коэффициент, учитывающий специализацию нестационарного</w:t>
      </w:r>
    </w:p>
    <w:p w:rsidR="00C963A2" w:rsidRDefault="00C963A2">
      <w:pPr>
        <w:pStyle w:val="ConsPlusTitle"/>
        <w:jc w:val="center"/>
      </w:pPr>
      <w:r>
        <w:t>торгового объекта</w:t>
      </w:r>
    </w:p>
    <w:p w:rsidR="00C963A2" w:rsidRDefault="00C963A2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803"/>
        <w:gridCol w:w="2041"/>
      </w:tblGrid>
      <w:tr w:rsidR="00C963A2">
        <w:tc>
          <w:tcPr>
            <w:tcW w:w="6803" w:type="dxa"/>
          </w:tcPr>
          <w:p w:rsidR="00C963A2" w:rsidRDefault="00C963A2">
            <w:pPr>
              <w:pStyle w:val="ConsPlusNormal"/>
              <w:jc w:val="center"/>
            </w:pPr>
            <w:r>
              <w:t>Специализация нестационарного торгового объекта</w:t>
            </w:r>
          </w:p>
        </w:tc>
        <w:tc>
          <w:tcPr>
            <w:tcW w:w="2041" w:type="dxa"/>
          </w:tcPr>
          <w:p w:rsidR="00C963A2" w:rsidRDefault="00C963A2">
            <w:pPr>
              <w:pStyle w:val="ConsPlusNormal"/>
              <w:jc w:val="center"/>
            </w:pPr>
            <w:r>
              <w:t>Значение коэффициента Кс</w:t>
            </w:r>
          </w:p>
        </w:tc>
      </w:tr>
      <w:tr w:rsidR="00C963A2">
        <w:tc>
          <w:tcPr>
            <w:tcW w:w="6803" w:type="dxa"/>
          </w:tcPr>
          <w:p w:rsidR="00C963A2" w:rsidRDefault="00C963A2">
            <w:pPr>
              <w:pStyle w:val="ConsPlusNormal"/>
            </w:pPr>
            <w:r>
              <w:t>Овощи, фрукты, сухофрукты, орехи; пункт быстрого питания; смешанные товары (продовольственные и непродовольственные товары)</w:t>
            </w:r>
          </w:p>
        </w:tc>
        <w:tc>
          <w:tcPr>
            <w:tcW w:w="2041" w:type="dxa"/>
          </w:tcPr>
          <w:p w:rsidR="00C963A2" w:rsidRDefault="00C963A2">
            <w:pPr>
              <w:pStyle w:val="ConsPlusNormal"/>
              <w:jc w:val="center"/>
            </w:pPr>
            <w:r>
              <w:t>1,34</w:t>
            </w:r>
          </w:p>
        </w:tc>
      </w:tr>
      <w:tr w:rsidR="00C963A2">
        <w:tc>
          <w:tcPr>
            <w:tcW w:w="6803" w:type="dxa"/>
          </w:tcPr>
          <w:p w:rsidR="00C963A2" w:rsidRDefault="00C963A2">
            <w:pPr>
              <w:pStyle w:val="ConsPlusNormal"/>
            </w:pPr>
            <w:r>
              <w:t>Хлеб, хлебобулочная продукция, молоко, молочная продукция, мясная продукция, рыбная продукция</w:t>
            </w:r>
          </w:p>
        </w:tc>
        <w:tc>
          <w:tcPr>
            <w:tcW w:w="2041" w:type="dxa"/>
          </w:tcPr>
          <w:p w:rsidR="00C963A2" w:rsidRDefault="00C963A2">
            <w:pPr>
              <w:pStyle w:val="ConsPlusNormal"/>
              <w:jc w:val="center"/>
            </w:pPr>
            <w:r>
              <w:t>1,00</w:t>
            </w:r>
          </w:p>
        </w:tc>
      </w:tr>
      <w:tr w:rsidR="00C963A2">
        <w:tc>
          <w:tcPr>
            <w:tcW w:w="6803" w:type="dxa"/>
          </w:tcPr>
          <w:p w:rsidR="00C963A2" w:rsidRDefault="00C963A2">
            <w:pPr>
              <w:pStyle w:val="ConsPlusNormal"/>
            </w:pPr>
            <w:r>
              <w:t>Непродовольственные товары</w:t>
            </w:r>
          </w:p>
        </w:tc>
        <w:tc>
          <w:tcPr>
            <w:tcW w:w="2041" w:type="dxa"/>
          </w:tcPr>
          <w:p w:rsidR="00C963A2" w:rsidRDefault="00C963A2">
            <w:pPr>
              <w:pStyle w:val="ConsPlusNormal"/>
              <w:jc w:val="center"/>
            </w:pPr>
            <w:r>
              <w:t>0,67</w:t>
            </w:r>
          </w:p>
        </w:tc>
      </w:tr>
    </w:tbl>
    <w:p w:rsidR="00C963A2" w:rsidRDefault="00C963A2">
      <w:pPr>
        <w:pStyle w:val="ConsPlusNormal"/>
        <w:ind w:firstLine="540"/>
        <w:jc w:val="both"/>
      </w:pPr>
    </w:p>
    <w:p w:rsidR="00C963A2" w:rsidRDefault="00C963A2">
      <w:pPr>
        <w:pStyle w:val="ConsPlusNormal"/>
        <w:jc w:val="right"/>
        <w:outlineLvl w:val="1"/>
      </w:pPr>
      <w:bookmarkStart w:id="3" w:name="P75"/>
      <w:bookmarkEnd w:id="3"/>
      <w:r>
        <w:t>Таблица 2</w:t>
      </w:r>
    </w:p>
    <w:p w:rsidR="00C963A2" w:rsidRDefault="00C963A2">
      <w:pPr>
        <w:pStyle w:val="ConsPlusNormal"/>
        <w:ind w:firstLine="540"/>
        <w:jc w:val="both"/>
      </w:pPr>
    </w:p>
    <w:p w:rsidR="00C963A2" w:rsidRDefault="00C963A2">
      <w:pPr>
        <w:pStyle w:val="ConsPlusTitle"/>
        <w:jc w:val="center"/>
      </w:pPr>
      <w:r>
        <w:t>Коэффициент, учитывающий территориальное расположение</w:t>
      </w:r>
    </w:p>
    <w:p w:rsidR="00C963A2" w:rsidRDefault="00C963A2">
      <w:pPr>
        <w:pStyle w:val="ConsPlusTitle"/>
        <w:jc w:val="center"/>
      </w:pPr>
      <w:r>
        <w:t>нестационарного торгового объекта</w:t>
      </w:r>
    </w:p>
    <w:p w:rsidR="00C963A2" w:rsidRDefault="00C963A2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87"/>
        <w:gridCol w:w="1984"/>
      </w:tblGrid>
      <w:tr w:rsidR="00C963A2">
        <w:tc>
          <w:tcPr>
            <w:tcW w:w="7087" w:type="dxa"/>
          </w:tcPr>
          <w:p w:rsidR="00C963A2" w:rsidRDefault="00C963A2">
            <w:pPr>
              <w:pStyle w:val="ConsPlusNormal"/>
              <w:jc w:val="center"/>
            </w:pPr>
            <w:r>
              <w:t>Особенности месторасположения нестационарного торгового объекта</w:t>
            </w:r>
          </w:p>
        </w:tc>
        <w:tc>
          <w:tcPr>
            <w:tcW w:w="1984" w:type="dxa"/>
          </w:tcPr>
          <w:p w:rsidR="00C963A2" w:rsidRDefault="00C963A2">
            <w:pPr>
              <w:pStyle w:val="ConsPlusNormal"/>
              <w:jc w:val="center"/>
            </w:pPr>
            <w:r>
              <w:t>Значение коэффициента Км</w:t>
            </w:r>
          </w:p>
        </w:tc>
      </w:tr>
      <w:tr w:rsidR="00C963A2">
        <w:tc>
          <w:tcPr>
            <w:tcW w:w="7087" w:type="dxa"/>
          </w:tcPr>
          <w:p w:rsidR="00C963A2" w:rsidRDefault="00C963A2">
            <w:pPr>
              <w:pStyle w:val="ConsPlusNormal"/>
            </w:pPr>
            <w:r>
              <w:t xml:space="preserve">Центральная часть города (ул. им. </w:t>
            </w:r>
            <w:proofErr w:type="spellStart"/>
            <w:r>
              <w:t>В.И.Ленина</w:t>
            </w:r>
            <w:proofErr w:type="spellEnd"/>
            <w:r>
              <w:t xml:space="preserve">, ул. им. </w:t>
            </w:r>
            <w:proofErr w:type="spellStart"/>
            <w:r>
              <w:t>Тыко</w:t>
            </w:r>
            <w:proofErr w:type="spellEnd"/>
            <w:r>
              <w:t xml:space="preserve"> </w:t>
            </w:r>
            <w:proofErr w:type="spellStart"/>
            <w:r>
              <w:t>Вылки</w:t>
            </w:r>
            <w:proofErr w:type="spellEnd"/>
            <w:r>
              <w:t xml:space="preserve">, ул. им. </w:t>
            </w:r>
            <w:proofErr w:type="spellStart"/>
            <w:r>
              <w:t>И.П.Выучейского</w:t>
            </w:r>
            <w:proofErr w:type="spellEnd"/>
            <w:r>
              <w:t xml:space="preserve">, ул. им. </w:t>
            </w:r>
            <w:proofErr w:type="spellStart"/>
            <w:r>
              <w:t>А.П.Пырерки</w:t>
            </w:r>
            <w:proofErr w:type="spellEnd"/>
            <w:r>
              <w:t xml:space="preserve">, ул. Полярная, ул. профессора </w:t>
            </w:r>
            <w:proofErr w:type="spellStart"/>
            <w:r>
              <w:t>Г.А.Чернова</w:t>
            </w:r>
            <w:proofErr w:type="spellEnd"/>
            <w:r>
              <w:t>, ул. Смидовича, ул. 60 лет СССР, ул. Октябрьская)</w:t>
            </w:r>
          </w:p>
        </w:tc>
        <w:tc>
          <w:tcPr>
            <w:tcW w:w="1984" w:type="dxa"/>
          </w:tcPr>
          <w:p w:rsidR="00C963A2" w:rsidRDefault="00C963A2">
            <w:pPr>
              <w:pStyle w:val="ConsPlusNormal"/>
              <w:jc w:val="center"/>
            </w:pPr>
            <w:r>
              <w:t>1,3</w:t>
            </w:r>
          </w:p>
        </w:tc>
      </w:tr>
      <w:tr w:rsidR="00C963A2">
        <w:tc>
          <w:tcPr>
            <w:tcW w:w="7087" w:type="dxa"/>
          </w:tcPr>
          <w:p w:rsidR="00C963A2" w:rsidRDefault="00C963A2">
            <w:pPr>
              <w:pStyle w:val="ConsPlusNormal"/>
            </w:pPr>
            <w:r>
              <w:t xml:space="preserve">ул. Авиаторов, ул. им. </w:t>
            </w:r>
            <w:proofErr w:type="spellStart"/>
            <w:r>
              <w:t>И.К.Швецова</w:t>
            </w:r>
            <w:proofErr w:type="spellEnd"/>
            <w:r>
              <w:t xml:space="preserve">, ул. Южная, ул. им. </w:t>
            </w:r>
            <w:proofErr w:type="spellStart"/>
            <w:r>
              <w:t>В.В.Сущинского</w:t>
            </w:r>
            <w:proofErr w:type="spellEnd"/>
          </w:p>
        </w:tc>
        <w:tc>
          <w:tcPr>
            <w:tcW w:w="1984" w:type="dxa"/>
          </w:tcPr>
          <w:p w:rsidR="00C963A2" w:rsidRDefault="00C963A2">
            <w:pPr>
              <w:pStyle w:val="ConsPlusNormal"/>
              <w:jc w:val="center"/>
            </w:pPr>
            <w:r>
              <w:t>0,7</w:t>
            </w:r>
          </w:p>
        </w:tc>
      </w:tr>
      <w:tr w:rsidR="00C963A2">
        <w:tc>
          <w:tcPr>
            <w:tcW w:w="7087" w:type="dxa"/>
          </w:tcPr>
          <w:p w:rsidR="00C963A2" w:rsidRDefault="00C963A2">
            <w:pPr>
              <w:pStyle w:val="ConsPlusNormal"/>
            </w:pPr>
            <w:r>
              <w:t xml:space="preserve">Микрорайон </w:t>
            </w:r>
            <w:proofErr w:type="spellStart"/>
            <w:r>
              <w:t>Качгорт</w:t>
            </w:r>
            <w:proofErr w:type="spellEnd"/>
            <w:r>
              <w:t xml:space="preserve"> (ул. 60 лет Октября, ул. Строительная, ул. Рабочая), ул. им. </w:t>
            </w:r>
            <w:proofErr w:type="spellStart"/>
            <w:r>
              <w:t>С.Н.Калмыкова</w:t>
            </w:r>
            <w:proofErr w:type="spellEnd"/>
            <w:r>
              <w:t>, ул. Юбилейная (от д. N 6 до д. N 9), ул. Заводская, ул. Портовая</w:t>
            </w:r>
          </w:p>
        </w:tc>
        <w:tc>
          <w:tcPr>
            <w:tcW w:w="1984" w:type="dxa"/>
          </w:tcPr>
          <w:p w:rsidR="00C963A2" w:rsidRDefault="00C963A2">
            <w:pPr>
              <w:pStyle w:val="ConsPlusNormal"/>
              <w:jc w:val="center"/>
            </w:pPr>
            <w:r>
              <w:t>0,5</w:t>
            </w:r>
          </w:p>
        </w:tc>
      </w:tr>
      <w:tr w:rsidR="00C963A2">
        <w:tc>
          <w:tcPr>
            <w:tcW w:w="7087" w:type="dxa"/>
          </w:tcPr>
          <w:p w:rsidR="00C963A2" w:rsidRDefault="00C963A2">
            <w:pPr>
              <w:pStyle w:val="ConsPlusNormal"/>
            </w:pPr>
            <w:r>
              <w:t>Микрорайоны, не обеспеченные услугами торговых стационарных организаций (ул. Совхозная, район кладбища (Безымянное), пер. Высоцкого, ул. Российская, ул. Юбилейная (от д. N 10 до д. N 74))</w:t>
            </w:r>
          </w:p>
        </w:tc>
        <w:tc>
          <w:tcPr>
            <w:tcW w:w="1984" w:type="dxa"/>
          </w:tcPr>
          <w:p w:rsidR="00C963A2" w:rsidRDefault="00C963A2">
            <w:pPr>
              <w:pStyle w:val="ConsPlusNormal"/>
              <w:jc w:val="center"/>
            </w:pPr>
            <w:r>
              <w:t>0,1</w:t>
            </w:r>
          </w:p>
        </w:tc>
      </w:tr>
    </w:tbl>
    <w:p w:rsidR="00C963A2" w:rsidRDefault="00C963A2">
      <w:pPr>
        <w:pStyle w:val="ConsPlusNormal"/>
        <w:ind w:firstLine="540"/>
        <w:jc w:val="both"/>
      </w:pPr>
    </w:p>
    <w:p w:rsidR="00C963A2" w:rsidRDefault="00C963A2">
      <w:pPr>
        <w:pStyle w:val="ConsPlusNormal"/>
        <w:ind w:firstLine="540"/>
        <w:jc w:val="both"/>
      </w:pPr>
    </w:p>
    <w:p w:rsidR="00C963A2" w:rsidRDefault="00C963A2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25CB7" w:rsidRDefault="00F25CB7">
      <w:bookmarkStart w:id="4" w:name="_GoBack"/>
      <w:bookmarkEnd w:id="4"/>
    </w:p>
    <w:sectPr w:rsidR="00F25CB7" w:rsidSect="000736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3A2"/>
    <w:rsid w:val="00010ACC"/>
    <w:rsid w:val="000C4865"/>
    <w:rsid w:val="00206F8C"/>
    <w:rsid w:val="00305682"/>
    <w:rsid w:val="00550A54"/>
    <w:rsid w:val="00871EF1"/>
    <w:rsid w:val="008D7AE6"/>
    <w:rsid w:val="00C963A2"/>
    <w:rsid w:val="00D12435"/>
    <w:rsid w:val="00F25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F54E14-DAB8-4A48-98D8-72A7BA5FE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963A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963A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963A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913&amp;n=57975&amp;dst=100005" TargetMode="External"/><Relationship Id="rId13" Type="http://schemas.openxmlformats.org/officeDocument/2006/relationships/hyperlink" Target="https://login.consultant.ru/link/?req=doc&amp;base=RLAW913&amp;n=37676&amp;dst=100222" TargetMode="External"/><Relationship Id="rId18" Type="http://schemas.openxmlformats.org/officeDocument/2006/relationships/hyperlink" Target="https://login.consultant.ru/link/?req=doc&amp;base=RLAW913&amp;n=60562&amp;dst=100005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https://login.consultant.ru/link/?req=doc&amp;base=RLAW913&amp;n=54611&amp;dst=100005" TargetMode="External"/><Relationship Id="rId12" Type="http://schemas.openxmlformats.org/officeDocument/2006/relationships/hyperlink" Target="https://login.consultant.ru/link/?req=doc&amp;base=LAW&amp;n=511586" TargetMode="External"/><Relationship Id="rId17" Type="http://schemas.openxmlformats.org/officeDocument/2006/relationships/hyperlink" Target="https://login.consultant.ru/link/?req=doc&amp;base=RLAW913&amp;n=57975&amp;dst=100005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LAW913&amp;n=54611&amp;dst=100005" TargetMode="External"/><Relationship Id="rId20" Type="http://schemas.openxmlformats.org/officeDocument/2006/relationships/hyperlink" Target="https://login.consultant.ru/link/?req=doc&amp;base=RLAW913&amp;n=19456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913&amp;n=49561&amp;dst=100005" TargetMode="External"/><Relationship Id="rId11" Type="http://schemas.openxmlformats.org/officeDocument/2006/relationships/hyperlink" Target="https://login.consultant.ru/link/?req=doc&amp;base=LAW&amp;n=501480" TargetMode="External"/><Relationship Id="rId5" Type="http://schemas.openxmlformats.org/officeDocument/2006/relationships/hyperlink" Target="https://login.consultant.ru/link/?req=doc&amp;base=RLAW913&amp;n=46191&amp;dst=100005" TargetMode="External"/><Relationship Id="rId15" Type="http://schemas.openxmlformats.org/officeDocument/2006/relationships/hyperlink" Target="https://login.consultant.ru/link/?req=doc&amp;base=RLAW913&amp;n=49561&amp;dst=100005" TargetMode="External"/><Relationship Id="rId10" Type="http://schemas.openxmlformats.org/officeDocument/2006/relationships/hyperlink" Target="https://login.consultant.ru/link/?req=doc&amp;base=RLAW913&amp;n=61828&amp;dst=100005" TargetMode="External"/><Relationship Id="rId19" Type="http://schemas.openxmlformats.org/officeDocument/2006/relationships/hyperlink" Target="https://login.consultant.ru/link/?req=doc&amp;base=RLAW913&amp;n=61828&amp;dst=100005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RLAW913&amp;n=60562&amp;dst=100005" TargetMode="External"/><Relationship Id="rId14" Type="http://schemas.openxmlformats.org/officeDocument/2006/relationships/hyperlink" Target="https://login.consultant.ru/link/?req=doc&amp;base=RLAW913&amp;n=46191&amp;dst=100005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1057</Words>
  <Characters>6028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Оленицкая Виктория Сергеевна</dc:creator>
  <cp:keywords/>
  <dc:description/>
  <cp:lastModifiedBy>Оленицкая Виктория Сергеевна</cp:lastModifiedBy>
  <cp:revision>1</cp:revision>
  <dcterms:created xsi:type="dcterms:W3CDTF">2026-04-22T12:18:00Z</dcterms:created>
  <dcterms:modified xsi:type="dcterms:W3CDTF">2026-04-22T12:18:00Z</dcterms:modified>
</cp:coreProperties>
</file>