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D2" w:rsidRDefault="005811D2">
      <w:pPr>
        <w:pStyle w:val="ConsPlusTitle"/>
        <w:jc w:val="center"/>
        <w:outlineLvl w:val="0"/>
      </w:pPr>
      <w:bookmarkStart w:id="0" w:name="_GoBack"/>
      <w:bookmarkEnd w:id="0"/>
      <w:r>
        <w:t>АДМИНИСТРАЦИЯ МО "ГОРОДСКОЙ ОКРУГ "ГОРОД НАРЬЯН-МАР"</w:t>
      </w:r>
    </w:p>
    <w:p w:rsidR="005811D2" w:rsidRDefault="005811D2">
      <w:pPr>
        <w:pStyle w:val="ConsPlusTitle"/>
        <w:jc w:val="center"/>
      </w:pPr>
    </w:p>
    <w:p w:rsidR="005811D2" w:rsidRDefault="005811D2">
      <w:pPr>
        <w:pStyle w:val="ConsPlusTitle"/>
        <w:jc w:val="center"/>
      </w:pPr>
      <w:r>
        <w:t>ПОСТАНОВЛЕНИЕ</w:t>
      </w:r>
    </w:p>
    <w:p w:rsidR="005811D2" w:rsidRDefault="005811D2">
      <w:pPr>
        <w:pStyle w:val="ConsPlusTitle"/>
        <w:jc w:val="center"/>
      </w:pPr>
      <w:r>
        <w:t>от 25 июня 2019 г. N 602</w:t>
      </w:r>
    </w:p>
    <w:p w:rsidR="005811D2" w:rsidRDefault="005811D2">
      <w:pPr>
        <w:pStyle w:val="ConsPlusTitle"/>
        <w:jc w:val="both"/>
      </w:pPr>
    </w:p>
    <w:p w:rsidR="005811D2" w:rsidRDefault="005811D2">
      <w:pPr>
        <w:pStyle w:val="ConsPlusTitle"/>
        <w:jc w:val="center"/>
      </w:pPr>
      <w:r>
        <w:t>О ВНЕСЕНИИ ИЗМЕНЕНИЙ В ПОСТАНОВЛЕНИЕ АДМИНИСТРАЦИИ МО</w:t>
      </w:r>
    </w:p>
    <w:p w:rsidR="005811D2" w:rsidRDefault="005811D2">
      <w:pPr>
        <w:pStyle w:val="ConsPlusTitle"/>
        <w:jc w:val="center"/>
      </w:pPr>
      <w:r>
        <w:t>"ГОРОДСКОЙ ОКРУГ "ГОРОД НАРЬЯН-МАР" ОТ 10.07.2018 N 453</w:t>
      </w:r>
    </w:p>
    <w:p w:rsidR="005811D2" w:rsidRDefault="005811D2">
      <w:pPr>
        <w:pStyle w:val="ConsPlusTitle"/>
        <w:jc w:val="center"/>
      </w:pPr>
      <w:r>
        <w:t>"ОБ УТВЕРЖДЕНИИ ПОРЯДКА РАЗРАБОТКИ, РЕАЛИЗАЦИИ И ОЦЕНКИ</w:t>
      </w:r>
    </w:p>
    <w:p w:rsidR="005811D2" w:rsidRDefault="005811D2">
      <w:pPr>
        <w:pStyle w:val="ConsPlusTitle"/>
        <w:jc w:val="center"/>
      </w:pPr>
      <w:r>
        <w:t>ЭФФЕКТИВНОСТИ МУНИЦИПАЛЬНЫХ ПРОГРАММ МУНИЦИПАЛЬНОГО</w:t>
      </w:r>
    </w:p>
    <w:p w:rsidR="005811D2" w:rsidRDefault="005811D2">
      <w:pPr>
        <w:pStyle w:val="ConsPlusTitle"/>
        <w:jc w:val="center"/>
      </w:pPr>
      <w:r>
        <w:t>ОБРАЗОВАНИЯ "ГОРОДСКОЙ ОКРУГ "ГОРОД НАРЬЯН-МАР"</w:t>
      </w:r>
    </w:p>
    <w:p w:rsidR="005811D2" w:rsidRDefault="005811D2">
      <w:pPr>
        <w:pStyle w:val="ConsPlusNormal"/>
        <w:jc w:val="both"/>
      </w:pPr>
    </w:p>
    <w:p w:rsidR="005811D2" w:rsidRDefault="005811D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 постановляет: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10.07.2018 N 453 (в ред. от 28.09.2018)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(далее - Постановление) следующие изменения: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 десятый пункта 3.10</w:t>
        </w:r>
      </w:hyperlink>
      <w:r>
        <w:t xml:space="preserve"> Приложения "Порядок разработки, реализации и оценки эффективности муниципальных программ муниципального образования "Городской округ "Город Нарьян-Мар" к Постановлению (далее - Порядок) изложить в новой редакции: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>"К проекту постановления о внесении изменений в муниципальную программу прилагаются: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>- пояснительная записка к проекту постановления о внесении изменений в муниципальную программу, содержащая информацию: о необходимости внесения изменений; об изменении общего объема финансирования муниципальной программы по годам (в случае приведения муниципальной программы в соответствие с решением Совета городского округа "Город Нарьян-Мар" о бюджете МО "Городской округ "Город Нарьян-Мар" на очередной финансовый год и на плановый период); о влиянии вносимых изменений на достижение целевых показателей муниципальной программы (подпрограмм); о внесении изменений в целевые показатели муниципальной программы (подпрограмм) (в случае, если вносимые изменения влияют на количественные значения целевых показателей);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>- пояснительную записку по форме согласно приложению 7 к Порядку, которая должна содержать информацию о мероприятиях, в отношении которых вносятся изменения, и причины необходимости внесения изменений.".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1.2. В </w:t>
      </w:r>
      <w:hyperlink r:id="rId7" w:history="1">
        <w:r>
          <w:rPr>
            <w:color w:val="0000FF"/>
          </w:rPr>
          <w:t>абзаце четвертом пункта 3.11</w:t>
        </w:r>
      </w:hyperlink>
      <w:r>
        <w:t xml:space="preserve"> Порядка слова "все мероприятия подпрограмм" заменить словами "все мероприятия программы (подпрограмм)".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1.3. Во </w:t>
      </w:r>
      <w:hyperlink r:id="rId8" w:history="1">
        <w:r>
          <w:rPr>
            <w:color w:val="0000FF"/>
          </w:rPr>
          <w:t>втором предложении абзаца первого пункта 5.3</w:t>
        </w:r>
      </w:hyperlink>
      <w:r>
        <w:t xml:space="preserve"> Порядка слова "и информация об исполнении планов реализации муниципальных программ" исключить.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1.4. В </w:t>
      </w:r>
      <w:hyperlink r:id="rId9" w:history="1">
        <w:r>
          <w:rPr>
            <w:color w:val="0000FF"/>
          </w:rPr>
          <w:t>пункте 5.4</w:t>
        </w:r>
      </w:hyperlink>
      <w:r>
        <w:t xml:space="preserve"> Порядка слова "плана реализации муниципальной программы" заменить словами "мероприятий муниципальной программы (в том числе причины, повлиявшие на неисполнение (исполнение не в полном объеме) мероприятий),".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1.5. </w:t>
      </w:r>
      <w:hyperlink r:id="rId10" w:history="1">
        <w:r>
          <w:rPr>
            <w:color w:val="0000FF"/>
          </w:rPr>
          <w:t>Подпункт 2 пункта 6.2</w:t>
        </w:r>
      </w:hyperlink>
      <w:r>
        <w:t xml:space="preserve"> Порядка изложить в следующей редакции: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>"2) пояснительную записку, содержащую информацию об исполнении мероприятий муниципальной программы (в том числе причины, повлиявшие на неисполнение (исполнение не в полном объеме) мероприятий);".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1.6. </w:t>
      </w:r>
      <w:hyperlink r:id="rId11" w:history="1">
        <w:r>
          <w:rPr>
            <w:color w:val="0000FF"/>
          </w:rPr>
          <w:t>Пункт 6.2</w:t>
        </w:r>
      </w:hyperlink>
      <w:r>
        <w:t xml:space="preserve"> Порядка дополнить подпунктом 5 следующего содержания: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lastRenderedPageBreak/>
        <w:t>"5) пояснительную записку, содержащую информацию об исполнении плана реализации муниципальной программы.".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1.7. В табличной части </w:t>
      </w:r>
      <w:hyperlink r:id="rId12" w:history="1">
        <w:r>
          <w:rPr>
            <w:color w:val="0000FF"/>
          </w:rPr>
          <w:t>Приложения 7</w:t>
        </w:r>
      </w:hyperlink>
      <w:r>
        <w:t xml:space="preserve"> "Пояснительная записка к проекту муниципальной программы МО "Городской округ "Город Нарьян-Мар" к Порядку слова "Объем финансирования мероприятия" заменить словами "Объем финансирования мероприятия на ______ год".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1.8. В табличной части </w:t>
      </w:r>
      <w:hyperlink r:id="rId13" w:history="1">
        <w:r>
          <w:rPr>
            <w:color w:val="0000FF"/>
          </w:rPr>
          <w:t>Приложения 8</w:t>
        </w:r>
      </w:hyperlink>
      <w:r>
        <w:t xml:space="preserve"> "План реализации муниципальной программы МО "Городской округ "Город Нарьян-Мар" на 20__ год" к Порядку слова "ФИО, должность)" заменить словами "(структурное подразделение)".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1.9. </w:t>
      </w:r>
      <w:hyperlink r:id="rId14" w:history="1">
        <w:r>
          <w:rPr>
            <w:color w:val="0000FF"/>
          </w:rPr>
          <w:t>Приложение 9</w:t>
        </w:r>
      </w:hyperlink>
      <w:r>
        <w:t xml:space="preserve"> "Отчет об исполнении мероприятий муниципальной программы МО "Городской округ "Город Нарьян-Мар" к Порядку изложить в новой </w:t>
      </w:r>
      <w:hyperlink w:anchor="P55" w:history="1">
        <w:r>
          <w:rPr>
            <w:color w:val="0000FF"/>
          </w:rPr>
          <w:t>редакции</w:t>
        </w:r>
      </w:hyperlink>
      <w:r>
        <w:t xml:space="preserve"> согласно Приложению.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1.10. В табличной части </w:t>
      </w:r>
      <w:hyperlink r:id="rId15" w:history="1">
        <w:r>
          <w:rPr>
            <w:color w:val="0000FF"/>
          </w:rPr>
          <w:t>Приложения 12</w:t>
        </w:r>
      </w:hyperlink>
      <w:r>
        <w:t xml:space="preserve"> "Отчет о финансовом обеспечении реализации муниципальных программ (подпрограмм)" к Порядку слова "Объем финансирования муниципальной программы" заменить словами "Кассовое исполнение за отчетный период".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1.11. </w:t>
      </w:r>
      <w:hyperlink r:id="rId16" w:history="1">
        <w:r>
          <w:rPr>
            <w:color w:val="0000FF"/>
          </w:rPr>
          <w:t>Приложение 12</w:t>
        </w:r>
      </w:hyperlink>
      <w:r>
        <w:t xml:space="preserve"> "Отчет о финансовом обеспечении реализации муниципальных программ (подпрограмм)" к Порядку дополнить абзацем следующего содержания: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>"Примечание: объем кассового исполнения принимается на основании документов, подтверждающих оплату выполненных мероприятий.".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1.12. В </w:t>
      </w:r>
      <w:hyperlink r:id="rId17" w:history="1">
        <w:r>
          <w:rPr>
            <w:color w:val="0000FF"/>
          </w:rPr>
          <w:t>строке 11</w:t>
        </w:r>
      </w:hyperlink>
      <w:r>
        <w:t xml:space="preserve"> Приложения 14 "График разработки и реализации муниципальных программ МО "Городской округ "Город Нарьян-Мар" к Порядку слова "(в том числе пояснительная записка об исполнении планов реализации муниципальных программ)" исключить.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 xml:space="preserve">1.13. В </w:t>
      </w:r>
      <w:hyperlink r:id="rId18" w:history="1">
        <w:r>
          <w:rPr>
            <w:color w:val="0000FF"/>
          </w:rPr>
          <w:t>строке 12</w:t>
        </w:r>
      </w:hyperlink>
      <w:r>
        <w:t xml:space="preserve"> Приложения 14 "График разработки и реализации муниципальных программ МО "Городской округ "Город Нарьян-Мар" к Порядку слова "(в том числе пояснительная записка об исполнении планов реализации муниципальных программ)" исключить.</w:t>
      </w:r>
    </w:p>
    <w:p w:rsidR="005811D2" w:rsidRDefault="005811D2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5811D2" w:rsidRDefault="005811D2">
      <w:pPr>
        <w:pStyle w:val="ConsPlusNormal"/>
        <w:jc w:val="both"/>
      </w:pPr>
    </w:p>
    <w:p w:rsidR="005811D2" w:rsidRDefault="005811D2">
      <w:pPr>
        <w:pStyle w:val="ConsPlusNormal"/>
        <w:jc w:val="right"/>
      </w:pPr>
      <w:r>
        <w:t>Глава города Нарьян-Мара</w:t>
      </w:r>
    </w:p>
    <w:p w:rsidR="005811D2" w:rsidRDefault="005811D2">
      <w:pPr>
        <w:pStyle w:val="ConsPlusNormal"/>
        <w:jc w:val="right"/>
      </w:pPr>
      <w:r>
        <w:t>О.О.БЕЛАК</w:t>
      </w:r>
    </w:p>
    <w:p w:rsidR="005811D2" w:rsidRDefault="005811D2">
      <w:pPr>
        <w:pStyle w:val="ConsPlusNormal"/>
        <w:jc w:val="both"/>
      </w:pPr>
    </w:p>
    <w:p w:rsidR="005811D2" w:rsidRDefault="005811D2">
      <w:pPr>
        <w:pStyle w:val="ConsPlusNormal"/>
        <w:jc w:val="both"/>
      </w:pPr>
    </w:p>
    <w:p w:rsidR="005811D2" w:rsidRDefault="005811D2">
      <w:pPr>
        <w:pStyle w:val="ConsPlusNormal"/>
        <w:jc w:val="both"/>
      </w:pPr>
    </w:p>
    <w:p w:rsidR="005811D2" w:rsidRDefault="005811D2">
      <w:pPr>
        <w:pStyle w:val="ConsPlusNormal"/>
      </w:pPr>
    </w:p>
    <w:p w:rsidR="005811D2" w:rsidRDefault="005811D2">
      <w:pPr>
        <w:pStyle w:val="ConsPlusNormal"/>
      </w:pPr>
    </w:p>
    <w:p w:rsidR="005811D2" w:rsidRDefault="005811D2">
      <w:pPr>
        <w:pStyle w:val="ConsPlusNormal"/>
        <w:jc w:val="right"/>
        <w:outlineLvl w:val="0"/>
      </w:pPr>
      <w:r>
        <w:t>Приложение</w:t>
      </w:r>
    </w:p>
    <w:p w:rsidR="005811D2" w:rsidRDefault="005811D2">
      <w:pPr>
        <w:pStyle w:val="ConsPlusNormal"/>
        <w:jc w:val="right"/>
      </w:pPr>
      <w:r>
        <w:t>к постановлению Администрации</w:t>
      </w:r>
    </w:p>
    <w:p w:rsidR="005811D2" w:rsidRDefault="005811D2">
      <w:pPr>
        <w:pStyle w:val="ConsPlusNormal"/>
        <w:jc w:val="right"/>
      </w:pPr>
      <w:r>
        <w:t>муниципального образования</w:t>
      </w:r>
    </w:p>
    <w:p w:rsidR="005811D2" w:rsidRDefault="005811D2">
      <w:pPr>
        <w:pStyle w:val="ConsPlusNormal"/>
        <w:jc w:val="right"/>
      </w:pPr>
      <w:r>
        <w:t>"Городской округ "Город Нарьян-Мар"</w:t>
      </w:r>
    </w:p>
    <w:p w:rsidR="005811D2" w:rsidRDefault="005811D2">
      <w:pPr>
        <w:pStyle w:val="ConsPlusNormal"/>
        <w:jc w:val="right"/>
      </w:pPr>
      <w:r>
        <w:t>от 25.06.2019 N 602</w:t>
      </w:r>
    </w:p>
    <w:p w:rsidR="005811D2" w:rsidRDefault="005811D2">
      <w:pPr>
        <w:pStyle w:val="ConsPlusNormal"/>
        <w:ind w:left="540"/>
      </w:pPr>
    </w:p>
    <w:p w:rsidR="005811D2" w:rsidRDefault="005811D2">
      <w:pPr>
        <w:pStyle w:val="ConsPlusNormal"/>
        <w:jc w:val="right"/>
      </w:pPr>
      <w:r>
        <w:t>"Приложение 9</w:t>
      </w:r>
    </w:p>
    <w:p w:rsidR="005811D2" w:rsidRDefault="005811D2">
      <w:pPr>
        <w:pStyle w:val="ConsPlusNormal"/>
        <w:jc w:val="right"/>
      </w:pPr>
      <w:r>
        <w:t>к Порядку разработки, реализации</w:t>
      </w:r>
    </w:p>
    <w:p w:rsidR="005811D2" w:rsidRDefault="005811D2">
      <w:pPr>
        <w:pStyle w:val="ConsPlusNormal"/>
        <w:jc w:val="right"/>
      </w:pPr>
      <w:r>
        <w:t>и оценки эффективности</w:t>
      </w:r>
    </w:p>
    <w:p w:rsidR="005811D2" w:rsidRDefault="005811D2">
      <w:pPr>
        <w:pStyle w:val="ConsPlusNormal"/>
        <w:jc w:val="right"/>
      </w:pPr>
      <w:r>
        <w:t>муниципальных программ</w:t>
      </w:r>
    </w:p>
    <w:p w:rsidR="005811D2" w:rsidRDefault="005811D2">
      <w:pPr>
        <w:pStyle w:val="ConsPlusNormal"/>
        <w:jc w:val="right"/>
      </w:pPr>
      <w:r>
        <w:t>МО "Городской округ</w:t>
      </w:r>
    </w:p>
    <w:p w:rsidR="005811D2" w:rsidRDefault="005811D2">
      <w:pPr>
        <w:pStyle w:val="ConsPlusNormal"/>
        <w:jc w:val="right"/>
      </w:pPr>
      <w:r>
        <w:t>"Город Нарьян-Мар"</w:t>
      </w:r>
    </w:p>
    <w:p w:rsidR="005811D2" w:rsidRDefault="005811D2">
      <w:pPr>
        <w:pStyle w:val="ConsPlusNormal"/>
        <w:ind w:firstLine="540"/>
        <w:jc w:val="both"/>
      </w:pPr>
    </w:p>
    <w:p w:rsidR="005811D2" w:rsidRDefault="005811D2">
      <w:pPr>
        <w:pStyle w:val="ConsPlusNonformat"/>
        <w:jc w:val="both"/>
      </w:pPr>
      <w:bookmarkStart w:id="1" w:name="P55"/>
      <w:bookmarkEnd w:id="1"/>
      <w:r>
        <w:t xml:space="preserve">                                 Отчет &lt;1&gt;</w:t>
      </w:r>
    </w:p>
    <w:p w:rsidR="005811D2" w:rsidRDefault="005811D2">
      <w:pPr>
        <w:pStyle w:val="ConsPlusNonformat"/>
        <w:jc w:val="both"/>
      </w:pPr>
      <w:r>
        <w:t xml:space="preserve">             об исполнении мероприятий муниципальной программы</w:t>
      </w:r>
    </w:p>
    <w:p w:rsidR="005811D2" w:rsidRDefault="005811D2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5811D2" w:rsidRDefault="005811D2">
      <w:pPr>
        <w:pStyle w:val="ConsPlusNonformat"/>
        <w:jc w:val="both"/>
      </w:pPr>
      <w:r>
        <w:lastRenderedPageBreak/>
        <w:t xml:space="preserve">              "_____________________________________________"</w:t>
      </w:r>
    </w:p>
    <w:p w:rsidR="005811D2" w:rsidRDefault="005811D2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5811D2" w:rsidRDefault="005811D2">
      <w:pPr>
        <w:pStyle w:val="ConsPlusNonformat"/>
        <w:jc w:val="both"/>
      </w:pPr>
      <w:r>
        <w:t xml:space="preserve">                      за ________________ 20____ года</w:t>
      </w:r>
    </w:p>
    <w:p w:rsidR="005811D2" w:rsidRDefault="005811D2">
      <w:pPr>
        <w:pStyle w:val="ConsPlusNonformat"/>
        <w:jc w:val="both"/>
      </w:pPr>
      <w:r>
        <w:t xml:space="preserve">       (заполняется ежеквартально нарастающим итогом с начала года)</w:t>
      </w:r>
    </w:p>
    <w:p w:rsidR="005811D2" w:rsidRDefault="005811D2">
      <w:pPr>
        <w:pStyle w:val="ConsPlusNonformat"/>
        <w:jc w:val="both"/>
      </w:pPr>
    </w:p>
    <w:p w:rsidR="005811D2" w:rsidRDefault="005811D2">
      <w:pPr>
        <w:pStyle w:val="ConsPlusNonformat"/>
        <w:jc w:val="both"/>
      </w:pPr>
      <w:r>
        <w:t>Ответственный исполнитель _________________________________________________</w:t>
      </w:r>
    </w:p>
    <w:p w:rsidR="005811D2" w:rsidRDefault="005811D2">
      <w:pPr>
        <w:pStyle w:val="ConsPlusNormal"/>
        <w:jc w:val="center"/>
      </w:pPr>
    </w:p>
    <w:p w:rsidR="005811D2" w:rsidRDefault="005811D2">
      <w:pPr>
        <w:sectPr w:rsidR="005811D2" w:rsidSect="00EF74CC">
          <w:type w:val="continuous"/>
          <w:pgSz w:w="11906" w:h="16838" w:code="9"/>
          <w:pgMar w:top="1418" w:right="567" w:bottom="567" w:left="567" w:header="0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020"/>
        <w:gridCol w:w="860"/>
        <w:gridCol w:w="740"/>
        <w:gridCol w:w="794"/>
        <w:gridCol w:w="794"/>
        <w:gridCol w:w="748"/>
        <w:gridCol w:w="709"/>
        <w:gridCol w:w="794"/>
        <w:gridCol w:w="737"/>
        <w:gridCol w:w="709"/>
        <w:gridCol w:w="760"/>
        <w:gridCol w:w="794"/>
        <w:gridCol w:w="737"/>
        <w:gridCol w:w="781"/>
        <w:gridCol w:w="945"/>
        <w:gridCol w:w="1134"/>
      </w:tblGrid>
      <w:tr w:rsidR="005811D2">
        <w:tc>
          <w:tcPr>
            <w:tcW w:w="407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20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860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t>План на 20__ год, тыс. руб.</w:t>
            </w:r>
          </w:p>
        </w:tc>
        <w:tc>
          <w:tcPr>
            <w:tcW w:w="11176" w:type="dxa"/>
            <w:gridSpan w:val="14"/>
          </w:tcPr>
          <w:p w:rsidR="005811D2" w:rsidRDefault="005811D2">
            <w:pPr>
              <w:pStyle w:val="ConsPlusNormal"/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5811D2">
        <w:tc>
          <w:tcPr>
            <w:tcW w:w="407" w:type="dxa"/>
            <w:vMerge/>
          </w:tcPr>
          <w:p w:rsidR="005811D2" w:rsidRDefault="005811D2"/>
        </w:tc>
        <w:tc>
          <w:tcPr>
            <w:tcW w:w="1020" w:type="dxa"/>
            <w:vMerge/>
          </w:tcPr>
          <w:p w:rsidR="005811D2" w:rsidRDefault="005811D2"/>
        </w:tc>
        <w:tc>
          <w:tcPr>
            <w:tcW w:w="860" w:type="dxa"/>
            <w:vMerge/>
          </w:tcPr>
          <w:p w:rsidR="005811D2" w:rsidRDefault="005811D2"/>
        </w:tc>
        <w:tc>
          <w:tcPr>
            <w:tcW w:w="3076" w:type="dxa"/>
            <w:gridSpan w:val="4"/>
          </w:tcPr>
          <w:p w:rsidR="005811D2" w:rsidRDefault="005811D2">
            <w:pPr>
              <w:pStyle w:val="ConsPlusNormal"/>
              <w:jc w:val="center"/>
            </w:pPr>
            <w:r>
              <w:t>План на отчетный период</w:t>
            </w:r>
          </w:p>
        </w:tc>
        <w:tc>
          <w:tcPr>
            <w:tcW w:w="2949" w:type="dxa"/>
            <w:gridSpan w:val="4"/>
          </w:tcPr>
          <w:p w:rsidR="005811D2" w:rsidRDefault="005811D2">
            <w:pPr>
              <w:pStyle w:val="ConsPlusNormal"/>
              <w:jc w:val="center"/>
            </w:pPr>
            <w:r>
              <w:t>Кассовое исполнение за отчетный период &lt;2&gt;</w:t>
            </w:r>
          </w:p>
        </w:tc>
        <w:tc>
          <w:tcPr>
            <w:tcW w:w="3072" w:type="dxa"/>
            <w:gridSpan w:val="4"/>
          </w:tcPr>
          <w:p w:rsidR="005811D2" w:rsidRDefault="005811D2">
            <w:pPr>
              <w:pStyle w:val="ConsPlusNormal"/>
              <w:jc w:val="center"/>
            </w:pPr>
            <w:r>
              <w:t>Фактическое исполнение за отчетный период &lt;3&gt;</w:t>
            </w:r>
          </w:p>
        </w:tc>
        <w:tc>
          <w:tcPr>
            <w:tcW w:w="945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t>% кассового исполнения за отчетный период (гр. 8 / гр. 4 x 100%)</w:t>
            </w:r>
          </w:p>
        </w:tc>
        <w:tc>
          <w:tcPr>
            <w:tcW w:w="1134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t>% фактического исполнения за отчетный период (гр. 12 / гр. 4 x 100%)</w:t>
            </w:r>
          </w:p>
        </w:tc>
      </w:tr>
      <w:tr w:rsidR="005811D2">
        <w:tc>
          <w:tcPr>
            <w:tcW w:w="407" w:type="dxa"/>
            <w:vMerge/>
          </w:tcPr>
          <w:p w:rsidR="005811D2" w:rsidRDefault="005811D2"/>
        </w:tc>
        <w:tc>
          <w:tcPr>
            <w:tcW w:w="1020" w:type="dxa"/>
            <w:vMerge/>
          </w:tcPr>
          <w:p w:rsidR="005811D2" w:rsidRDefault="005811D2"/>
        </w:tc>
        <w:tc>
          <w:tcPr>
            <w:tcW w:w="860" w:type="dxa"/>
            <w:vMerge/>
          </w:tcPr>
          <w:p w:rsidR="005811D2" w:rsidRDefault="005811D2"/>
        </w:tc>
        <w:tc>
          <w:tcPr>
            <w:tcW w:w="740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36" w:type="dxa"/>
            <w:gridSpan w:val="3"/>
          </w:tcPr>
          <w:p w:rsidR="005811D2" w:rsidRDefault="005811D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9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40" w:type="dxa"/>
            <w:gridSpan w:val="3"/>
          </w:tcPr>
          <w:p w:rsidR="005811D2" w:rsidRDefault="005811D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60" w:type="dxa"/>
            <w:vMerge w:val="restart"/>
          </w:tcPr>
          <w:p w:rsidR="005811D2" w:rsidRDefault="005811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2" w:type="dxa"/>
            <w:gridSpan w:val="3"/>
          </w:tcPr>
          <w:p w:rsidR="005811D2" w:rsidRDefault="005811D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45" w:type="dxa"/>
            <w:vMerge/>
          </w:tcPr>
          <w:p w:rsidR="005811D2" w:rsidRDefault="005811D2"/>
        </w:tc>
        <w:tc>
          <w:tcPr>
            <w:tcW w:w="1134" w:type="dxa"/>
            <w:vMerge/>
          </w:tcPr>
          <w:p w:rsidR="005811D2" w:rsidRDefault="005811D2"/>
        </w:tc>
      </w:tr>
      <w:tr w:rsidR="005811D2">
        <w:tc>
          <w:tcPr>
            <w:tcW w:w="407" w:type="dxa"/>
            <w:vMerge/>
          </w:tcPr>
          <w:p w:rsidR="005811D2" w:rsidRDefault="005811D2"/>
        </w:tc>
        <w:tc>
          <w:tcPr>
            <w:tcW w:w="1020" w:type="dxa"/>
            <w:vMerge/>
          </w:tcPr>
          <w:p w:rsidR="005811D2" w:rsidRDefault="005811D2"/>
        </w:tc>
        <w:tc>
          <w:tcPr>
            <w:tcW w:w="860" w:type="dxa"/>
            <w:vMerge/>
          </w:tcPr>
          <w:p w:rsidR="005811D2" w:rsidRDefault="005811D2"/>
        </w:tc>
        <w:tc>
          <w:tcPr>
            <w:tcW w:w="740" w:type="dxa"/>
            <w:vMerge/>
          </w:tcPr>
          <w:p w:rsidR="005811D2" w:rsidRDefault="005811D2"/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48" w:type="dxa"/>
          </w:tcPr>
          <w:p w:rsidR="005811D2" w:rsidRDefault="005811D2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709" w:type="dxa"/>
            <w:vMerge/>
          </w:tcPr>
          <w:p w:rsidR="005811D2" w:rsidRDefault="005811D2"/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09" w:type="dxa"/>
          </w:tcPr>
          <w:p w:rsidR="005811D2" w:rsidRDefault="005811D2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760" w:type="dxa"/>
            <w:vMerge/>
          </w:tcPr>
          <w:p w:rsidR="005811D2" w:rsidRDefault="005811D2"/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81" w:type="dxa"/>
          </w:tcPr>
          <w:p w:rsidR="005811D2" w:rsidRDefault="005811D2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945" w:type="dxa"/>
            <w:vMerge/>
          </w:tcPr>
          <w:p w:rsidR="005811D2" w:rsidRDefault="005811D2"/>
        </w:tc>
        <w:tc>
          <w:tcPr>
            <w:tcW w:w="1134" w:type="dxa"/>
            <w:vMerge/>
          </w:tcPr>
          <w:p w:rsidR="005811D2" w:rsidRDefault="005811D2"/>
        </w:tc>
      </w:tr>
      <w:tr w:rsidR="005811D2">
        <w:tc>
          <w:tcPr>
            <w:tcW w:w="407" w:type="dxa"/>
          </w:tcPr>
          <w:p w:rsidR="005811D2" w:rsidRDefault="005811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811D2" w:rsidRDefault="005811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5811D2" w:rsidRDefault="005811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5811D2" w:rsidRDefault="005811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</w:tcPr>
          <w:p w:rsidR="005811D2" w:rsidRDefault="005811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811D2" w:rsidRDefault="005811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811D2" w:rsidRDefault="005811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0" w:type="dxa"/>
          </w:tcPr>
          <w:p w:rsidR="005811D2" w:rsidRDefault="005811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1" w:type="dxa"/>
          </w:tcPr>
          <w:p w:rsidR="005811D2" w:rsidRDefault="005811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5" w:type="dxa"/>
          </w:tcPr>
          <w:p w:rsidR="005811D2" w:rsidRDefault="005811D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811D2" w:rsidRDefault="005811D2">
            <w:pPr>
              <w:pStyle w:val="ConsPlusNormal"/>
              <w:jc w:val="center"/>
            </w:pPr>
            <w:r>
              <w:t>17</w:t>
            </w:r>
          </w:p>
        </w:tc>
      </w:tr>
      <w:tr w:rsidR="005811D2">
        <w:tc>
          <w:tcPr>
            <w:tcW w:w="407" w:type="dxa"/>
          </w:tcPr>
          <w:p w:rsidR="005811D2" w:rsidRDefault="005811D2">
            <w:pPr>
              <w:pStyle w:val="ConsPlusNormal"/>
            </w:pPr>
          </w:p>
        </w:tc>
        <w:tc>
          <w:tcPr>
            <w:tcW w:w="1020" w:type="dxa"/>
          </w:tcPr>
          <w:p w:rsidR="005811D2" w:rsidRDefault="005811D2">
            <w:pPr>
              <w:pStyle w:val="ConsPlusNormal"/>
            </w:pPr>
          </w:p>
        </w:tc>
        <w:tc>
          <w:tcPr>
            <w:tcW w:w="860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40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48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60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81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945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5811D2" w:rsidRDefault="005811D2">
            <w:pPr>
              <w:pStyle w:val="ConsPlusNormal"/>
              <w:jc w:val="right"/>
            </w:pPr>
          </w:p>
        </w:tc>
      </w:tr>
      <w:tr w:rsidR="005811D2">
        <w:tc>
          <w:tcPr>
            <w:tcW w:w="407" w:type="dxa"/>
          </w:tcPr>
          <w:p w:rsidR="005811D2" w:rsidRDefault="005811D2">
            <w:pPr>
              <w:pStyle w:val="ConsPlusNormal"/>
            </w:pPr>
          </w:p>
        </w:tc>
        <w:tc>
          <w:tcPr>
            <w:tcW w:w="1020" w:type="dxa"/>
          </w:tcPr>
          <w:p w:rsidR="005811D2" w:rsidRDefault="005811D2">
            <w:pPr>
              <w:pStyle w:val="ConsPlusNormal"/>
            </w:pPr>
          </w:p>
        </w:tc>
        <w:tc>
          <w:tcPr>
            <w:tcW w:w="860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40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48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60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37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781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945" w:type="dxa"/>
          </w:tcPr>
          <w:p w:rsidR="005811D2" w:rsidRDefault="005811D2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5811D2" w:rsidRDefault="005811D2">
            <w:pPr>
              <w:pStyle w:val="ConsPlusNormal"/>
              <w:jc w:val="right"/>
            </w:pPr>
          </w:p>
        </w:tc>
      </w:tr>
    </w:tbl>
    <w:p w:rsidR="005811D2" w:rsidRDefault="005811D2">
      <w:pPr>
        <w:pStyle w:val="ConsPlusNormal"/>
        <w:jc w:val="both"/>
      </w:pPr>
    </w:p>
    <w:p w:rsidR="005811D2" w:rsidRDefault="005811D2">
      <w:pPr>
        <w:pStyle w:val="ConsPlusNonformat"/>
        <w:jc w:val="both"/>
      </w:pPr>
      <w:r>
        <w:t xml:space="preserve">    Примечание:</w:t>
      </w:r>
    </w:p>
    <w:p w:rsidR="005811D2" w:rsidRDefault="005811D2">
      <w:pPr>
        <w:pStyle w:val="ConsPlusNonformat"/>
        <w:jc w:val="both"/>
      </w:pPr>
      <w:r>
        <w:t xml:space="preserve">    &lt;1&gt; - отчет заполняется в формате </w:t>
      </w:r>
      <w:proofErr w:type="spellStart"/>
      <w:r>
        <w:t>Excel</w:t>
      </w:r>
      <w:proofErr w:type="spellEnd"/>
      <w:r>
        <w:t>;</w:t>
      </w:r>
    </w:p>
    <w:p w:rsidR="005811D2" w:rsidRDefault="005811D2">
      <w:pPr>
        <w:pStyle w:val="ConsPlusNonformat"/>
        <w:jc w:val="both"/>
      </w:pPr>
      <w:r>
        <w:t xml:space="preserve">    &lt;2</w:t>
      </w:r>
      <w:proofErr w:type="gramStart"/>
      <w:r>
        <w:t>&gt;  -</w:t>
      </w:r>
      <w:proofErr w:type="gramEnd"/>
      <w:r>
        <w:t xml:space="preserve">  объем кассового исполнения принимается на основании документов,</w:t>
      </w:r>
    </w:p>
    <w:p w:rsidR="005811D2" w:rsidRDefault="005811D2">
      <w:pPr>
        <w:pStyle w:val="ConsPlusNonformat"/>
        <w:jc w:val="both"/>
      </w:pPr>
      <w:r>
        <w:t>подтверждающих оплату выполненных мероприятий;</w:t>
      </w:r>
    </w:p>
    <w:p w:rsidR="005811D2" w:rsidRDefault="005811D2">
      <w:pPr>
        <w:pStyle w:val="ConsPlusNonformat"/>
        <w:jc w:val="both"/>
      </w:pPr>
      <w:r>
        <w:t xml:space="preserve">    &lt;3</w:t>
      </w:r>
      <w:proofErr w:type="gramStart"/>
      <w:r>
        <w:t>&gt;  -</w:t>
      </w:r>
      <w:proofErr w:type="gramEnd"/>
      <w:r>
        <w:t xml:space="preserve">  объем фактического исполнения принимается на основании отчетных</w:t>
      </w:r>
    </w:p>
    <w:p w:rsidR="005811D2" w:rsidRDefault="005811D2">
      <w:pPr>
        <w:pStyle w:val="ConsPlusNonformat"/>
        <w:jc w:val="both"/>
      </w:pPr>
      <w:r>
        <w:t>документов о выполнении мероприятия.".</w:t>
      </w:r>
    </w:p>
    <w:p w:rsidR="005811D2" w:rsidRDefault="005811D2">
      <w:pPr>
        <w:pStyle w:val="ConsPlusNormal"/>
        <w:jc w:val="both"/>
      </w:pPr>
    </w:p>
    <w:p w:rsidR="005811D2" w:rsidRDefault="005811D2">
      <w:pPr>
        <w:pStyle w:val="ConsPlusNormal"/>
        <w:jc w:val="both"/>
      </w:pPr>
    </w:p>
    <w:p w:rsidR="005811D2" w:rsidRDefault="00581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E5" w:rsidRDefault="001C48E5"/>
    <w:sectPr w:rsidR="001C48E5" w:rsidSect="00DE7E95">
      <w:pgSz w:w="16838" w:h="11905" w:orient="landscape"/>
      <w:pgMar w:top="567" w:right="1418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D2"/>
    <w:rsid w:val="001C48E5"/>
    <w:rsid w:val="005811D2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0334-1662-4C93-B020-4C25F69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C714E05BF9A830421EA6E999E3E32DF19486B425CAE2810EBAE8F2F358CB35F100F3E252390E874D804812C8D7B6E2697B21064529CFD5FB0FCX2Q4G" TargetMode="External"/><Relationship Id="rId13" Type="http://schemas.openxmlformats.org/officeDocument/2006/relationships/hyperlink" Target="consultantplus://offline/ref=62AC714E05BF9A830421EA6E999E3E32DF19486B425CAE2810EBAE8F2F358CB35F100F3E252390E874DB0F8C2C8D7B6E2697B21064529CFD5FB0FCX2Q4G" TargetMode="External"/><Relationship Id="rId18" Type="http://schemas.openxmlformats.org/officeDocument/2006/relationships/hyperlink" Target="consultantplus://offline/ref=62AC714E05BF9A830421EA6E999E3E32DF19486B425CAE2810EBAE8F2F358CB35F100F3E252390E874D507802C8D7B6E2697B21064529CFD5FB0FCX2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C714E05BF9A830421EA6E999E3E32DF19486B425CAE2810EBAE8F2F358CB35F100F3E252390E874D8058C2C8D7B6E2697B21064529CFD5FB0FCX2Q4G" TargetMode="External"/><Relationship Id="rId12" Type="http://schemas.openxmlformats.org/officeDocument/2006/relationships/hyperlink" Target="consultantplus://offline/ref=62AC714E05BF9A830421EA6E999E3E32DF19486B425CAE2810EBAE8F2F358CB35F100F3E252390E874DB0F882C8D7B6E2697B21064529CFD5FB0FCX2Q4G" TargetMode="External"/><Relationship Id="rId17" Type="http://schemas.openxmlformats.org/officeDocument/2006/relationships/hyperlink" Target="consultantplus://offline/ref=62AC714E05BF9A830421EA6E999E3E32DF19486B425CAE2810EBAE8F2F358CB35F100F3E252390E874D5078F2C8D7B6E2697B21064529CFD5FB0FCX2Q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AC714E05BF9A830421EA6E999E3E32DF19486B425CAE2810EBAE8F2F358CB35F100F3E252390E874DA05892C8D7B6E2697B21064529CFD5FB0FCX2Q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C714E05BF9A830421EA6E999E3E32DF19486B425CAE2810EBAE8F2F358CB35F100F3E252390E874D806812C8D7B6E2697B21064529CFD5FB0FCX2Q4G" TargetMode="External"/><Relationship Id="rId11" Type="http://schemas.openxmlformats.org/officeDocument/2006/relationships/hyperlink" Target="consultantplus://offline/ref=62AC714E05BF9A830421EA6E999E3E32DF19486B425CAE2810EBAE8F2F358CB35F100F3E252390E874D802882C8D7B6E2697B21064529CFD5FB0FCX2Q4G" TargetMode="External"/><Relationship Id="rId5" Type="http://schemas.openxmlformats.org/officeDocument/2006/relationships/hyperlink" Target="consultantplus://offline/ref=62AC714E05BF9A830421EA6E999E3E32DF19486B425CAE2810EBAE8F2F358CB35F100F2C257B9CEA7CC3078D39DB2A28X7Q3G" TargetMode="External"/><Relationship Id="rId15" Type="http://schemas.openxmlformats.org/officeDocument/2006/relationships/hyperlink" Target="consultantplus://offline/ref=62AC714E05BF9A830421EA6E999E3E32DF19486B425CAE2810EBAE8F2F358CB35F100F3E252390E874DA05892C8D7B6E2697B21064529CFD5FB0FCX2Q4G" TargetMode="External"/><Relationship Id="rId10" Type="http://schemas.openxmlformats.org/officeDocument/2006/relationships/hyperlink" Target="consultantplus://offline/ref=62AC714E05BF9A830421EA6E999E3E32DF19486B425CAE2810EBAE8F2F358CB35F100F3E252390E874D8028A2C8D7B6E2697B21064529CFD5FB0FCX2Q4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2AC714E05BF9A830421F4638FF2693EDF101065465CA37A49B4F5D2783C86E4185F567C612D93E074D653D9638C27287B84B01D645099E1X5QDG" TargetMode="External"/><Relationship Id="rId9" Type="http://schemas.openxmlformats.org/officeDocument/2006/relationships/hyperlink" Target="consultantplus://offline/ref=62AC714E05BF9A830421EA6E999E3E32DF19486B425CAE2810EBAE8F2F358CB35F100F3E252390E874D8038C2C8D7B6E2697B21064529CFD5FB0FCX2Q4G" TargetMode="External"/><Relationship Id="rId14" Type="http://schemas.openxmlformats.org/officeDocument/2006/relationships/hyperlink" Target="consultantplus://offline/ref=62AC714E05BF9A830421EA6E999E3E32DF19486B425CAE2810EBAE8F2F358CB35F100F3E252390E874DB0E8E2C8D7B6E2697B21064529CFD5FB0FCX2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1</cp:revision>
  <dcterms:created xsi:type="dcterms:W3CDTF">2020-05-28T06:16:00Z</dcterms:created>
  <dcterms:modified xsi:type="dcterms:W3CDTF">2020-05-28T06:18:00Z</dcterms:modified>
</cp:coreProperties>
</file>