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D7" w:rsidRPr="00BF1577" w:rsidRDefault="004215BF" w:rsidP="000A2E79">
      <w:pPr>
        <w:pStyle w:val="a3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F1577">
        <w:rPr>
          <w:rFonts w:ascii="Times New Roman" w:hAnsi="Times New Roman" w:cs="Times New Roman"/>
          <w:b/>
          <w:sz w:val="28"/>
          <w:szCs w:val="28"/>
        </w:rPr>
        <w:t>бзор обращени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F1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1577">
        <w:rPr>
          <w:rFonts w:ascii="Times New Roman" w:hAnsi="Times New Roman" w:cs="Times New Roman"/>
          <w:b/>
          <w:sz w:val="28"/>
          <w:szCs w:val="28"/>
        </w:rPr>
        <w:t>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поступивших </w:t>
      </w:r>
      <w:r w:rsidRPr="00BF15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r w:rsidRPr="00BF1577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F1577">
        <w:rPr>
          <w:rFonts w:ascii="Times New Roman" w:hAnsi="Times New Roman" w:cs="Times New Roman"/>
          <w:b/>
          <w:sz w:val="28"/>
          <w:szCs w:val="28"/>
        </w:rPr>
        <w:t xml:space="preserve"> города Нарьян-Мара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A008B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C82623">
        <w:rPr>
          <w:rFonts w:ascii="Times New Roman" w:hAnsi="Times New Roman" w:cs="Times New Roman"/>
          <w:b/>
          <w:sz w:val="28"/>
          <w:szCs w:val="28"/>
        </w:rPr>
        <w:t>.</w:t>
      </w:r>
    </w:p>
    <w:p w:rsidR="00227472" w:rsidRPr="000D57F7" w:rsidRDefault="00227472" w:rsidP="000A2E79">
      <w:pPr>
        <w:pStyle w:val="a3"/>
        <w:ind w:left="-851" w:firstLine="425"/>
        <w:rPr>
          <w:rFonts w:ascii="Times New Roman" w:hAnsi="Times New Roman" w:cs="Times New Roman"/>
          <w:sz w:val="26"/>
          <w:szCs w:val="26"/>
          <w:u w:val="single"/>
        </w:rPr>
      </w:pPr>
    </w:p>
    <w:p w:rsidR="00D059DB" w:rsidRDefault="00D059DB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</w:t>
      </w:r>
      <w:r w:rsidR="003913B8">
        <w:rPr>
          <w:rFonts w:ascii="Times New Roman" w:hAnsi="Times New Roman" w:cs="Times New Roman"/>
          <w:sz w:val="26"/>
          <w:szCs w:val="26"/>
        </w:rPr>
        <w:t>эффективного</w:t>
      </w:r>
      <w:r>
        <w:rPr>
          <w:rFonts w:ascii="Times New Roman" w:hAnsi="Times New Roman" w:cs="Times New Roman"/>
          <w:sz w:val="26"/>
          <w:szCs w:val="26"/>
        </w:rPr>
        <w:t xml:space="preserve"> и качественного рассмотрения обращений граждан является одним из приоритетных и важных направлений в деятельности Администрации города Нарьян-Мара (далее – Администрация). </w:t>
      </w:r>
      <w:r w:rsidRPr="00227472">
        <w:rPr>
          <w:rFonts w:ascii="Times New Roman" w:hAnsi="Times New Roman" w:cs="Times New Roman"/>
          <w:sz w:val="26"/>
          <w:szCs w:val="26"/>
        </w:rPr>
        <w:t xml:space="preserve">Одной из главных задач при организации работы </w:t>
      </w:r>
      <w:r w:rsidR="003913B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27472">
        <w:rPr>
          <w:rFonts w:ascii="Times New Roman" w:hAnsi="Times New Roman" w:cs="Times New Roman"/>
          <w:sz w:val="26"/>
          <w:szCs w:val="26"/>
        </w:rPr>
        <w:t>с обращениями граждан в Администрации явля</w:t>
      </w:r>
      <w:r w:rsidR="00AC4202">
        <w:rPr>
          <w:rFonts w:ascii="Times New Roman" w:hAnsi="Times New Roman" w:cs="Times New Roman"/>
          <w:sz w:val="26"/>
          <w:szCs w:val="26"/>
        </w:rPr>
        <w:t>ется</w:t>
      </w:r>
      <w:r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363E42">
        <w:rPr>
          <w:rFonts w:ascii="Times New Roman" w:hAnsi="Times New Roman" w:cs="Times New Roman"/>
          <w:sz w:val="26"/>
          <w:szCs w:val="26"/>
        </w:rPr>
        <w:t xml:space="preserve">объективное, всестороннее </w:t>
      </w:r>
      <w:r w:rsidR="003913B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363E42">
        <w:rPr>
          <w:rFonts w:ascii="Times New Roman" w:hAnsi="Times New Roman" w:cs="Times New Roman"/>
          <w:sz w:val="26"/>
          <w:szCs w:val="26"/>
        </w:rPr>
        <w:t>и своевременное рассмотрение обращений</w:t>
      </w:r>
      <w:r w:rsidRPr="00227472">
        <w:rPr>
          <w:rFonts w:ascii="Times New Roman" w:hAnsi="Times New Roman" w:cs="Times New Roman"/>
          <w:sz w:val="26"/>
          <w:szCs w:val="26"/>
        </w:rPr>
        <w:t>.</w:t>
      </w:r>
    </w:p>
    <w:p w:rsidR="00BA59CC" w:rsidRDefault="00747616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A4C">
        <w:rPr>
          <w:rFonts w:ascii="Times New Roman" w:hAnsi="Times New Roman" w:cs="Times New Roman"/>
          <w:sz w:val="26"/>
          <w:szCs w:val="26"/>
        </w:rPr>
        <w:t xml:space="preserve">Работа по рассмотрению обращений граждан в Администрации </w:t>
      </w:r>
      <w:r w:rsidR="003C4B24" w:rsidRPr="00CD5A4C">
        <w:rPr>
          <w:rFonts w:ascii="Times New Roman" w:hAnsi="Times New Roman" w:cs="Times New Roman"/>
          <w:sz w:val="26"/>
          <w:szCs w:val="26"/>
        </w:rPr>
        <w:t>осуществля</w:t>
      </w:r>
      <w:r w:rsidR="00AC4202">
        <w:rPr>
          <w:rFonts w:ascii="Times New Roman" w:hAnsi="Times New Roman" w:cs="Times New Roman"/>
          <w:sz w:val="26"/>
          <w:szCs w:val="26"/>
        </w:rPr>
        <w:t>ется</w:t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в соответствии с Конституцией Российской Федерации, Федеральным законом от 02.05.2006 № 59-ФЗ "О порядке рассмотрения обращений граждан Российской Федерации", Федеральным законом от 09.02.2009 № 8-ФЗ "Об обеспечении доступа к информации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о деятельности государственных органов и органов местного самоуправления", </w:t>
      </w:r>
      <w:r w:rsidR="00BA59CC">
        <w:rPr>
          <w:rFonts w:ascii="Times New Roman" w:hAnsi="Times New Roman" w:cs="Times New Roman"/>
          <w:sz w:val="26"/>
          <w:szCs w:val="26"/>
        </w:rPr>
        <w:t>Ф</w:t>
      </w:r>
      <w:r w:rsidR="00CD5A4C" w:rsidRPr="00CD5A4C">
        <w:rPr>
          <w:rFonts w:ascii="Times New Roman" w:hAnsi="Times New Roman" w:cs="Times New Roman"/>
          <w:sz w:val="26"/>
          <w:szCs w:val="26"/>
        </w:rPr>
        <w:t xml:space="preserve">едеральным законом от 27.07.2006 № 152-ФЗ "О персональных данных", </w:t>
      </w:r>
      <w:r w:rsidR="00BA59CC">
        <w:rPr>
          <w:rFonts w:ascii="Times New Roman" w:hAnsi="Times New Roman" w:cs="Times New Roman"/>
          <w:sz w:val="26"/>
          <w:szCs w:val="26"/>
        </w:rPr>
        <w:t>з</w:t>
      </w:r>
      <w:r w:rsidR="00CD5A4C" w:rsidRPr="00CD5A4C">
        <w:rPr>
          <w:rFonts w:ascii="Times New Roman" w:hAnsi="Times New Roman" w:cs="Times New Roman"/>
          <w:sz w:val="26"/>
          <w:szCs w:val="26"/>
        </w:rPr>
        <w:t xml:space="preserve">аконом Ненецкого автономного округа от 22.03.2011 № 11-ОЗ "О дополнительных гарантиях реализации права граждан на обращения в органы государственной власти Ненецкого автономного округа и в органы местного самоуправления", </w:t>
      </w:r>
      <w:hyperlink r:id="rId5" w:history="1">
        <w:r w:rsidR="00CD5A4C" w:rsidRPr="00CD5A4C">
          <w:rPr>
            <w:rFonts w:ascii="Times New Roman" w:hAnsi="Times New Roman" w:cs="Times New Roman"/>
            <w:sz w:val="26"/>
            <w:szCs w:val="26"/>
          </w:rPr>
          <w:t>Уставом муниципального образования "Городской округ "Город Нарьян-Мар"</w:t>
        </w:r>
      </w:hyperlink>
      <w:r w:rsidR="00CD5A4C">
        <w:rPr>
          <w:rFonts w:ascii="Times New Roman" w:hAnsi="Times New Roman" w:cs="Times New Roman"/>
          <w:sz w:val="26"/>
          <w:szCs w:val="26"/>
        </w:rPr>
        <w:t xml:space="preserve">, </w:t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от </w:t>
      </w:r>
      <w:r w:rsidR="0065486A">
        <w:rPr>
          <w:rFonts w:ascii="Times New Roman" w:hAnsi="Times New Roman" w:cs="Times New Roman"/>
          <w:sz w:val="26"/>
          <w:szCs w:val="26"/>
        </w:rPr>
        <w:t>2</w:t>
      </w:r>
      <w:r w:rsidR="003C4B24" w:rsidRPr="00CD5A4C">
        <w:rPr>
          <w:rFonts w:ascii="Times New Roman" w:hAnsi="Times New Roman" w:cs="Times New Roman"/>
          <w:sz w:val="26"/>
          <w:szCs w:val="26"/>
        </w:rPr>
        <w:t>0.0</w:t>
      </w:r>
      <w:r w:rsidR="0065486A">
        <w:rPr>
          <w:rFonts w:ascii="Times New Roman" w:hAnsi="Times New Roman" w:cs="Times New Roman"/>
          <w:sz w:val="26"/>
          <w:szCs w:val="26"/>
        </w:rPr>
        <w:t>5</w:t>
      </w:r>
      <w:r w:rsidR="003C4B24" w:rsidRPr="00CD5A4C">
        <w:rPr>
          <w:rFonts w:ascii="Times New Roman" w:hAnsi="Times New Roman" w:cs="Times New Roman"/>
          <w:sz w:val="26"/>
          <w:szCs w:val="26"/>
        </w:rPr>
        <w:t>.202</w:t>
      </w:r>
      <w:r w:rsidR="0065486A">
        <w:rPr>
          <w:rFonts w:ascii="Times New Roman" w:hAnsi="Times New Roman" w:cs="Times New Roman"/>
          <w:sz w:val="26"/>
          <w:szCs w:val="26"/>
        </w:rPr>
        <w:t>5</w:t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 № </w:t>
      </w:r>
      <w:r w:rsidR="0065486A">
        <w:rPr>
          <w:rFonts w:ascii="Times New Roman" w:hAnsi="Times New Roman" w:cs="Times New Roman"/>
          <w:sz w:val="26"/>
          <w:szCs w:val="26"/>
        </w:rPr>
        <w:t>666</w:t>
      </w:r>
      <w:r w:rsidR="003C4B24" w:rsidRPr="00CD5A4C">
        <w:rPr>
          <w:rFonts w:ascii="Times New Roman" w:hAnsi="Times New Roman" w:cs="Times New Roman"/>
          <w:sz w:val="26"/>
          <w:szCs w:val="26"/>
        </w:rPr>
        <w:t xml:space="preserve"> "Об утверждении Положения о порядке рассмотрения обращений граждан в Администрации муниципального образования "Горо</w:t>
      </w:r>
      <w:r w:rsidR="000A02D8">
        <w:rPr>
          <w:rFonts w:ascii="Times New Roman" w:hAnsi="Times New Roman" w:cs="Times New Roman"/>
          <w:sz w:val="26"/>
          <w:szCs w:val="26"/>
        </w:rPr>
        <w:t xml:space="preserve">дской округ "Город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0A02D8">
        <w:rPr>
          <w:rFonts w:ascii="Times New Roman" w:hAnsi="Times New Roman" w:cs="Times New Roman"/>
          <w:sz w:val="26"/>
          <w:szCs w:val="26"/>
        </w:rPr>
        <w:t>Нарьян-Мар".</w:t>
      </w:r>
    </w:p>
    <w:p w:rsidR="00162DEB" w:rsidRPr="008D7D09" w:rsidRDefault="00C248CF" w:rsidP="000A2E79">
      <w:pPr>
        <w:pStyle w:val="a3"/>
        <w:ind w:left="-851" w:firstLine="42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16B17">
        <w:rPr>
          <w:rFonts w:ascii="Times New Roman" w:hAnsi="Times New Roman" w:cs="Times New Roman"/>
          <w:sz w:val="26"/>
          <w:szCs w:val="26"/>
        </w:rPr>
        <w:t>На</w:t>
      </w:r>
      <w:r w:rsidR="00162DEB" w:rsidRPr="00216B17">
        <w:rPr>
          <w:rFonts w:ascii="Times New Roman" w:hAnsi="Times New Roman" w:cs="Times New Roman"/>
          <w:sz w:val="26"/>
          <w:szCs w:val="26"/>
        </w:rPr>
        <w:t xml:space="preserve"> официальн</w:t>
      </w:r>
      <w:r w:rsidRPr="00216B17">
        <w:rPr>
          <w:rFonts w:ascii="Times New Roman" w:hAnsi="Times New Roman" w:cs="Times New Roman"/>
          <w:sz w:val="26"/>
          <w:szCs w:val="26"/>
        </w:rPr>
        <w:t>ом</w:t>
      </w:r>
      <w:r w:rsidR="00162DEB" w:rsidRPr="00216B17">
        <w:rPr>
          <w:rFonts w:ascii="Times New Roman" w:hAnsi="Times New Roman" w:cs="Times New Roman"/>
          <w:sz w:val="26"/>
          <w:szCs w:val="26"/>
        </w:rPr>
        <w:t xml:space="preserve"> сайт</w:t>
      </w:r>
      <w:r w:rsidRPr="00216B17">
        <w:rPr>
          <w:rFonts w:ascii="Times New Roman" w:hAnsi="Times New Roman" w:cs="Times New Roman"/>
          <w:sz w:val="26"/>
          <w:szCs w:val="26"/>
        </w:rPr>
        <w:t>е</w:t>
      </w:r>
      <w:r w:rsidR="00283E94" w:rsidRPr="00216B1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162DEB" w:rsidRPr="00216B17">
        <w:rPr>
          <w:rFonts w:ascii="Times New Roman" w:hAnsi="Times New Roman" w:cs="Times New Roman"/>
          <w:sz w:val="26"/>
          <w:szCs w:val="26"/>
        </w:rPr>
        <w:t xml:space="preserve"> </w:t>
      </w:r>
      <w:r w:rsidR="00DD6F88" w:rsidRPr="00216B17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"Интернет" </w:t>
      </w:r>
      <w:r w:rsidR="006F25A4" w:rsidRPr="00216B17">
        <w:rPr>
          <w:rFonts w:ascii="Times New Roman" w:hAnsi="Times New Roman" w:cs="Times New Roman"/>
          <w:sz w:val="26"/>
          <w:szCs w:val="26"/>
        </w:rPr>
        <w:t xml:space="preserve">в рубрике "Гражданам" создан раздел "Обращения граждан", </w:t>
      </w:r>
      <w:r w:rsidR="00283E94" w:rsidRPr="00216B17">
        <w:rPr>
          <w:rFonts w:ascii="Times New Roman" w:hAnsi="Times New Roman" w:cs="Times New Roman"/>
          <w:sz w:val="26"/>
          <w:szCs w:val="26"/>
        </w:rPr>
        <w:t>где размещ</w:t>
      </w:r>
      <w:r w:rsidR="00DB7302" w:rsidRPr="00216B17">
        <w:rPr>
          <w:rFonts w:ascii="Times New Roman" w:hAnsi="Times New Roman" w:cs="Times New Roman"/>
          <w:sz w:val="26"/>
          <w:szCs w:val="26"/>
        </w:rPr>
        <w:t>ена</w:t>
      </w:r>
      <w:r w:rsidR="006F25A4" w:rsidRPr="00216B17">
        <w:rPr>
          <w:rFonts w:ascii="Times New Roman" w:hAnsi="Times New Roman" w:cs="Times New Roman"/>
          <w:sz w:val="26"/>
          <w:szCs w:val="26"/>
        </w:rPr>
        <w:t xml:space="preserve"> актуальная информация</w:t>
      </w:r>
      <w:r w:rsidRPr="00216B17">
        <w:rPr>
          <w:rFonts w:ascii="Times New Roman" w:hAnsi="Times New Roman" w:cs="Times New Roman"/>
          <w:sz w:val="26"/>
          <w:szCs w:val="26"/>
        </w:rPr>
        <w:t xml:space="preserve"> для населения</w:t>
      </w:r>
      <w:r w:rsidR="008D7D09" w:rsidRPr="00216B17">
        <w:rPr>
          <w:rFonts w:ascii="Times New Roman" w:hAnsi="Times New Roman" w:cs="Times New Roman"/>
          <w:sz w:val="26"/>
          <w:szCs w:val="26"/>
        </w:rPr>
        <w:t>:</w:t>
      </w:r>
      <w:r w:rsidR="00477791" w:rsidRPr="00216B17">
        <w:rPr>
          <w:rFonts w:ascii="Times New Roman" w:hAnsi="Times New Roman" w:cs="Times New Roman"/>
          <w:sz w:val="26"/>
          <w:szCs w:val="26"/>
        </w:rPr>
        <w:t xml:space="preserve"> разъяснения о возможностях </w:t>
      </w:r>
      <w:r w:rsidR="00DB7302" w:rsidRPr="00216B17">
        <w:rPr>
          <w:rFonts w:ascii="Times New Roman" w:hAnsi="Times New Roman" w:cs="Times New Roman"/>
          <w:sz w:val="26"/>
          <w:szCs w:val="26"/>
        </w:rPr>
        <w:t xml:space="preserve">подачи обращений </w:t>
      </w:r>
      <w:r w:rsidR="008D7D09" w:rsidRPr="00216B17">
        <w:rPr>
          <w:rFonts w:ascii="Times New Roman" w:hAnsi="Times New Roman" w:cs="Times New Roman"/>
          <w:sz w:val="26"/>
          <w:szCs w:val="26"/>
        </w:rPr>
        <w:br/>
      </w:r>
      <w:r w:rsidR="00DB7302" w:rsidRPr="00216B17">
        <w:rPr>
          <w:rFonts w:ascii="Times New Roman" w:hAnsi="Times New Roman" w:cs="Times New Roman"/>
          <w:sz w:val="26"/>
          <w:szCs w:val="26"/>
        </w:rPr>
        <w:t xml:space="preserve">в Администрацию, </w:t>
      </w:r>
      <w:r w:rsidR="006F35EC" w:rsidRPr="00216B17">
        <w:rPr>
          <w:rFonts w:ascii="Times New Roman" w:hAnsi="Times New Roman" w:cs="Times New Roman"/>
          <w:sz w:val="26"/>
          <w:szCs w:val="26"/>
        </w:rPr>
        <w:t>формы заявлений,</w:t>
      </w:r>
      <w:r w:rsidR="00E47E05" w:rsidRPr="00216B17">
        <w:rPr>
          <w:rFonts w:ascii="Times New Roman" w:hAnsi="Times New Roman" w:cs="Times New Roman"/>
          <w:sz w:val="26"/>
          <w:szCs w:val="26"/>
        </w:rPr>
        <w:t xml:space="preserve"> </w:t>
      </w:r>
      <w:r w:rsidR="00DB7302" w:rsidRPr="00216B17">
        <w:rPr>
          <w:rFonts w:ascii="Times New Roman" w:hAnsi="Times New Roman" w:cs="Times New Roman"/>
          <w:sz w:val="26"/>
          <w:szCs w:val="26"/>
        </w:rPr>
        <w:t>ответы на популярные вопросы граждан</w:t>
      </w:r>
      <w:r w:rsidR="00E47E05" w:rsidRPr="00216B17">
        <w:rPr>
          <w:rFonts w:ascii="Times New Roman" w:hAnsi="Times New Roman" w:cs="Times New Roman"/>
          <w:sz w:val="26"/>
          <w:szCs w:val="26"/>
        </w:rPr>
        <w:t>, порядок организации и проведения личного приема граждан</w:t>
      </w:r>
      <w:r w:rsidR="006F25A4" w:rsidRPr="00216B17">
        <w:rPr>
          <w:rFonts w:ascii="Times New Roman" w:hAnsi="Times New Roman" w:cs="Times New Roman"/>
          <w:sz w:val="26"/>
          <w:szCs w:val="26"/>
        </w:rPr>
        <w:t>.</w:t>
      </w:r>
    </w:p>
    <w:p w:rsidR="008828D4" w:rsidRDefault="008828D4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Граждане имеют право обращаться в Администрацию лично, а также направлять</w:t>
      </w:r>
      <w:r w:rsidR="001E1885">
        <w:rPr>
          <w:rFonts w:ascii="Times New Roman" w:hAnsi="Times New Roman" w:cs="Times New Roman"/>
          <w:sz w:val="26"/>
          <w:szCs w:val="26"/>
        </w:rPr>
        <w:t xml:space="preserve"> </w:t>
      </w:r>
      <w:r w:rsidR="00E82813">
        <w:rPr>
          <w:rFonts w:ascii="Times New Roman" w:hAnsi="Times New Roman" w:cs="Times New Roman"/>
          <w:sz w:val="26"/>
          <w:szCs w:val="26"/>
        </w:rPr>
        <w:t xml:space="preserve">индивидуальные и </w:t>
      </w:r>
      <w:r>
        <w:rPr>
          <w:rFonts w:ascii="Times New Roman" w:hAnsi="Times New Roman" w:cs="Times New Roman"/>
          <w:sz w:val="26"/>
          <w:szCs w:val="26"/>
        </w:rPr>
        <w:t xml:space="preserve">коллективные обращения. </w:t>
      </w:r>
      <w:r w:rsidR="00B918B3">
        <w:rPr>
          <w:rFonts w:ascii="Times New Roman" w:hAnsi="Times New Roman" w:cs="Times New Roman"/>
          <w:sz w:val="26"/>
          <w:szCs w:val="26"/>
        </w:rPr>
        <w:t>В</w:t>
      </w:r>
      <w:r w:rsidR="008C3CA4">
        <w:rPr>
          <w:rFonts w:ascii="Times New Roman" w:hAnsi="Times New Roman" w:cs="Times New Roman"/>
          <w:sz w:val="26"/>
          <w:szCs w:val="26"/>
        </w:rPr>
        <w:t xml:space="preserve"> связи с </w:t>
      </w:r>
      <w:r w:rsidR="00F52477">
        <w:rPr>
          <w:rFonts w:ascii="Times New Roman" w:hAnsi="Times New Roman" w:cs="Times New Roman"/>
          <w:sz w:val="26"/>
          <w:szCs w:val="26"/>
        </w:rPr>
        <w:t xml:space="preserve">внесенными </w:t>
      </w:r>
      <w:r w:rsidR="00B918B3">
        <w:rPr>
          <w:rFonts w:ascii="Times New Roman" w:hAnsi="Times New Roman" w:cs="Times New Roman"/>
          <w:sz w:val="26"/>
          <w:szCs w:val="26"/>
        </w:rPr>
        <w:t xml:space="preserve">изменениями </w:t>
      </w:r>
      <w:r w:rsidR="00FC5101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2312B">
        <w:rPr>
          <w:rFonts w:ascii="Times New Roman" w:hAnsi="Times New Roman" w:cs="Times New Roman"/>
          <w:sz w:val="26"/>
          <w:szCs w:val="26"/>
        </w:rPr>
        <w:t>в Федеральный закон Российской Федерации от 02.05.2006 № 59-ФЗ "О п</w:t>
      </w:r>
      <w:r w:rsidR="00B918B3">
        <w:rPr>
          <w:rFonts w:ascii="Times New Roman" w:hAnsi="Times New Roman" w:cs="Times New Roman"/>
          <w:sz w:val="26"/>
          <w:szCs w:val="26"/>
        </w:rPr>
        <w:t>орядк</w:t>
      </w:r>
      <w:r w:rsidR="00E2312B">
        <w:rPr>
          <w:rFonts w:ascii="Times New Roman" w:hAnsi="Times New Roman" w:cs="Times New Roman"/>
          <w:sz w:val="26"/>
          <w:szCs w:val="26"/>
        </w:rPr>
        <w:t>е</w:t>
      </w:r>
      <w:r w:rsidR="00B918B3">
        <w:rPr>
          <w:rFonts w:ascii="Times New Roman" w:hAnsi="Times New Roman" w:cs="Times New Roman"/>
          <w:sz w:val="26"/>
          <w:szCs w:val="26"/>
        </w:rPr>
        <w:t xml:space="preserve"> </w:t>
      </w:r>
      <w:r w:rsidR="00F52477">
        <w:rPr>
          <w:rFonts w:ascii="Times New Roman" w:hAnsi="Times New Roman" w:cs="Times New Roman"/>
          <w:sz w:val="26"/>
          <w:szCs w:val="26"/>
        </w:rPr>
        <w:t>рассмотрения</w:t>
      </w:r>
      <w:r w:rsidR="00B918B3">
        <w:rPr>
          <w:rFonts w:ascii="Times New Roman" w:hAnsi="Times New Roman" w:cs="Times New Roman"/>
          <w:sz w:val="26"/>
          <w:szCs w:val="26"/>
        </w:rPr>
        <w:t xml:space="preserve"> </w:t>
      </w:r>
      <w:r w:rsidR="00F52477">
        <w:rPr>
          <w:rFonts w:ascii="Times New Roman" w:hAnsi="Times New Roman" w:cs="Times New Roman"/>
          <w:sz w:val="26"/>
          <w:szCs w:val="26"/>
        </w:rPr>
        <w:t>обращений</w:t>
      </w:r>
      <w:r w:rsidR="00B918B3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="00F52477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E2312B">
        <w:rPr>
          <w:rFonts w:ascii="Times New Roman" w:hAnsi="Times New Roman" w:cs="Times New Roman"/>
          <w:sz w:val="26"/>
          <w:szCs w:val="26"/>
        </w:rPr>
        <w:t>"</w:t>
      </w:r>
      <w:r w:rsidR="00F52477">
        <w:rPr>
          <w:rFonts w:ascii="Times New Roman" w:hAnsi="Times New Roman" w:cs="Times New Roman"/>
          <w:sz w:val="26"/>
          <w:szCs w:val="26"/>
        </w:rPr>
        <w:t xml:space="preserve"> </w:t>
      </w:r>
      <w:r w:rsidR="00B918B3">
        <w:rPr>
          <w:rFonts w:ascii="Times New Roman" w:hAnsi="Times New Roman" w:cs="Times New Roman"/>
          <w:sz w:val="26"/>
          <w:szCs w:val="26"/>
        </w:rPr>
        <w:t xml:space="preserve">с 30.03.2025 все </w:t>
      </w:r>
      <w:r w:rsidR="008C3CA4">
        <w:rPr>
          <w:rFonts w:ascii="Times New Roman" w:hAnsi="Times New Roman" w:cs="Times New Roman"/>
          <w:sz w:val="26"/>
          <w:szCs w:val="26"/>
        </w:rPr>
        <w:t xml:space="preserve">обращения </w:t>
      </w:r>
      <w:r w:rsidR="00FC510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C3CA4">
        <w:rPr>
          <w:rFonts w:ascii="Times New Roman" w:hAnsi="Times New Roman" w:cs="Times New Roman"/>
          <w:sz w:val="26"/>
          <w:szCs w:val="26"/>
        </w:rPr>
        <w:t xml:space="preserve">в форме электронного документа </w:t>
      </w:r>
      <w:r w:rsidR="00DB2D64">
        <w:rPr>
          <w:rFonts w:ascii="Times New Roman" w:hAnsi="Times New Roman" w:cs="Times New Roman"/>
          <w:sz w:val="26"/>
          <w:szCs w:val="26"/>
        </w:rPr>
        <w:t xml:space="preserve">принимаются на рассмотрение только если </w:t>
      </w:r>
      <w:r w:rsidR="00FC510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DB2D64">
        <w:rPr>
          <w:rFonts w:ascii="Times New Roman" w:hAnsi="Times New Roman" w:cs="Times New Roman"/>
          <w:sz w:val="26"/>
          <w:szCs w:val="26"/>
        </w:rPr>
        <w:t>они направлены с использованием федеральной государственной информационной системы "</w:t>
      </w:r>
      <w:r w:rsidR="00DB2D64" w:rsidRPr="00772EDA">
        <w:rPr>
          <w:rFonts w:ascii="Times New Roman" w:hAnsi="Times New Roman" w:cs="Times New Roman"/>
          <w:sz w:val="26"/>
          <w:szCs w:val="26"/>
        </w:rPr>
        <w:t>Един</w:t>
      </w:r>
      <w:r w:rsidR="00DB2D64">
        <w:rPr>
          <w:rFonts w:ascii="Times New Roman" w:hAnsi="Times New Roman" w:cs="Times New Roman"/>
          <w:sz w:val="26"/>
          <w:szCs w:val="26"/>
        </w:rPr>
        <w:t>ый</w:t>
      </w:r>
      <w:r w:rsidR="00DB2D64" w:rsidRPr="00772EDA">
        <w:rPr>
          <w:rFonts w:ascii="Times New Roman" w:hAnsi="Times New Roman" w:cs="Times New Roman"/>
          <w:sz w:val="26"/>
          <w:szCs w:val="26"/>
        </w:rPr>
        <w:t xml:space="preserve"> портал государственных и муниципальных услуг (функций)</w:t>
      </w:r>
      <w:r w:rsidR="00DB2D64">
        <w:rPr>
          <w:rFonts w:ascii="Times New Roman" w:hAnsi="Times New Roman" w:cs="Times New Roman"/>
          <w:sz w:val="26"/>
          <w:szCs w:val="26"/>
        </w:rPr>
        <w:t xml:space="preserve">" (далее – Единый портал), иной </w:t>
      </w:r>
      <w:r w:rsidR="00DB2D64" w:rsidRPr="00DB2D64">
        <w:rPr>
          <w:rFonts w:ascii="Times New Roman" w:hAnsi="Times New Roman" w:cs="Times New Roman"/>
          <w:sz w:val="26"/>
          <w:szCs w:val="26"/>
        </w:rPr>
        <w:t>информационной системы в информационно-телекоммуникационной сети "Интернет", обеспечивающих идентификацию и (или) аутентификацию граждан.</w:t>
      </w:r>
      <w:r w:rsidR="00DB2D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510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B918B3">
        <w:rPr>
          <w:rFonts w:ascii="Times New Roman" w:hAnsi="Times New Roman" w:cs="Times New Roman"/>
          <w:sz w:val="26"/>
          <w:szCs w:val="26"/>
        </w:rPr>
        <w:t>В настоящее время д</w:t>
      </w:r>
      <w:r>
        <w:rPr>
          <w:rFonts w:ascii="Times New Roman" w:hAnsi="Times New Roman" w:cs="Times New Roman"/>
          <w:sz w:val="26"/>
          <w:szCs w:val="26"/>
        </w:rPr>
        <w:t xml:space="preserve">ля </w:t>
      </w:r>
      <w:r w:rsidR="008D28B2">
        <w:rPr>
          <w:rFonts w:ascii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8D28B2">
        <w:rPr>
          <w:rFonts w:ascii="Times New Roman" w:hAnsi="Times New Roman" w:cs="Times New Roman"/>
          <w:sz w:val="26"/>
          <w:szCs w:val="26"/>
        </w:rPr>
        <w:t>ами права</w:t>
      </w:r>
      <w:r>
        <w:rPr>
          <w:rFonts w:ascii="Times New Roman" w:hAnsi="Times New Roman" w:cs="Times New Roman"/>
          <w:sz w:val="26"/>
          <w:szCs w:val="26"/>
        </w:rPr>
        <w:t xml:space="preserve"> на обращение на официальном сайте Администрации предусмотрена возможность подачи заявлений </w:t>
      </w:r>
      <w:r w:rsidR="008C3CA4">
        <w:rPr>
          <w:rFonts w:ascii="Times New Roman" w:hAnsi="Times New Roman" w:cs="Times New Roman"/>
          <w:sz w:val="26"/>
          <w:szCs w:val="26"/>
        </w:rPr>
        <w:t xml:space="preserve">в форме </w:t>
      </w:r>
      <w:r w:rsidR="008C3CA4" w:rsidRPr="00772EDA">
        <w:rPr>
          <w:rFonts w:ascii="Times New Roman" w:hAnsi="Times New Roman" w:cs="Times New Roman"/>
          <w:sz w:val="26"/>
          <w:szCs w:val="26"/>
        </w:rPr>
        <w:t xml:space="preserve">электронного документа </w:t>
      </w:r>
      <w:r w:rsidR="004B7A1B">
        <w:rPr>
          <w:rFonts w:ascii="Times New Roman" w:hAnsi="Times New Roman" w:cs="Times New Roman"/>
          <w:sz w:val="26"/>
          <w:szCs w:val="26"/>
        </w:rPr>
        <w:t>посредством</w:t>
      </w:r>
      <w:r w:rsidR="00F76D85" w:rsidRPr="00772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6914">
        <w:rPr>
          <w:rFonts w:ascii="Times New Roman" w:hAnsi="Times New Roman" w:cs="Times New Roman"/>
          <w:sz w:val="26"/>
          <w:szCs w:val="26"/>
        </w:rPr>
        <w:t>виджета</w:t>
      </w:r>
      <w:proofErr w:type="spellEnd"/>
      <w:r w:rsidR="00396914">
        <w:rPr>
          <w:rFonts w:ascii="Times New Roman" w:hAnsi="Times New Roman" w:cs="Times New Roman"/>
          <w:sz w:val="26"/>
          <w:szCs w:val="26"/>
        </w:rPr>
        <w:t xml:space="preserve"> </w:t>
      </w:r>
      <w:r w:rsidR="00F76D85" w:rsidRPr="00772EDA">
        <w:rPr>
          <w:rFonts w:ascii="Times New Roman" w:hAnsi="Times New Roman" w:cs="Times New Roman"/>
          <w:sz w:val="26"/>
          <w:szCs w:val="26"/>
        </w:rPr>
        <w:t>цифров</w:t>
      </w:r>
      <w:r w:rsidR="004B7A1B">
        <w:rPr>
          <w:rFonts w:ascii="Times New Roman" w:hAnsi="Times New Roman" w:cs="Times New Roman"/>
          <w:sz w:val="26"/>
          <w:szCs w:val="26"/>
        </w:rPr>
        <w:t>ой</w:t>
      </w:r>
      <w:r w:rsidR="00F76D85" w:rsidRPr="00772EDA">
        <w:rPr>
          <w:rFonts w:ascii="Times New Roman" w:hAnsi="Times New Roman" w:cs="Times New Roman"/>
          <w:sz w:val="26"/>
          <w:szCs w:val="26"/>
        </w:rPr>
        <w:t xml:space="preserve"> платформ</w:t>
      </w:r>
      <w:r w:rsidR="004B7A1B">
        <w:rPr>
          <w:rFonts w:ascii="Times New Roman" w:hAnsi="Times New Roman" w:cs="Times New Roman"/>
          <w:sz w:val="26"/>
          <w:szCs w:val="26"/>
        </w:rPr>
        <w:t>ы</w:t>
      </w:r>
      <w:r w:rsidR="00F76D85" w:rsidRPr="00772EDA">
        <w:rPr>
          <w:rFonts w:ascii="Times New Roman" w:hAnsi="Times New Roman" w:cs="Times New Roman"/>
          <w:sz w:val="26"/>
          <w:szCs w:val="26"/>
        </w:rPr>
        <w:t xml:space="preserve"> обратной связи "</w:t>
      </w:r>
      <w:proofErr w:type="spellStart"/>
      <w:r w:rsidR="00F76D85" w:rsidRPr="00772EDA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="00F76D85" w:rsidRPr="00772EDA">
        <w:rPr>
          <w:rFonts w:ascii="Times New Roman" w:hAnsi="Times New Roman" w:cs="Times New Roman"/>
          <w:sz w:val="26"/>
          <w:szCs w:val="26"/>
        </w:rPr>
        <w:t>. Решаем вместе" (</w:t>
      </w:r>
      <w:r w:rsidR="00197F64" w:rsidRPr="00772EDA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="00F76D85" w:rsidRPr="00772EDA">
        <w:rPr>
          <w:rFonts w:ascii="Times New Roman" w:hAnsi="Times New Roman" w:cs="Times New Roman"/>
          <w:sz w:val="26"/>
          <w:szCs w:val="26"/>
        </w:rPr>
        <w:t>ПОС)</w:t>
      </w:r>
      <w:r w:rsidR="00772EDA" w:rsidRPr="00772EDA">
        <w:rPr>
          <w:rFonts w:ascii="Times New Roman" w:hAnsi="Times New Roman" w:cs="Times New Roman"/>
          <w:sz w:val="26"/>
          <w:szCs w:val="26"/>
        </w:rPr>
        <w:t xml:space="preserve">, </w:t>
      </w:r>
      <w:r w:rsidR="00B918B3">
        <w:rPr>
          <w:rFonts w:ascii="Times New Roman" w:hAnsi="Times New Roman" w:cs="Times New Roman"/>
          <w:sz w:val="26"/>
          <w:szCs w:val="26"/>
        </w:rPr>
        <w:t>един</w:t>
      </w:r>
      <w:r w:rsidR="001A03D4">
        <w:rPr>
          <w:rFonts w:ascii="Times New Roman" w:hAnsi="Times New Roman" w:cs="Times New Roman"/>
          <w:sz w:val="26"/>
          <w:szCs w:val="26"/>
        </w:rPr>
        <w:t>ого</w:t>
      </w:r>
      <w:r w:rsidR="00B918B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1A03D4">
        <w:rPr>
          <w:rFonts w:ascii="Times New Roman" w:hAnsi="Times New Roman" w:cs="Times New Roman"/>
          <w:sz w:val="26"/>
          <w:szCs w:val="26"/>
        </w:rPr>
        <w:t>ого</w:t>
      </w:r>
      <w:r w:rsidR="00B918B3">
        <w:rPr>
          <w:rFonts w:ascii="Times New Roman" w:hAnsi="Times New Roman" w:cs="Times New Roman"/>
          <w:sz w:val="26"/>
          <w:szCs w:val="26"/>
        </w:rPr>
        <w:t xml:space="preserve"> канал</w:t>
      </w:r>
      <w:r w:rsidR="001A03D4">
        <w:rPr>
          <w:rFonts w:ascii="Times New Roman" w:hAnsi="Times New Roman" w:cs="Times New Roman"/>
          <w:sz w:val="26"/>
          <w:szCs w:val="26"/>
        </w:rPr>
        <w:t>а</w:t>
      </w:r>
      <w:r w:rsidR="00B918B3">
        <w:rPr>
          <w:rFonts w:ascii="Times New Roman" w:hAnsi="Times New Roman" w:cs="Times New Roman"/>
          <w:sz w:val="26"/>
          <w:szCs w:val="26"/>
        </w:rPr>
        <w:t xml:space="preserve"> связи с гражданами </w:t>
      </w:r>
      <w:r w:rsidR="00772EDA" w:rsidRPr="00772EDA">
        <w:rPr>
          <w:rFonts w:ascii="Times New Roman" w:hAnsi="Times New Roman" w:cs="Times New Roman"/>
          <w:sz w:val="26"/>
          <w:szCs w:val="26"/>
        </w:rPr>
        <w:t xml:space="preserve">на базе </w:t>
      </w:r>
      <w:r w:rsidR="008A1B0C">
        <w:rPr>
          <w:rFonts w:ascii="Times New Roman" w:hAnsi="Times New Roman" w:cs="Times New Roman"/>
          <w:sz w:val="26"/>
          <w:szCs w:val="26"/>
        </w:rPr>
        <w:t>Единого портала</w:t>
      </w:r>
      <w:r w:rsidR="00FF7995" w:rsidRPr="00772EDA">
        <w:rPr>
          <w:rFonts w:ascii="Times New Roman" w:hAnsi="Times New Roman" w:cs="Times New Roman"/>
          <w:sz w:val="26"/>
          <w:szCs w:val="26"/>
        </w:rPr>
        <w:t>.</w:t>
      </w:r>
    </w:p>
    <w:p w:rsidR="00C9514B" w:rsidRDefault="004C7EF5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обращений от граждан или лиц, представляющих их интересы, в Администрации осуществляет отдел документационного обеспечения и работы с обращениями граждан управления делами</w:t>
      </w:r>
      <w:r w:rsidR="00C9514B">
        <w:rPr>
          <w:rFonts w:ascii="Times New Roman" w:hAnsi="Times New Roman" w:cs="Times New Roman"/>
          <w:sz w:val="26"/>
          <w:szCs w:val="26"/>
        </w:rPr>
        <w:t xml:space="preserve"> (далее – Отдел делопроизводства)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9514B">
        <w:rPr>
          <w:rFonts w:ascii="Times New Roman" w:hAnsi="Times New Roman" w:cs="Times New Roman"/>
          <w:sz w:val="26"/>
          <w:szCs w:val="26"/>
        </w:rPr>
        <w:t xml:space="preserve">В целях реализации гражданами права на обращение </w:t>
      </w:r>
      <w:r w:rsidR="00A8019B">
        <w:rPr>
          <w:rFonts w:ascii="Times New Roman" w:hAnsi="Times New Roman" w:cs="Times New Roman"/>
          <w:sz w:val="26"/>
          <w:szCs w:val="26"/>
        </w:rPr>
        <w:t>О</w:t>
      </w:r>
      <w:r w:rsidR="00C9514B">
        <w:rPr>
          <w:rFonts w:ascii="Times New Roman" w:hAnsi="Times New Roman" w:cs="Times New Roman"/>
          <w:sz w:val="26"/>
          <w:szCs w:val="26"/>
        </w:rPr>
        <w:t xml:space="preserve">тдел </w:t>
      </w:r>
      <w:r w:rsidR="00A8019B">
        <w:rPr>
          <w:rFonts w:ascii="Times New Roman" w:hAnsi="Times New Roman" w:cs="Times New Roman"/>
          <w:sz w:val="26"/>
          <w:szCs w:val="26"/>
        </w:rPr>
        <w:t>делопроизводства</w:t>
      </w:r>
      <w:r w:rsidR="00C9514B">
        <w:rPr>
          <w:rFonts w:ascii="Times New Roman" w:hAnsi="Times New Roman" w:cs="Times New Roman"/>
          <w:sz w:val="26"/>
          <w:szCs w:val="26"/>
        </w:rPr>
        <w:t xml:space="preserve"> осуществляет контроль за соблюдением установленного </w:t>
      </w:r>
      <w:r w:rsidR="00E2312B">
        <w:rPr>
          <w:rFonts w:ascii="Times New Roman" w:hAnsi="Times New Roman" w:cs="Times New Roman"/>
          <w:sz w:val="26"/>
          <w:szCs w:val="26"/>
        </w:rPr>
        <w:t>п</w:t>
      </w:r>
      <w:r w:rsidR="00C9514B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E2312B">
        <w:rPr>
          <w:rFonts w:ascii="Times New Roman" w:hAnsi="Times New Roman" w:cs="Times New Roman"/>
          <w:sz w:val="26"/>
          <w:szCs w:val="26"/>
        </w:rPr>
        <w:t>рассмотрения</w:t>
      </w:r>
      <w:r w:rsidR="00C951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2312B">
        <w:rPr>
          <w:rFonts w:ascii="Times New Roman" w:hAnsi="Times New Roman" w:cs="Times New Roman"/>
          <w:sz w:val="26"/>
          <w:szCs w:val="26"/>
        </w:rPr>
        <w:t>й</w:t>
      </w:r>
      <w:r w:rsidR="00C9514B">
        <w:rPr>
          <w:rFonts w:ascii="Times New Roman" w:hAnsi="Times New Roman" w:cs="Times New Roman"/>
          <w:sz w:val="26"/>
          <w:szCs w:val="26"/>
        </w:rPr>
        <w:t xml:space="preserve"> граждан, своевременностью исполнения документов и выполнением поручений </w:t>
      </w:r>
      <w:r w:rsidR="00A8019B">
        <w:rPr>
          <w:rFonts w:ascii="Times New Roman" w:hAnsi="Times New Roman" w:cs="Times New Roman"/>
          <w:sz w:val="26"/>
          <w:szCs w:val="26"/>
        </w:rPr>
        <w:t xml:space="preserve">по обращениям </w:t>
      </w:r>
      <w:r w:rsidR="00C9514B">
        <w:rPr>
          <w:rFonts w:ascii="Times New Roman" w:hAnsi="Times New Roman" w:cs="Times New Roman"/>
          <w:sz w:val="26"/>
          <w:szCs w:val="26"/>
        </w:rPr>
        <w:t>в установленные сроки.</w:t>
      </w:r>
    </w:p>
    <w:p w:rsidR="003C4B24" w:rsidRDefault="004C7EF5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A4C">
        <w:rPr>
          <w:rFonts w:ascii="Times New Roman" w:hAnsi="Times New Roman" w:cs="Times New Roman"/>
          <w:sz w:val="26"/>
          <w:szCs w:val="26"/>
        </w:rPr>
        <w:t xml:space="preserve">Обращения </w:t>
      </w:r>
      <w:r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CD5A4C">
        <w:rPr>
          <w:rFonts w:ascii="Times New Roman" w:hAnsi="Times New Roman" w:cs="Times New Roman"/>
          <w:sz w:val="26"/>
          <w:szCs w:val="26"/>
        </w:rPr>
        <w:t>поступа</w:t>
      </w:r>
      <w:r>
        <w:rPr>
          <w:rFonts w:ascii="Times New Roman" w:hAnsi="Times New Roman" w:cs="Times New Roman"/>
          <w:sz w:val="26"/>
          <w:szCs w:val="26"/>
        </w:rPr>
        <w:t>ют</w:t>
      </w:r>
      <w:r w:rsidRPr="00CD5A4C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 xml:space="preserve">как </w:t>
      </w:r>
      <w:r w:rsidRPr="00CD5A4C">
        <w:rPr>
          <w:rFonts w:ascii="Times New Roman" w:hAnsi="Times New Roman" w:cs="Times New Roman"/>
          <w:sz w:val="26"/>
          <w:szCs w:val="26"/>
        </w:rPr>
        <w:t>в письменном</w:t>
      </w:r>
      <w:r>
        <w:rPr>
          <w:rFonts w:ascii="Times New Roman" w:hAnsi="Times New Roman" w:cs="Times New Roman"/>
          <w:sz w:val="26"/>
          <w:szCs w:val="26"/>
        </w:rPr>
        <w:t xml:space="preserve">, так </w:t>
      </w:r>
      <w:r w:rsidRPr="00CD5A4C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CD5A4C">
        <w:rPr>
          <w:rFonts w:ascii="Times New Roman" w:hAnsi="Times New Roman" w:cs="Times New Roman"/>
          <w:sz w:val="26"/>
          <w:szCs w:val="26"/>
        </w:rPr>
        <w:t>устном виде</w:t>
      </w:r>
      <w:r>
        <w:rPr>
          <w:rFonts w:ascii="Times New Roman" w:hAnsi="Times New Roman" w:cs="Times New Roman"/>
          <w:sz w:val="26"/>
          <w:szCs w:val="26"/>
        </w:rPr>
        <w:t>, з</w:t>
      </w:r>
      <w:r w:rsidR="00714A2E">
        <w:rPr>
          <w:rFonts w:ascii="Times New Roman" w:hAnsi="Times New Roman" w:cs="Times New Roman"/>
          <w:sz w:val="26"/>
          <w:szCs w:val="26"/>
        </w:rPr>
        <w:t xml:space="preserve">атрагиваемые в обращениях вопросы </w:t>
      </w:r>
      <w:r w:rsidR="00FC3221">
        <w:rPr>
          <w:rFonts w:ascii="Times New Roman" w:hAnsi="Times New Roman" w:cs="Times New Roman"/>
          <w:sz w:val="26"/>
          <w:szCs w:val="26"/>
        </w:rPr>
        <w:t>обусловлены как</w:t>
      </w:r>
      <w:r w:rsidR="00714A2E">
        <w:rPr>
          <w:rFonts w:ascii="Times New Roman" w:hAnsi="Times New Roman" w:cs="Times New Roman"/>
          <w:sz w:val="26"/>
          <w:szCs w:val="26"/>
        </w:rPr>
        <w:t xml:space="preserve"> сезонны</w:t>
      </w:r>
      <w:r w:rsidR="00FC3221">
        <w:rPr>
          <w:rFonts w:ascii="Times New Roman" w:hAnsi="Times New Roman" w:cs="Times New Roman"/>
          <w:sz w:val="26"/>
          <w:szCs w:val="26"/>
        </w:rPr>
        <w:t>ми факторами</w:t>
      </w:r>
      <w:r w:rsidR="00714A2E">
        <w:rPr>
          <w:rFonts w:ascii="Times New Roman" w:hAnsi="Times New Roman" w:cs="Times New Roman"/>
          <w:sz w:val="26"/>
          <w:szCs w:val="26"/>
        </w:rPr>
        <w:t xml:space="preserve">,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714A2E">
        <w:rPr>
          <w:rFonts w:ascii="Times New Roman" w:hAnsi="Times New Roman" w:cs="Times New Roman"/>
          <w:sz w:val="26"/>
          <w:szCs w:val="26"/>
        </w:rPr>
        <w:t xml:space="preserve">так и </w:t>
      </w:r>
      <w:r w:rsidR="00FC3221">
        <w:rPr>
          <w:rFonts w:ascii="Times New Roman" w:hAnsi="Times New Roman" w:cs="Times New Roman"/>
          <w:sz w:val="26"/>
          <w:szCs w:val="26"/>
        </w:rPr>
        <w:t>текущими событиями</w:t>
      </w:r>
      <w:r w:rsidR="00714A2E">
        <w:rPr>
          <w:rFonts w:ascii="Times New Roman" w:hAnsi="Times New Roman" w:cs="Times New Roman"/>
          <w:sz w:val="26"/>
          <w:szCs w:val="26"/>
        </w:rPr>
        <w:t>.</w:t>
      </w:r>
      <w:r w:rsidR="00CA1636">
        <w:rPr>
          <w:rFonts w:ascii="Times New Roman" w:hAnsi="Times New Roman" w:cs="Times New Roman"/>
          <w:sz w:val="26"/>
          <w:szCs w:val="26"/>
        </w:rPr>
        <w:t xml:space="preserve"> 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Все поступившие </w:t>
      </w:r>
      <w:r w:rsidR="00CA1636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обращения </w:t>
      </w:r>
      <w:r w:rsidR="00AC4202">
        <w:rPr>
          <w:rFonts w:ascii="Times New Roman" w:hAnsi="Times New Roman" w:cs="Times New Roman"/>
          <w:sz w:val="26"/>
          <w:szCs w:val="26"/>
        </w:rPr>
        <w:t>регистрируются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 в установленные законодательством сроки и направл</w:t>
      </w:r>
      <w:r w:rsidR="00AC4202">
        <w:rPr>
          <w:rFonts w:ascii="Times New Roman" w:hAnsi="Times New Roman" w:cs="Times New Roman"/>
          <w:sz w:val="26"/>
          <w:szCs w:val="26"/>
        </w:rPr>
        <w:t>яются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345F73">
        <w:rPr>
          <w:rFonts w:ascii="Times New Roman" w:hAnsi="Times New Roman" w:cs="Times New Roman"/>
          <w:sz w:val="26"/>
          <w:szCs w:val="26"/>
        </w:rPr>
        <w:t xml:space="preserve">согласно полномочиям 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на исполнение </w:t>
      </w:r>
      <w:r w:rsidR="00CA1636">
        <w:rPr>
          <w:rFonts w:ascii="Times New Roman" w:hAnsi="Times New Roman" w:cs="Times New Roman"/>
          <w:sz w:val="26"/>
          <w:szCs w:val="26"/>
        </w:rPr>
        <w:t xml:space="preserve">в </w:t>
      </w:r>
      <w:r w:rsidR="00CA1636" w:rsidRPr="00227472">
        <w:rPr>
          <w:rFonts w:ascii="Times New Roman" w:hAnsi="Times New Roman" w:cs="Times New Roman"/>
          <w:sz w:val="26"/>
          <w:szCs w:val="26"/>
        </w:rPr>
        <w:t>структурные подразделения</w:t>
      </w:r>
      <w:r w:rsidR="00CA1636">
        <w:rPr>
          <w:rFonts w:ascii="Times New Roman" w:hAnsi="Times New Roman" w:cs="Times New Roman"/>
          <w:sz w:val="26"/>
          <w:szCs w:val="26"/>
        </w:rPr>
        <w:t>.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CE5F49">
        <w:rPr>
          <w:rFonts w:ascii="Times New Roman" w:hAnsi="Times New Roman" w:cs="Times New Roman"/>
          <w:sz w:val="26"/>
          <w:szCs w:val="26"/>
        </w:rPr>
        <w:t xml:space="preserve">При необходимости некоторые обращения рассматриваются специалистами структурных подразделений с выездом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CE5F49">
        <w:rPr>
          <w:rFonts w:ascii="Times New Roman" w:hAnsi="Times New Roman" w:cs="Times New Roman"/>
          <w:sz w:val="26"/>
          <w:szCs w:val="26"/>
        </w:rPr>
        <w:lastRenderedPageBreak/>
        <w:t xml:space="preserve">на место. </w:t>
      </w:r>
      <w:r w:rsidR="00CA1636">
        <w:rPr>
          <w:rFonts w:ascii="Times New Roman" w:hAnsi="Times New Roman" w:cs="Times New Roman"/>
          <w:sz w:val="26"/>
          <w:szCs w:val="26"/>
        </w:rPr>
        <w:t>П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о </w:t>
      </w:r>
      <w:r w:rsidR="00CA1636">
        <w:rPr>
          <w:rFonts w:ascii="Times New Roman" w:hAnsi="Times New Roman" w:cs="Times New Roman"/>
          <w:sz w:val="26"/>
          <w:szCs w:val="26"/>
        </w:rPr>
        <w:t xml:space="preserve">результатам рассмотрения обращений </w:t>
      </w:r>
      <w:r w:rsidR="00CA1636" w:rsidRPr="00227472">
        <w:rPr>
          <w:rFonts w:ascii="Times New Roman" w:hAnsi="Times New Roman" w:cs="Times New Roman"/>
          <w:sz w:val="26"/>
          <w:szCs w:val="26"/>
        </w:rPr>
        <w:t>прин</w:t>
      </w:r>
      <w:r w:rsidR="00AC4202">
        <w:rPr>
          <w:rFonts w:ascii="Times New Roman" w:hAnsi="Times New Roman" w:cs="Times New Roman"/>
          <w:sz w:val="26"/>
          <w:szCs w:val="26"/>
        </w:rPr>
        <w:t>имаются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CA1636">
        <w:rPr>
          <w:rFonts w:ascii="Times New Roman" w:hAnsi="Times New Roman" w:cs="Times New Roman"/>
          <w:sz w:val="26"/>
          <w:szCs w:val="26"/>
        </w:rPr>
        <w:t xml:space="preserve">законные и обоснованные </w:t>
      </w:r>
      <w:r w:rsidR="00CA1636" w:rsidRPr="00227472">
        <w:rPr>
          <w:rFonts w:ascii="Times New Roman" w:hAnsi="Times New Roman" w:cs="Times New Roman"/>
          <w:sz w:val="26"/>
          <w:szCs w:val="26"/>
        </w:rPr>
        <w:t>решения</w:t>
      </w:r>
      <w:r w:rsidR="00CA1636">
        <w:rPr>
          <w:rFonts w:ascii="Times New Roman" w:hAnsi="Times New Roman" w:cs="Times New Roman"/>
          <w:sz w:val="26"/>
          <w:szCs w:val="26"/>
        </w:rPr>
        <w:t>,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 авторам направл</w:t>
      </w:r>
      <w:r w:rsidR="00AC4202">
        <w:rPr>
          <w:rFonts w:ascii="Times New Roman" w:hAnsi="Times New Roman" w:cs="Times New Roman"/>
          <w:sz w:val="26"/>
          <w:szCs w:val="26"/>
        </w:rPr>
        <w:t>яются</w:t>
      </w:r>
      <w:r w:rsidR="00CA1636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F2315E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CA1636" w:rsidRPr="00227472">
        <w:rPr>
          <w:rFonts w:ascii="Times New Roman" w:hAnsi="Times New Roman" w:cs="Times New Roman"/>
          <w:sz w:val="26"/>
          <w:szCs w:val="26"/>
        </w:rPr>
        <w:t>ответы</w:t>
      </w:r>
      <w:r w:rsidR="00F2315E">
        <w:rPr>
          <w:rFonts w:ascii="Times New Roman" w:hAnsi="Times New Roman" w:cs="Times New Roman"/>
          <w:sz w:val="26"/>
          <w:szCs w:val="26"/>
        </w:rPr>
        <w:t xml:space="preserve"> по существу поставленных </w:t>
      </w:r>
      <w:r w:rsidR="002E63C9">
        <w:rPr>
          <w:rFonts w:ascii="Times New Roman" w:hAnsi="Times New Roman" w:cs="Times New Roman"/>
          <w:sz w:val="26"/>
          <w:szCs w:val="26"/>
        </w:rPr>
        <w:br/>
      </w:r>
      <w:r w:rsidR="00F2315E">
        <w:rPr>
          <w:rFonts w:ascii="Times New Roman" w:hAnsi="Times New Roman" w:cs="Times New Roman"/>
          <w:sz w:val="26"/>
          <w:szCs w:val="26"/>
        </w:rPr>
        <w:t>в обращениях вопросов.</w:t>
      </w:r>
    </w:p>
    <w:p w:rsidR="00ED36BF" w:rsidRDefault="00ED36BF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рассматривает все обращения в соответствии с компетенцией. Обращения, содержащие вопросы, решение которых не входит в компетенцию Администрации, направляются в соответствующий орган, в компетенцию </w:t>
      </w:r>
      <w:r w:rsidRPr="00216B17">
        <w:rPr>
          <w:rFonts w:ascii="Times New Roman" w:hAnsi="Times New Roman" w:cs="Times New Roman"/>
          <w:sz w:val="26"/>
          <w:szCs w:val="26"/>
        </w:rPr>
        <w:t>котор</w:t>
      </w:r>
      <w:r w:rsidR="002E63C9" w:rsidRPr="00216B17">
        <w:rPr>
          <w:rFonts w:ascii="Times New Roman" w:hAnsi="Times New Roman" w:cs="Times New Roman"/>
          <w:sz w:val="26"/>
          <w:szCs w:val="26"/>
        </w:rPr>
        <w:t>ого</w:t>
      </w:r>
      <w:r w:rsidRPr="00216B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входит решение поставленных в обращениях вопросов.</w:t>
      </w:r>
    </w:p>
    <w:p w:rsidR="002715AE" w:rsidRPr="00CD5A4C" w:rsidRDefault="002715AE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37106" w:rsidRPr="0096190B" w:rsidRDefault="00067017" w:rsidP="000A2E79">
      <w:pPr>
        <w:pStyle w:val="a3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0B">
        <w:rPr>
          <w:rFonts w:ascii="Times New Roman" w:hAnsi="Times New Roman" w:cs="Times New Roman"/>
          <w:b/>
          <w:sz w:val="28"/>
          <w:szCs w:val="28"/>
        </w:rPr>
        <w:t>О</w:t>
      </w:r>
      <w:r w:rsidR="00F37106" w:rsidRPr="0096190B">
        <w:rPr>
          <w:rFonts w:ascii="Times New Roman" w:hAnsi="Times New Roman" w:cs="Times New Roman"/>
          <w:b/>
          <w:sz w:val="28"/>
          <w:szCs w:val="28"/>
        </w:rPr>
        <w:t xml:space="preserve">бращения </w:t>
      </w:r>
      <w:r w:rsidRPr="0096190B">
        <w:rPr>
          <w:rFonts w:ascii="Times New Roman" w:hAnsi="Times New Roman" w:cs="Times New Roman"/>
          <w:b/>
          <w:sz w:val="28"/>
          <w:szCs w:val="28"/>
        </w:rPr>
        <w:t xml:space="preserve">в письменной форме </w:t>
      </w:r>
      <w:r w:rsidR="00F37106" w:rsidRPr="0096190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6190B">
        <w:rPr>
          <w:rFonts w:ascii="Times New Roman" w:hAnsi="Times New Roman" w:cs="Times New Roman"/>
          <w:b/>
          <w:sz w:val="28"/>
          <w:szCs w:val="28"/>
        </w:rPr>
        <w:t xml:space="preserve">в форме </w:t>
      </w:r>
      <w:r w:rsidR="00F37106" w:rsidRPr="0096190B">
        <w:rPr>
          <w:rFonts w:ascii="Times New Roman" w:hAnsi="Times New Roman" w:cs="Times New Roman"/>
          <w:b/>
          <w:sz w:val="28"/>
          <w:szCs w:val="28"/>
        </w:rPr>
        <w:t>электронно</w:t>
      </w:r>
      <w:r w:rsidRPr="0096190B">
        <w:rPr>
          <w:rFonts w:ascii="Times New Roman" w:hAnsi="Times New Roman" w:cs="Times New Roman"/>
          <w:b/>
          <w:sz w:val="28"/>
          <w:szCs w:val="28"/>
        </w:rPr>
        <w:t>го</w:t>
      </w:r>
      <w:r w:rsidR="00F37106" w:rsidRPr="00961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90B">
        <w:rPr>
          <w:rFonts w:ascii="Times New Roman" w:hAnsi="Times New Roman" w:cs="Times New Roman"/>
          <w:b/>
          <w:sz w:val="28"/>
          <w:szCs w:val="28"/>
        </w:rPr>
        <w:t>документа</w:t>
      </w:r>
      <w:r w:rsidR="00C82623">
        <w:rPr>
          <w:rFonts w:ascii="Times New Roman" w:hAnsi="Times New Roman" w:cs="Times New Roman"/>
          <w:b/>
          <w:sz w:val="28"/>
          <w:szCs w:val="28"/>
        </w:rPr>
        <w:t>.</w:t>
      </w:r>
    </w:p>
    <w:p w:rsidR="00227472" w:rsidRPr="000D57F7" w:rsidRDefault="00227472" w:rsidP="000A2E79">
      <w:pPr>
        <w:pStyle w:val="a3"/>
        <w:ind w:left="-851" w:firstLine="425"/>
        <w:rPr>
          <w:rFonts w:ascii="Times New Roman" w:hAnsi="Times New Roman" w:cs="Times New Roman"/>
          <w:sz w:val="26"/>
          <w:szCs w:val="26"/>
        </w:rPr>
      </w:pPr>
    </w:p>
    <w:p w:rsidR="00256055" w:rsidRDefault="00876F5F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202</w:t>
      </w:r>
      <w:r w:rsidR="001132E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в Администраци</w:t>
      </w:r>
      <w:r w:rsidR="00265E1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5F57">
        <w:rPr>
          <w:rFonts w:ascii="Times New Roman" w:hAnsi="Times New Roman" w:cs="Times New Roman"/>
          <w:sz w:val="26"/>
          <w:szCs w:val="26"/>
        </w:rPr>
        <w:t>зарегистрировано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867012" w:rsidRPr="007A2D4E">
        <w:rPr>
          <w:rFonts w:ascii="Times New Roman" w:hAnsi="Times New Roman" w:cs="Times New Roman"/>
          <w:sz w:val="26"/>
          <w:szCs w:val="26"/>
        </w:rPr>
        <w:t>7</w:t>
      </w:r>
      <w:r w:rsidR="007A2D4E" w:rsidRPr="007A2D4E">
        <w:rPr>
          <w:rFonts w:ascii="Times New Roman" w:hAnsi="Times New Roman" w:cs="Times New Roman"/>
          <w:sz w:val="26"/>
          <w:szCs w:val="26"/>
        </w:rPr>
        <w:t>8</w:t>
      </w:r>
      <w:r w:rsidR="00867012" w:rsidRPr="007A2D4E">
        <w:rPr>
          <w:rFonts w:ascii="Times New Roman" w:hAnsi="Times New Roman" w:cs="Times New Roman"/>
          <w:sz w:val="26"/>
          <w:szCs w:val="26"/>
        </w:rPr>
        <w:t>3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7A2D4E">
        <w:rPr>
          <w:rFonts w:ascii="Times New Roman" w:hAnsi="Times New Roman" w:cs="Times New Roman"/>
          <w:sz w:val="26"/>
          <w:szCs w:val="26"/>
        </w:rPr>
        <w:t>я</w:t>
      </w:r>
      <w:r w:rsidR="00F15C17">
        <w:rPr>
          <w:rFonts w:ascii="Times New Roman" w:hAnsi="Times New Roman" w:cs="Times New Roman"/>
          <w:sz w:val="26"/>
          <w:szCs w:val="26"/>
        </w:rPr>
        <w:t xml:space="preserve"> </w:t>
      </w:r>
      <w:r w:rsidR="006550F4">
        <w:rPr>
          <w:rFonts w:ascii="Times New Roman" w:hAnsi="Times New Roman" w:cs="Times New Roman"/>
          <w:sz w:val="26"/>
          <w:szCs w:val="26"/>
        </w:rPr>
        <w:t>в</w:t>
      </w:r>
      <w:r w:rsidR="00F15C17">
        <w:rPr>
          <w:rFonts w:ascii="Times New Roman" w:hAnsi="Times New Roman" w:cs="Times New Roman"/>
          <w:sz w:val="26"/>
          <w:szCs w:val="26"/>
        </w:rPr>
        <w:t xml:space="preserve"> письменной форме</w:t>
      </w:r>
      <w:r w:rsidR="005F0EB3">
        <w:rPr>
          <w:rFonts w:ascii="Times New Roman" w:hAnsi="Times New Roman" w:cs="Times New Roman"/>
          <w:sz w:val="26"/>
          <w:szCs w:val="26"/>
        </w:rPr>
        <w:t xml:space="preserve"> и в форме электронного документа</w:t>
      </w:r>
      <w:r w:rsidR="00CE10A5" w:rsidRPr="00227472">
        <w:rPr>
          <w:rFonts w:ascii="Times New Roman" w:hAnsi="Times New Roman" w:cs="Times New Roman"/>
          <w:sz w:val="26"/>
          <w:szCs w:val="26"/>
        </w:rPr>
        <w:t>,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CE10A5" w:rsidRPr="00227472">
        <w:rPr>
          <w:rFonts w:ascii="Times New Roman" w:hAnsi="Times New Roman" w:cs="Times New Roman"/>
          <w:sz w:val="26"/>
          <w:szCs w:val="26"/>
        </w:rPr>
        <w:t>в</w:t>
      </w:r>
      <w:r w:rsidR="007717B9" w:rsidRPr="00227472">
        <w:rPr>
          <w:rFonts w:ascii="Times New Roman" w:hAnsi="Times New Roman" w:cs="Times New Roman"/>
          <w:sz w:val="26"/>
          <w:szCs w:val="26"/>
        </w:rPr>
        <w:t xml:space="preserve"> том числе</w:t>
      </w:r>
      <w:r w:rsidR="005F0EB3">
        <w:rPr>
          <w:rFonts w:ascii="Times New Roman" w:hAnsi="Times New Roman" w:cs="Times New Roman"/>
          <w:sz w:val="26"/>
          <w:szCs w:val="26"/>
        </w:rPr>
        <w:t xml:space="preserve"> с использованием </w:t>
      </w:r>
      <w:r w:rsidR="004632BF">
        <w:rPr>
          <w:rFonts w:ascii="Times New Roman" w:hAnsi="Times New Roman" w:cs="Times New Roman"/>
          <w:sz w:val="26"/>
          <w:szCs w:val="26"/>
        </w:rPr>
        <w:t>Един</w:t>
      </w:r>
      <w:r w:rsidR="00920669">
        <w:rPr>
          <w:rFonts w:ascii="Times New Roman" w:hAnsi="Times New Roman" w:cs="Times New Roman"/>
          <w:sz w:val="26"/>
          <w:szCs w:val="26"/>
        </w:rPr>
        <w:t>ого</w:t>
      </w:r>
      <w:r w:rsidR="004632BF">
        <w:rPr>
          <w:rFonts w:ascii="Times New Roman" w:hAnsi="Times New Roman" w:cs="Times New Roman"/>
          <w:sz w:val="26"/>
          <w:szCs w:val="26"/>
        </w:rPr>
        <w:t xml:space="preserve"> портал</w:t>
      </w:r>
      <w:r w:rsidR="00920669">
        <w:rPr>
          <w:rFonts w:ascii="Times New Roman" w:hAnsi="Times New Roman" w:cs="Times New Roman"/>
          <w:sz w:val="26"/>
          <w:szCs w:val="26"/>
        </w:rPr>
        <w:t>а</w:t>
      </w:r>
      <w:r w:rsidR="005F0EB3">
        <w:rPr>
          <w:rFonts w:ascii="Times New Roman" w:hAnsi="Times New Roman" w:cs="Times New Roman"/>
          <w:sz w:val="26"/>
          <w:szCs w:val="26"/>
        </w:rPr>
        <w:t xml:space="preserve">. </w:t>
      </w:r>
      <w:r w:rsidR="007746F9">
        <w:rPr>
          <w:rFonts w:ascii="Times New Roman" w:hAnsi="Times New Roman" w:cs="Times New Roman"/>
          <w:sz w:val="26"/>
          <w:szCs w:val="26"/>
        </w:rPr>
        <w:t>Из них</w:t>
      </w:r>
      <w:r w:rsidR="005F0EB3">
        <w:rPr>
          <w:rFonts w:ascii="Times New Roman" w:hAnsi="Times New Roman" w:cs="Times New Roman"/>
          <w:sz w:val="26"/>
          <w:szCs w:val="26"/>
        </w:rPr>
        <w:t xml:space="preserve"> </w:t>
      </w:r>
      <w:r w:rsidR="00454112">
        <w:rPr>
          <w:rFonts w:ascii="Times New Roman" w:hAnsi="Times New Roman" w:cs="Times New Roman"/>
          <w:sz w:val="26"/>
          <w:szCs w:val="26"/>
        </w:rPr>
        <w:t>заявлени</w:t>
      </w:r>
      <w:r w:rsidR="00DA18BF">
        <w:rPr>
          <w:rFonts w:ascii="Times New Roman" w:hAnsi="Times New Roman" w:cs="Times New Roman"/>
          <w:sz w:val="26"/>
          <w:szCs w:val="26"/>
        </w:rPr>
        <w:t>й</w:t>
      </w:r>
      <w:r w:rsidR="00256055">
        <w:rPr>
          <w:rFonts w:ascii="Times New Roman" w:hAnsi="Times New Roman" w:cs="Times New Roman"/>
          <w:sz w:val="26"/>
          <w:szCs w:val="26"/>
        </w:rPr>
        <w:t>,</w:t>
      </w:r>
      <w:r w:rsidR="00454112">
        <w:rPr>
          <w:rFonts w:ascii="Times New Roman" w:hAnsi="Times New Roman" w:cs="Times New Roman"/>
          <w:sz w:val="26"/>
          <w:szCs w:val="26"/>
        </w:rPr>
        <w:t xml:space="preserve"> не требующи</w:t>
      </w:r>
      <w:r w:rsidR="00DA18BF">
        <w:rPr>
          <w:rFonts w:ascii="Times New Roman" w:hAnsi="Times New Roman" w:cs="Times New Roman"/>
          <w:sz w:val="26"/>
          <w:szCs w:val="26"/>
        </w:rPr>
        <w:t>х</w:t>
      </w:r>
      <w:r w:rsidR="00454112">
        <w:rPr>
          <w:rFonts w:ascii="Times New Roman" w:hAnsi="Times New Roman" w:cs="Times New Roman"/>
          <w:sz w:val="26"/>
          <w:szCs w:val="26"/>
        </w:rPr>
        <w:t xml:space="preserve"> ответа </w:t>
      </w:r>
      <w:r w:rsidR="0045483D">
        <w:rPr>
          <w:rFonts w:ascii="Times New Roman" w:hAnsi="Times New Roman" w:cs="Times New Roman"/>
          <w:sz w:val="26"/>
          <w:szCs w:val="26"/>
        </w:rPr>
        <w:t xml:space="preserve">– </w:t>
      </w:r>
      <w:r w:rsidR="0041202D" w:rsidRPr="0041202D">
        <w:rPr>
          <w:rFonts w:ascii="Times New Roman" w:hAnsi="Times New Roman" w:cs="Times New Roman"/>
          <w:sz w:val="26"/>
          <w:szCs w:val="26"/>
        </w:rPr>
        <w:t>1</w:t>
      </w:r>
      <w:r w:rsidR="00CA201A">
        <w:rPr>
          <w:rFonts w:ascii="Times New Roman" w:hAnsi="Times New Roman" w:cs="Times New Roman"/>
          <w:sz w:val="26"/>
          <w:szCs w:val="26"/>
        </w:rPr>
        <w:t>4</w:t>
      </w:r>
      <w:r w:rsidR="00042435">
        <w:rPr>
          <w:rFonts w:ascii="Times New Roman" w:hAnsi="Times New Roman" w:cs="Times New Roman"/>
          <w:sz w:val="26"/>
          <w:szCs w:val="26"/>
        </w:rPr>
        <w:t>5</w:t>
      </w:r>
      <w:r w:rsidR="00454112">
        <w:rPr>
          <w:rFonts w:ascii="Times New Roman" w:hAnsi="Times New Roman" w:cs="Times New Roman"/>
          <w:sz w:val="26"/>
          <w:szCs w:val="26"/>
        </w:rPr>
        <w:t xml:space="preserve">, </w:t>
      </w:r>
      <w:r w:rsidR="004C3D4F">
        <w:rPr>
          <w:rFonts w:ascii="Times New Roman" w:hAnsi="Times New Roman" w:cs="Times New Roman"/>
          <w:sz w:val="26"/>
          <w:szCs w:val="26"/>
        </w:rPr>
        <w:t xml:space="preserve">количество поступивших обращений граждан, содержащих несколько вопросов – </w:t>
      </w:r>
      <w:r w:rsidR="00384372">
        <w:rPr>
          <w:rFonts w:ascii="Times New Roman" w:hAnsi="Times New Roman" w:cs="Times New Roman"/>
          <w:sz w:val="26"/>
          <w:szCs w:val="26"/>
        </w:rPr>
        <w:t>8</w:t>
      </w:r>
      <w:r w:rsidR="004C3D4F">
        <w:rPr>
          <w:rFonts w:ascii="Times New Roman" w:hAnsi="Times New Roman" w:cs="Times New Roman"/>
          <w:sz w:val="26"/>
          <w:szCs w:val="26"/>
        </w:rPr>
        <w:t xml:space="preserve">, </w:t>
      </w:r>
      <w:r w:rsidR="004C3D4F" w:rsidRPr="00227472">
        <w:rPr>
          <w:rFonts w:ascii="Times New Roman" w:hAnsi="Times New Roman" w:cs="Times New Roman"/>
          <w:sz w:val="26"/>
          <w:szCs w:val="26"/>
        </w:rPr>
        <w:t xml:space="preserve">коллективных обращений – </w:t>
      </w:r>
      <w:r w:rsidR="004C3D4F" w:rsidRPr="0041202D">
        <w:rPr>
          <w:rFonts w:ascii="Times New Roman" w:hAnsi="Times New Roman" w:cs="Times New Roman"/>
          <w:sz w:val="26"/>
          <w:szCs w:val="26"/>
        </w:rPr>
        <w:t>1</w:t>
      </w:r>
      <w:r w:rsidR="004C3D4F">
        <w:rPr>
          <w:rFonts w:ascii="Times New Roman" w:hAnsi="Times New Roman" w:cs="Times New Roman"/>
          <w:sz w:val="26"/>
          <w:szCs w:val="26"/>
        </w:rPr>
        <w:t>7</w:t>
      </w:r>
      <w:r w:rsidR="004C3D4F" w:rsidRPr="00227472">
        <w:rPr>
          <w:rFonts w:ascii="Times New Roman" w:hAnsi="Times New Roman" w:cs="Times New Roman"/>
          <w:sz w:val="26"/>
          <w:szCs w:val="26"/>
        </w:rPr>
        <w:t>.</w:t>
      </w:r>
    </w:p>
    <w:p w:rsidR="00643F3A" w:rsidRDefault="00643F3A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аналогичный период </w:t>
      </w:r>
      <w:r w:rsidR="00093C85">
        <w:rPr>
          <w:rFonts w:ascii="Times New Roman" w:hAnsi="Times New Roman" w:cs="Times New Roman"/>
          <w:sz w:val="26"/>
          <w:szCs w:val="26"/>
        </w:rPr>
        <w:t>202</w:t>
      </w:r>
      <w:r w:rsidR="001132E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было принято </w:t>
      </w:r>
      <w:r w:rsidR="001132ED">
        <w:rPr>
          <w:rFonts w:ascii="Times New Roman" w:hAnsi="Times New Roman" w:cs="Times New Roman"/>
          <w:sz w:val="26"/>
          <w:szCs w:val="26"/>
        </w:rPr>
        <w:t>1164</w:t>
      </w:r>
      <w:r>
        <w:rPr>
          <w:rFonts w:ascii="Times New Roman" w:hAnsi="Times New Roman" w:cs="Times New Roman"/>
          <w:sz w:val="26"/>
          <w:szCs w:val="26"/>
        </w:rPr>
        <w:t xml:space="preserve"> обращен</w:t>
      </w:r>
      <w:r w:rsidR="005F0EB3">
        <w:rPr>
          <w:rFonts w:ascii="Times New Roman" w:hAnsi="Times New Roman" w:cs="Times New Roman"/>
          <w:sz w:val="26"/>
          <w:szCs w:val="26"/>
        </w:rPr>
        <w:t>ия граждан</w:t>
      </w:r>
      <w:r w:rsidR="00424D73">
        <w:rPr>
          <w:rFonts w:ascii="Times New Roman" w:hAnsi="Times New Roman" w:cs="Times New Roman"/>
          <w:sz w:val="26"/>
          <w:szCs w:val="26"/>
        </w:rPr>
        <w:t xml:space="preserve">, в том числе заявлений, не требующих ответа – </w:t>
      </w:r>
      <w:r w:rsidR="001132ED">
        <w:rPr>
          <w:rFonts w:ascii="Times New Roman" w:hAnsi="Times New Roman" w:cs="Times New Roman"/>
          <w:sz w:val="26"/>
          <w:szCs w:val="26"/>
        </w:rPr>
        <w:t>296</w:t>
      </w:r>
      <w:r w:rsidR="00256055">
        <w:rPr>
          <w:rFonts w:ascii="Times New Roman" w:hAnsi="Times New Roman" w:cs="Times New Roman"/>
          <w:sz w:val="26"/>
          <w:szCs w:val="26"/>
        </w:rPr>
        <w:t xml:space="preserve">, </w:t>
      </w:r>
      <w:r w:rsidR="004C3D4F">
        <w:rPr>
          <w:rFonts w:ascii="Times New Roman" w:hAnsi="Times New Roman" w:cs="Times New Roman"/>
          <w:sz w:val="26"/>
          <w:szCs w:val="26"/>
        </w:rPr>
        <w:t>количество поступивших обращений граждан, содержащих несколько вопросов – 10, коллективных обращений – 31.</w:t>
      </w:r>
    </w:p>
    <w:p w:rsidR="000D57F7" w:rsidRPr="000D57F7" w:rsidRDefault="000D57F7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876F5F" w:rsidRPr="0097242D" w:rsidRDefault="00876F5F" w:rsidP="000A2E79">
      <w:pPr>
        <w:pStyle w:val="a3"/>
        <w:ind w:left="-851" w:firstLine="425"/>
        <w:jc w:val="center"/>
        <w:rPr>
          <w:rFonts w:ascii="Times New Roman" w:hAnsi="Times New Roman" w:cs="Times New Roman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818346" cy="239741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6F5F" w:rsidRPr="00AD4E64" w:rsidRDefault="00876F5F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Динамика показывает, что</w:t>
      </w:r>
      <w:r w:rsidR="008E47EE">
        <w:rPr>
          <w:rFonts w:ascii="Times New Roman" w:hAnsi="Times New Roman" w:cs="Times New Roman"/>
          <w:sz w:val="26"/>
          <w:szCs w:val="26"/>
        </w:rPr>
        <w:t xml:space="preserve"> </w:t>
      </w:r>
      <w:r w:rsidR="00B961A7">
        <w:rPr>
          <w:rFonts w:ascii="Times New Roman" w:hAnsi="Times New Roman" w:cs="Times New Roman"/>
          <w:sz w:val="26"/>
          <w:szCs w:val="26"/>
        </w:rPr>
        <w:t>по сравнению с 202</w:t>
      </w:r>
      <w:r w:rsidR="001132ED">
        <w:rPr>
          <w:rFonts w:ascii="Times New Roman" w:hAnsi="Times New Roman" w:cs="Times New Roman"/>
          <w:sz w:val="26"/>
          <w:szCs w:val="26"/>
        </w:rPr>
        <w:t>4</w:t>
      </w:r>
      <w:r w:rsidR="00B961A7">
        <w:rPr>
          <w:rFonts w:ascii="Times New Roman" w:hAnsi="Times New Roman" w:cs="Times New Roman"/>
          <w:sz w:val="26"/>
          <w:szCs w:val="26"/>
        </w:rPr>
        <w:t xml:space="preserve"> годом количество обращений </w:t>
      </w:r>
      <w:r w:rsidR="00D20BE2">
        <w:rPr>
          <w:rFonts w:ascii="Times New Roman" w:hAnsi="Times New Roman" w:cs="Times New Roman"/>
          <w:sz w:val="26"/>
          <w:szCs w:val="26"/>
        </w:rPr>
        <w:br/>
      </w:r>
      <w:r w:rsidR="00B961A7">
        <w:rPr>
          <w:rFonts w:ascii="Times New Roman" w:hAnsi="Times New Roman" w:cs="Times New Roman"/>
          <w:sz w:val="26"/>
          <w:szCs w:val="26"/>
        </w:rPr>
        <w:t>в 202</w:t>
      </w:r>
      <w:r w:rsidR="001132ED">
        <w:rPr>
          <w:rFonts w:ascii="Times New Roman" w:hAnsi="Times New Roman" w:cs="Times New Roman"/>
          <w:sz w:val="26"/>
          <w:szCs w:val="26"/>
        </w:rPr>
        <w:t>5</w:t>
      </w:r>
      <w:r w:rsidR="00B961A7">
        <w:rPr>
          <w:rFonts w:ascii="Times New Roman" w:hAnsi="Times New Roman" w:cs="Times New Roman"/>
          <w:sz w:val="26"/>
          <w:szCs w:val="26"/>
        </w:rPr>
        <w:t xml:space="preserve"> году </w:t>
      </w:r>
      <w:r w:rsidR="00867012" w:rsidRPr="00964D8D">
        <w:rPr>
          <w:rFonts w:ascii="Times New Roman" w:hAnsi="Times New Roman" w:cs="Times New Roman"/>
          <w:sz w:val="26"/>
          <w:szCs w:val="26"/>
        </w:rPr>
        <w:t>уменьшилось</w:t>
      </w:r>
      <w:r w:rsidR="00B961A7" w:rsidRPr="00964D8D">
        <w:rPr>
          <w:rFonts w:ascii="Times New Roman" w:hAnsi="Times New Roman" w:cs="Times New Roman"/>
          <w:sz w:val="26"/>
          <w:szCs w:val="26"/>
        </w:rPr>
        <w:t xml:space="preserve"> на </w:t>
      </w:r>
      <w:r w:rsidR="003040DB" w:rsidRPr="00964D8D">
        <w:rPr>
          <w:rFonts w:ascii="Times New Roman" w:hAnsi="Times New Roman" w:cs="Times New Roman"/>
          <w:sz w:val="26"/>
          <w:szCs w:val="26"/>
        </w:rPr>
        <w:t>381</w:t>
      </w:r>
      <w:r w:rsidR="00B961A7" w:rsidRPr="00964D8D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964D8D" w:rsidRPr="00964D8D">
        <w:rPr>
          <w:rFonts w:ascii="Times New Roman" w:hAnsi="Times New Roman" w:cs="Times New Roman"/>
          <w:sz w:val="26"/>
          <w:szCs w:val="26"/>
        </w:rPr>
        <w:t>~32</w:t>
      </w:r>
      <w:r w:rsidR="00CD03F2" w:rsidRPr="00964D8D">
        <w:rPr>
          <w:rFonts w:ascii="Times New Roman" w:hAnsi="Times New Roman" w:cs="Times New Roman"/>
          <w:sz w:val="26"/>
          <w:szCs w:val="26"/>
        </w:rPr>
        <w:t>,</w:t>
      </w:r>
      <w:r w:rsidR="00964D8D" w:rsidRPr="00964D8D">
        <w:rPr>
          <w:rFonts w:ascii="Times New Roman" w:hAnsi="Times New Roman" w:cs="Times New Roman"/>
          <w:sz w:val="26"/>
          <w:szCs w:val="26"/>
        </w:rPr>
        <w:t>7</w:t>
      </w:r>
      <w:r w:rsidR="00CD03F2" w:rsidRPr="00964D8D">
        <w:rPr>
          <w:rFonts w:ascii="Times New Roman" w:hAnsi="Times New Roman" w:cs="Times New Roman"/>
          <w:sz w:val="26"/>
          <w:szCs w:val="26"/>
        </w:rPr>
        <w:t xml:space="preserve"> %</w:t>
      </w:r>
      <w:r w:rsidR="008E47EE" w:rsidRPr="00964D8D">
        <w:rPr>
          <w:rFonts w:ascii="Times New Roman" w:hAnsi="Times New Roman" w:cs="Times New Roman"/>
          <w:sz w:val="26"/>
          <w:szCs w:val="26"/>
        </w:rPr>
        <w:t>.</w:t>
      </w:r>
    </w:p>
    <w:p w:rsidR="00072E83" w:rsidRPr="000D57F7" w:rsidRDefault="00072E83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72E83" w:rsidRDefault="00072E83" w:rsidP="00072E83">
      <w:pPr>
        <w:pStyle w:val="a3"/>
        <w:ind w:left="-851" w:firstLine="425"/>
        <w:rPr>
          <w:rFonts w:ascii="Times New Roman" w:hAnsi="Times New Roman" w:cs="Times New Roman"/>
          <w:b/>
          <w:sz w:val="26"/>
          <w:szCs w:val="26"/>
        </w:rPr>
      </w:pPr>
      <w:r w:rsidRPr="00227472">
        <w:rPr>
          <w:rFonts w:ascii="Times New Roman" w:hAnsi="Times New Roman" w:cs="Times New Roman"/>
          <w:b/>
          <w:sz w:val="26"/>
          <w:szCs w:val="26"/>
        </w:rPr>
        <w:t>Способ</w:t>
      </w:r>
      <w:r w:rsidR="00C82623">
        <w:rPr>
          <w:rFonts w:ascii="Times New Roman" w:hAnsi="Times New Roman" w:cs="Times New Roman"/>
          <w:b/>
          <w:sz w:val="26"/>
          <w:szCs w:val="26"/>
        </w:rPr>
        <w:t>ы направления обращений граждан.</w:t>
      </w:r>
    </w:p>
    <w:p w:rsidR="00D344C4" w:rsidRDefault="00D344C4" w:rsidP="00D344C4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 xml:space="preserve">Наибольшее количество обращений граждан поступило </w:t>
      </w:r>
      <w:r w:rsidR="007E65E0">
        <w:rPr>
          <w:rFonts w:ascii="Times New Roman" w:hAnsi="Times New Roman" w:cs="Times New Roman"/>
          <w:sz w:val="26"/>
          <w:szCs w:val="26"/>
        </w:rPr>
        <w:t>напрямую</w:t>
      </w:r>
      <w:r w:rsidRPr="00227472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227472">
        <w:rPr>
          <w:rFonts w:ascii="Times New Roman" w:hAnsi="Times New Roman" w:cs="Times New Roman"/>
          <w:sz w:val="26"/>
          <w:szCs w:val="26"/>
        </w:rPr>
        <w:t xml:space="preserve">аявителей. </w:t>
      </w:r>
      <w:r w:rsidR="007E65E0">
        <w:rPr>
          <w:rFonts w:ascii="Times New Roman" w:hAnsi="Times New Roman" w:cs="Times New Roman"/>
          <w:sz w:val="26"/>
          <w:szCs w:val="26"/>
        </w:rPr>
        <w:t>З</w:t>
      </w:r>
      <w:r w:rsidR="007E65E0" w:rsidRPr="00227472">
        <w:rPr>
          <w:rFonts w:ascii="Times New Roman" w:hAnsi="Times New Roman" w:cs="Times New Roman"/>
          <w:sz w:val="26"/>
          <w:szCs w:val="26"/>
        </w:rPr>
        <w:t>начительное количество обращений</w:t>
      </w:r>
      <w:r w:rsidR="007E65E0">
        <w:rPr>
          <w:rFonts w:ascii="Times New Roman" w:hAnsi="Times New Roman" w:cs="Times New Roman"/>
          <w:sz w:val="26"/>
          <w:szCs w:val="26"/>
        </w:rPr>
        <w:t xml:space="preserve"> и сообщений </w:t>
      </w:r>
      <w:r w:rsidR="00CF730C">
        <w:rPr>
          <w:rFonts w:ascii="Times New Roman" w:hAnsi="Times New Roman" w:cs="Times New Roman"/>
          <w:sz w:val="26"/>
          <w:szCs w:val="26"/>
        </w:rPr>
        <w:t>в</w:t>
      </w:r>
      <w:r w:rsidR="00CF730C" w:rsidRPr="00227472">
        <w:rPr>
          <w:rFonts w:ascii="Times New Roman" w:hAnsi="Times New Roman" w:cs="Times New Roman"/>
          <w:sz w:val="26"/>
          <w:szCs w:val="26"/>
        </w:rPr>
        <w:t xml:space="preserve"> форме электронного документа</w:t>
      </w:r>
      <w:r w:rsidR="00CF730C">
        <w:rPr>
          <w:rFonts w:ascii="Times New Roman" w:hAnsi="Times New Roman" w:cs="Times New Roman"/>
          <w:sz w:val="26"/>
          <w:szCs w:val="26"/>
        </w:rPr>
        <w:t xml:space="preserve"> </w:t>
      </w:r>
      <w:r w:rsidR="007E65E0" w:rsidRPr="00227472">
        <w:rPr>
          <w:rFonts w:ascii="Times New Roman" w:hAnsi="Times New Roman" w:cs="Times New Roman"/>
          <w:sz w:val="26"/>
          <w:szCs w:val="26"/>
        </w:rPr>
        <w:t>поступило</w:t>
      </w:r>
      <w:r w:rsidR="007E65E0">
        <w:rPr>
          <w:rFonts w:ascii="Times New Roman" w:hAnsi="Times New Roman" w:cs="Times New Roman"/>
          <w:sz w:val="26"/>
          <w:szCs w:val="26"/>
        </w:rPr>
        <w:t xml:space="preserve"> </w:t>
      </w:r>
      <w:r w:rsidR="00F11B3A">
        <w:rPr>
          <w:rFonts w:ascii="Times New Roman" w:hAnsi="Times New Roman" w:cs="Times New Roman"/>
          <w:sz w:val="26"/>
          <w:szCs w:val="26"/>
        </w:rPr>
        <w:t xml:space="preserve">от граждан </w:t>
      </w:r>
      <w:r w:rsidR="007E65E0">
        <w:rPr>
          <w:rFonts w:ascii="Times New Roman" w:hAnsi="Times New Roman" w:cs="Times New Roman"/>
          <w:sz w:val="26"/>
          <w:szCs w:val="26"/>
        </w:rPr>
        <w:t xml:space="preserve">посредством ПОС и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7E65E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зарегистрирован</w:t>
      </w:r>
      <w:r w:rsidR="007E65E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 СЭД "Дело".</w:t>
      </w:r>
    </w:p>
    <w:p w:rsidR="00072E83" w:rsidRPr="000D57F7" w:rsidRDefault="00072E83" w:rsidP="00072E83">
      <w:pPr>
        <w:pStyle w:val="a3"/>
        <w:ind w:left="-851" w:firstLine="425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698" w:type="dxa"/>
        <w:tblInd w:w="-600" w:type="dxa"/>
        <w:tblLayout w:type="fixed"/>
        <w:tblLook w:val="04A0" w:firstRow="1" w:lastRow="0" w:firstColumn="1" w:lastColumn="0" w:noHBand="0" w:noVBand="1"/>
      </w:tblPr>
      <w:tblGrid>
        <w:gridCol w:w="1783"/>
        <w:gridCol w:w="828"/>
        <w:gridCol w:w="992"/>
        <w:gridCol w:w="850"/>
        <w:gridCol w:w="851"/>
        <w:gridCol w:w="1276"/>
        <w:gridCol w:w="850"/>
        <w:gridCol w:w="1134"/>
        <w:gridCol w:w="1134"/>
      </w:tblGrid>
      <w:tr w:rsidR="003633F5" w:rsidRPr="00066CD0" w:rsidTr="003633F5">
        <w:tc>
          <w:tcPr>
            <w:tcW w:w="7430" w:type="dxa"/>
            <w:gridSpan w:val="7"/>
            <w:vAlign w:val="center"/>
          </w:tcPr>
          <w:p w:rsidR="003633F5" w:rsidRPr="00066CD0" w:rsidRDefault="003633F5" w:rsidP="003633F5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В ПИСЬМЕННОЙ ФОРМЕ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 xml:space="preserve"> И </w:t>
            </w: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В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 xml:space="preserve"> ФОРМЕ</w:t>
            </w: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 xml:space="preserve"> ЭЛЕКТРОННО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>ГО</w:t>
            </w: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i w:val="0"/>
              </w:rPr>
              <w:t>ДОКУМЕНТА</w:t>
            </w:r>
          </w:p>
        </w:tc>
        <w:tc>
          <w:tcPr>
            <w:tcW w:w="2268" w:type="dxa"/>
            <w:gridSpan w:val="2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В УСТНОЙ ФОРМЕ</w:t>
            </w:r>
          </w:p>
        </w:tc>
      </w:tr>
      <w:tr w:rsidR="003633F5" w:rsidRPr="00066CD0" w:rsidTr="003633F5">
        <w:tc>
          <w:tcPr>
            <w:tcW w:w="1783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по доверенности</w:t>
            </w:r>
          </w:p>
        </w:tc>
        <w:tc>
          <w:tcPr>
            <w:tcW w:w="828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лично</w:t>
            </w:r>
          </w:p>
        </w:tc>
        <w:tc>
          <w:tcPr>
            <w:tcW w:w="992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курьер</w:t>
            </w:r>
          </w:p>
        </w:tc>
        <w:tc>
          <w:tcPr>
            <w:tcW w:w="850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почта</w:t>
            </w:r>
          </w:p>
        </w:tc>
        <w:tc>
          <w:tcPr>
            <w:tcW w:w="851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e-mail</w:t>
            </w:r>
          </w:p>
        </w:tc>
        <w:tc>
          <w:tcPr>
            <w:tcW w:w="1276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интернет-приемная</w:t>
            </w:r>
          </w:p>
        </w:tc>
        <w:tc>
          <w:tcPr>
            <w:tcW w:w="850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ПОС</w:t>
            </w:r>
          </w:p>
        </w:tc>
        <w:tc>
          <w:tcPr>
            <w:tcW w:w="1134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личный прием граждан</w:t>
            </w:r>
          </w:p>
        </w:tc>
        <w:tc>
          <w:tcPr>
            <w:tcW w:w="1134" w:type="dxa"/>
            <w:vAlign w:val="center"/>
          </w:tcPr>
          <w:p w:rsidR="003633F5" w:rsidRPr="00066CD0" w:rsidRDefault="003633F5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066CD0">
              <w:rPr>
                <w:rStyle w:val="a6"/>
                <w:rFonts w:ascii="Times New Roman" w:hAnsi="Times New Roman" w:cs="Times New Roman"/>
                <w:i w:val="0"/>
              </w:rPr>
              <w:t>горячая линия</w:t>
            </w:r>
          </w:p>
        </w:tc>
      </w:tr>
      <w:tr w:rsidR="003633F5" w:rsidRPr="00066CD0" w:rsidTr="003633F5">
        <w:tc>
          <w:tcPr>
            <w:tcW w:w="1783" w:type="dxa"/>
          </w:tcPr>
          <w:p w:rsidR="003633F5" w:rsidRPr="00066CD0" w:rsidRDefault="000B210F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2</w:t>
            </w:r>
            <w:r w:rsidR="003633F5">
              <w:rPr>
                <w:rStyle w:val="a6"/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828" w:type="dxa"/>
            <w:vAlign w:val="center"/>
          </w:tcPr>
          <w:p w:rsidR="003633F5" w:rsidRPr="00066CD0" w:rsidRDefault="000B210F" w:rsidP="001A324A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44</w:t>
            </w:r>
            <w:r w:rsidR="001A324A">
              <w:rPr>
                <w:rStyle w:val="a6"/>
                <w:rFonts w:ascii="Times New Roman" w:hAnsi="Times New Roman" w:cs="Times New Roman"/>
                <w:i w:val="0"/>
              </w:rPr>
              <w:t>2</w:t>
            </w:r>
          </w:p>
        </w:tc>
        <w:tc>
          <w:tcPr>
            <w:tcW w:w="992" w:type="dxa"/>
            <w:vAlign w:val="center"/>
          </w:tcPr>
          <w:p w:rsidR="003633F5" w:rsidRPr="00066CD0" w:rsidRDefault="003633F5" w:rsidP="000B210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</w:t>
            </w:r>
            <w:r w:rsidR="000B210F">
              <w:rPr>
                <w:rStyle w:val="a6"/>
                <w:rFonts w:ascii="Times New Roman" w:hAnsi="Times New Roman" w:cs="Times New Roman"/>
                <w:i w:val="0"/>
              </w:rPr>
              <w:t>81</w:t>
            </w:r>
          </w:p>
        </w:tc>
        <w:tc>
          <w:tcPr>
            <w:tcW w:w="850" w:type="dxa"/>
          </w:tcPr>
          <w:p w:rsidR="003633F5" w:rsidRPr="00066CD0" w:rsidRDefault="000B210F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25</w:t>
            </w:r>
          </w:p>
        </w:tc>
        <w:tc>
          <w:tcPr>
            <w:tcW w:w="851" w:type="dxa"/>
            <w:vAlign w:val="center"/>
          </w:tcPr>
          <w:p w:rsidR="003633F5" w:rsidRPr="00066CD0" w:rsidRDefault="000B210F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19</w:t>
            </w:r>
          </w:p>
        </w:tc>
        <w:tc>
          <w:tcPr>
            <w:tcW w:w="1276" w:type="dxa"/>
            <w:vAlign w:val="center"/>
          </w:tcPr>
          <w:p w:rsidR="003633F5" w:rsidRPr="00066CD0" w:rsidRDefault="000B210F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16</w:t>
            </w:r>
          </w:p>
        </w:tc>
        <w:tc>
          <w:tcPr>
            <w:tcW w:w="850" w:type="dxa"/>
            <w:vAlign w:val="center"/>
          </w:tcPr>
          <w:p w:rsidR="003633F5" w:rsidRPr="00066CD0" w:rsidRDefault="000B210F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77</w:t>
            </w:r>
          </w:p>
        </w:tc>
        <w:tc>
          <w:tcPr>
            <w:tcW w:w="1134" w:type="dxa"/>
            <w:vAlign w:val="center"/>
          </w:tcPr>
          <w:p w:rsidR="003633F5" w:rsidRPr="00066CD0" w:rsidRDefault="001A324A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30</w:t>
            </w:r>
          </w:p>
        </w:tc>
        <w:tc>
          <w:tcPr>
            <w:tcW w:w="1134" w:type="dxa"/>
            <w:vAlign w:val="center"/>
          </w:tcPr>
          <w:p w:rsidR="003633F5" w:rsidRPr="00066CD0" w:rsidRDefault="001A324A" w:rsidP="00A945D1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2</w:t>
            </w:r>
          </w:p>
        </w:tc>
      </w:tr>
    </w:tbl>
    <w:p w:rsidR="00072E83" w:rsidRPr="000D57F7" w:rsidRDefault="00072E83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E173C7" w:rsidRDefault="000C6F5F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Помимо обращений, поступивших </w:t>
      </w:r>
      <w:r w:rsidR="003C40F0">
        <w:rPr>
          <w:rFonts w:ascii="Times New Roman" w:hAnsi="Times New Roman" w:cs="Times New Roman"/>
          <w:sz w:val="26"/>
          <w:szCs w:val="26"/>
        </w:rPr>
        <w:t>непосредственно</w:t>
      </w:r>
      <w:r>
        <w:rPr>
          <w:rFonts w:ascii="Times New Roman" w:hAnsi="Times New Roman" w:cs="Times New Roman"/>
          <w:sz w:val="26"/>
          <w:szCs w:val="26"/>
        </w:rPr>
        <w:t xml:space="preserve"> в Администрацию, </w:t>
      </w:r>
      <w:r w:rsidR="002373F2">
        <w:rPr>
          <w:rFonts w:ascii="Times New Roman" w:hAnsi="Times New Roman" w:cs="Times New Roman"/>
          <w:sz w:val="26"/>
          <w:szCs w:val="26"/>
        </w:rPr>
        <w:t>немалая</w:t>
      </w:r>
      <w:r w:rsidR="00845DAE">
        <w:rPr>
          <w:rFonts w:ascii="Times New Roman" w:hAnsi="Times New Roman" w:cs="Times New Roman"/>
          <w:sz w:val="26"/>
          <w:szCs w:val="26"/>
        </w:rPr>
        <w:t xml:space="preserve"> часть </w:t>
      </w:r>
      <w:r>
        <w:rPr>
          <w:rFonts w:ascii="Times New Roman" w:hAnsi="Times New Roman" w:cs="Times New Roman"/>
          <w:sz w:val="26"/>
          <w:szCs w:val="26"/>
        </w:rPr>
        <w:t xml:space="preserve">была перенаправлена </w:t>
      </w:r>
      <w:r w:rsidRPr="00216B17">
        <w:rPr>
          <w:rFonts w:ascii="Times New Roman" w:hAnsi="Times New Roman" w:cs="Times New Roman"/>
          <w:sz w:val="26"/>
          <w:szCs w:val="26"/>
        </w:rPr>
        <w:t>из</w:t>
      </w:r>
      <w:r w:rsidR="00B8110D" w:rsidRPr="00216B17">
        <w:rPr>
          <w:rFonts w:ascii="Times New Roman" w:hAnsi="Times New Roman" w:cs="Times New Roman"/>
          <w:sz w:val="26"/>
          <w:szCs w:val="26"/>
        </w:rPr>
        <w:t xml:space="preserve"> органов </w:t>
      </w:r>
      <w:r w:rsidR="00D20BE2" w:rsidRPr="00216B17">
        <w:rPr>
          <w:rFonts w:ascii="Times New Roman" w:hAnsi="Times New Roman" w:cs="Times New Roman"/>
          <w:sz w:val="26"/>
          <w:szCs w:val="26"/>
        </w:rPr>
        <w:t>государственной власти</w:t>
      </w:r>
      <w:r w:rsidR="00DC3F1C">
        <w:rPr>
          <w:rFonts w:ascii="Times New Roman" w:hAnsi="Times New Roman" w:cs="Times New Roman"/>
          <w:sz w:val="26"/>
          <w:szCs w:val="26"/>
        </w:rPr>
        <w:t xml:space="preserve"> и</w:t>
      </w:r>
      <w:r w:rsidR="00FC288C">
        <w:rPr>
          <w:rFonts w:ascii="Times New Roman" w:hAnsi="Times New Roman" w:cs="Times New Roman"/>
          <w:sz w:val="26"/>
          <w:szCs w:val="26"/>
        </w:rPr>
        <w:t xml:space="preserve"> </w:t>
      </w:r>
      <w:r w:rsidR="0090427C">
        <w:rPr>
          <w:rFonts w:ascii="Times New Roman" w:hAnsi="Times New Roman" w:cs="Times New Roman"/>
          <w:sz w:val="26"/>
          <w:szCs w:val="26"/>
        </w:rPr>
        <w:t>иных</w:t>
      </w:r>
      <w:r w:rsidR="00FC288C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E173C7">
        <w:rPr>
          <w:rFonts w:ascii="Times New Roman" w:hAnsi="Times New Roman" w:cs="Times New Roman"/>
          <w:sz w:val="26"/>
          <w:szCs w:val="26"/>
        </w:rPr>
        <w:t>, осуществляющих публично значимые функции</w:t>
      </w:r>
      <w:r w:rsidR="00733A07">
        <w:rPr>
          <w:rFonts w:ascii="Times New Roman" w:hAnsi="Times New Roman" w:cs="Times New Roman"/>
          <w:sz w:val="26"/>
          <w:szCs w:val="26"/>
        </w:rPr>
        <w:t>.</w:t>
      </w:r>
    </w:p>
    <w:p w:rsidR="00E173C7" w:rsidRDefault="00EB71AB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целом в Администрацию в течение 2025 года было </w:t>
      </w:r>
      <w:r w:rsidR="00360F05">
        <w:rPr>
          <w:rFonts w:ascii="Times New Roman" w:hAnsi="Times New Roman" w:cs="Times New Roman"/>
          <w:sz w:val="26"/>
          <w:szCs w:val="26"/>
        </w:rPr>
        <w:t>переадресовано</w:t>
      </w:r>
      <w:r>
        <w:rPr>
          <w:rFonts w:ascii="Times New Roman" w:hAnsi="Times New Roman" w:cs="Times New Roman"/>
          <w:sz w:val="26"/>
          <w:szCs w:val="26"/>
        </w:rPr>
        <w:t xml:space="preserve"> 260 заявлений </w:t>
      </w:r>
      <w:r w:rsidR="005C5EE8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и жалоб граждан, а также </w:t>
      </w:r>
      <w:r w:rsidRPr="00FC288C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обращение, поступившее в рамках "Прямой линии" Президента Российской Федерации В.В. Путина в декабре 2024 года</w:t>
      </w:r>
      <w:r w:rsidR="00776422">
        <w:rPr>
          <w:rFonts w:ascii="Times New Roman" w:hAnsi="Times New Roman" w:cs="Times New Roman"/>
          <w:sz w:val="26"/>
          <w:szCs w:val="26"/>
        </w:rPr>
        <w:t>.</w:t>
      </w:r>
      <w:r w:rsidR="005C5EE8">
        <w:rPr>
          <w:rFonts w:ascii="Times New Roman" w:hAnsi="Times New Roman" w:cs="Times New Roman"/>
          <w:sz w:val="26"/>
          <w:szCs w:val="26"/>
        </w:rPr>
        <w:t xml:space="preserve"> С использованием ПОС в адрес Администрации </w:t>
      </w:r>
      <w:r w:rsidR="00EA38AF">
        <w:rPr>
          <w:rFonts w:ascii="Times New Roman" w:hAnsi="Times New Roman" w:cs="Times New Roman"/>
          <w:sz w:val="26"/>
          <w:szCs w:val="26"/>
        </w:rPr>
        <w:t xml:space="preserve">для рассмотрения </w:t>
      </w:r>
      <w:r w:rsidR="005C5EE8">
        <w:rPr>
          <w:rFonts w:ascii="Times New Roman" w:hAnsi="Times New Roman" w:cs="Times New Roman"/>
          <w:sz w:val="26"/>
          <w:szCs w:val="26"/>
        </w:rPr>
        <w:t xml:space="preserve">было </w:t>
      </w:r>
      <w:r w:rsidR="00753169">
        <w:rPr>
          <w:rFonts w:ascii="Times New Roman" w:hAnsi="Times New Roman" w:cs="Times New Roman"/>
          <w:sz w:val="26"/>
          <w:szCs w:val="26"/>
        </w:rPr>
        <w:t>направлено</w:t>
      </w:r>
      <w:r w:rsidR="005C5EE8">
        <w:rPr>
          <w:rFonts w:ascii="Times New Roman" w:hAnsi="Times New Roman" w:cs="Times New Roman"/>
          <w:sz w:val="26"/>
          <w:szCs w:val="26"/>
        </w:rPr>
        <w:t xml:space="preserve"> 115 обращений и сообщений.</w:t>
      </w:r>
    </w:p>
    <w:p w:rsidR="007717B9" w:rsidRDefault="00EB71AB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7A2AB6">
        <w:rPr>
          <w:rFonts w:ascii="Times New Roman" w:hAnsi="Times New Roman" w:cs="Times New Roman"/>
          <w:sz w:val="26"/>
          <w:szCs w:val="26"/>
        </w:rPr>
        <w:t xml:space="preserve">числа </w:t>
      </w:r>
      <w:r>
        <w:rPr>
          <w:rFonts w:ascii="Times New Roman" w:hAnsi="Times New Roman" w:cs="Times New Roman"/>
          <w:sz w:val="26"/>
          <w:szCs w:val="26"/>
        </w:rPr>
        <w:t>переадрес</w:t>
      </w:r>
      <w:r w:rsidR="007A2AB6">
        <w:rPr>
          <w:rFonts w:ascii="Times New Roman" w:hAnsi="Times New Roman" w:cs="Times New Roman"/>
          <w:sz w:val="26"/>
          <w:szCs w:val="26"/>
        </w:rPr>
        <w:t>ованных писем</w:t>
      </w:r>
      <w:r>
        <w:rPr>
          <w:rFonts w:ascii="Times New Roman" w:hAnsi="Times New Roman" w:cs="Times New Roman"/>
          <w:sz w:val="26"/>
          <w:szCs w:val="26"/>
        </w:rPr>
        <w:t xml:space="preserve"> связано </w:t>
      </w:r>
      <w:r w:rsidR="003C40F0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направлением гражданами обращений </w:t>
      </w:r>
      <w:r w:rsidR="00360F05">
        <w:rPr>
          <w:rFonts w:ascii="Times New Roman" w:hAnsi="Times New Roman" w:cs="Times New Roman"/>
          <w:sz w:val="26"/>
          <w:szCs w:val="26"/>
        </w:rPr>
        <w:t xml:space="preserve">и сообщений </w:t>
      </w:r>
      <w:r>
        <w:rPr>
          <w:rFonts w:ascii="Times New Roman" w:hAnsi="Times New Roman" w:cs="Times New Roman"/>
          <w:sz w:val="26"/>
          <w:szCs w:val="26"/>
        </w:rPr>
        <w:t xml:space="preserve">в форме </w:t>
      </w:r>
      <w:r w:rsidR="00360F05">
        <w:rPr>
          <w:rFonts w:ascii="Times New Roman" w:hAnsi="Times New Roman" w:cs="Times New Roman"/>
          <w:sz w:val="26"/>
          <w:szCs w:val="26"/>
        </w:rPr>
        <w:t xml:space="preserve">электронного документа посредством </w:t>
      </w:r>
      <w:r w:rsidR="002E1691">
        <w:rPr>
          <w:rFonts w:ascii="Times New Roman" w:hAnsi="Times New Roman" w:cs="Times New Roman"/>
          <w:sz w:val="26"/>
          <w:szCs w:val="26"/>
        </w:rPr>
        <w:t>ПОС</w:t>
      </w:r>
      <w:r w:rsidR="0090427C">
        <w:rPr>
          <w:rFonts w:ascii="Times New Roman" w:hAnsi="Times New Roman" w:cs="Times New Roman"/>
          <w:sz w:val="26"/>
          <w:szCs w:val="26"/>
        </w:rPr>
        <w:t xml:space="preserve"> </w:t>
      </w:r>
      <w:r w:rsidR="001B0832">
        <w:rPr>
          <w:rFonts w:ascii="Times New Roman" w:hAnsi="Times New Roman" w:cs="Times New Roman"/>
          <w:sz w:val="26"/>
          <w:szCs w:val="26"/>
        </w:rPr>
        <w:t xml:space="preserve">в адрес </w:t>
      </w:r>
      <w:r w:rsidR="001B0832">
        <w:rPr>
          <w:rFonts w:ascii="Times New Roman" w:hAnsi="Times New Roman" w:cs="Times New Roman"/>
          <w:sz w:val="26"/>
          <w:szCs w:val="26"/>
        </w:rPr>
        <w:lastRenderedPageBreak/>
        <w:t>органов государственной власти</w:t>
      </w:r>
      <w:r w:rsidR="0090427C">
        <w:rPr>
          <w:rFonts w:ascii="Times New Roman" w:hAnsi="Times New Roman" w:cs="Times New Roman"/>
          <w:sz w:val="26"/>
          <w:szCs w:val="26"/>
        </w:rPr>
        <w:t>, в компетенцию которых не входил</w:t>
      </w:r>
      <w:r w:rsidR="007A2AB6">
        <w:rPr>
          <w:rFonts w:ascii="Times New Roman" w:hAnsi="Times New Roman" w:cs="Times New Roman"/>
          <w:sz w:val="26"/>
          <w:szCs w:val="26"/>
        </w:rPr>
        <w:t xml:space="preserve">о решение </w:t>
      </w:r>
      <w:r w:rsidR="0090427C">
        <w:rPr>
          <w:rFonts w:ascii="Times New Roman" w:hAnsi="Times New Roman" w:cs="Times New Roman"/>
          <w:sz w:val="26"/>
          <w:szCs w:val="26"/>
        </w:rPr>
        <w:t>содержащи</w:t>
      </w:r>
      <w:r w:rsidR="007A2AB6">
        <w:rPr>
          <w:rFonts w:ascii="Times New Roman" w:hAnsi="Times New Roman" w:cs="Times New Roman"/>
          <w:sz w:val="26"/>
          <w:szCs w:val="26"/>
        </w:rPr>
        <w:t>х</w:t>
      </w:r>
      <w:r w:rsidR="0090427C">
        <w:rPr>
          <w:rFonts w:ascii="Times New Roman" w:hAnsi="Times New Roman" w:cs="Times New Roman"/>
          <w:sz w:val="26"/>
          <w:szCs w:val="26"/>
        </w:rPr>
        <w:t>ся в них вопрос</w:t>
      </w:r>
      <w:r w:rsidR="007A2AB6">
        <w:rPr>
          <w:rFonts w:ascii="Times New Roman" w:hAnsi="Times New Roman" w:cs="Times New Roman"/>
          <w:sz w:val="26"/>
          <w:szCs w:val="26"/>
        </w:rPr>
        <w:t>ов</w:t>
      </w:r>
      <w:r w:rsidR="00815F57">
        <w:rPr>
          <w:rFonts w:ascii="Times New Roman" w:hAnsi="Times New Roman" w:cs="Times New Roman"/>
          <w:sz w:val="26"/>
          <w:szCs w:val="26"/>
        </w:rPr>
        <w:t>.</w:t>
      </w:r>
    </w:p>
    <w:p w:rsidR="007A2AB6" w:rsidRDefault="007A2AB6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E2A6C" w:rsidRPr="00227472" w:rsidRDefault="00BE2A6C" w:rsidP="00BE2A6C">
      <w:pPr>
        <w:pStyle w:val="a3"/>
        <w:ind w:left="-851" w:firstLine="425"/>
        <w:rPr>
          <w:rFonts w:ascii="Times New Roman" w:hAnsi="Times New Roman" w:cs="Times New Roman"/>
          <w:b/>
          <w:sz w:val="26"/>
          <w:szCs w:val="26"/>
        </w:rPr>
      </w:pPr>
      <w:r w:rsidRPr="00227472">
        <w:rPr>
          <w:rFonts w:ascii="Times New Roman" w:hAnsi="Times New Roman" w:cs="Times New Roman"/>
          <w:b/>
          <w:sz w:val="26"/>
          <w:szCs w:val="26"/>
        </w:rPr>
        <w:t>Результат</w:t>
      </w:r>
      <w:r>
        <w:rPr>
          <w:rFonts w:ascii="Times New Roman" w:hAnsi="Times New Roman" w:cs="Times New Roman"/>
          <w:b/>
          <w:sz w:val="26"/>
          <w:szCs w:val="26"/>
        </w:rPr>
        <w:t>ивность</w:t>
      </w:r>
      <w:r w:rsidR="00C82623">
        <w:rPr>
          <w:rFonts w:ascii="Times New Roman" w:hAnsi="Times New Roman" w:cs="Times New Roman"/>
          <w:b/>
          <w:sz w:val="26"/>
          <w:szCs w:val="26"/>
        </w:rPr>
        <w:t xml:space="preserve"> рассмотрения обращений.</w:t>
      </w:r>
    </w:p>
    <w:p w:rsidR="00BE2A6C" w:rsidRDefault="00BE2A6C" w:rsidP="00BE2A6C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>По результатам рассмотрения обращений структурными подразделениями Администрации были приняты необходимые меры и направлены ответы</w:t>
      </w:r>
      <w:r w:rsidR="00B961A7">
        <w:rPr>
          <w:rFonts w:ascii="Times New Roman" w:hAnsi="Times New Roman" w:cs="Times New Roman"/>
          <w:sz w:val="26"/>
          <w:szCs w:val="26"/>
        </w:rPr>
        <w:t xml:space="preserve"> гражданам</w:t>
      </w:r>
      <w:r w:rsidRPr="00227472">
        <w:rPr>
          <w:rFonts w:ascii="Times New Roman" w:hAnsi="Times New Roman" w:cs="Times New Roman"/>
          <w:sz w:val="26"/>
          <w:szCs w:val="26"/>
        </w:rPr>
        <w:t>. Из них:</w:t>
      </w:r>
    </w:p>
    <w:p w:rsidR="00BE2A6C" w:rsidRPr="006502D2" w:rsidRDefault="00BE2A6C" w:rsidP="00BE2A6C">
      <w:pPr>
        <w:pStyle w:val="a3"/>
        <w:ind w:left="-851" w:firstLine="42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842" w:type="dxa"/>
        <w:tblInd w:w="-678" w:type="dxa"/>
        <w:tblLook w:val="04A0" w:firstRow="1" w:lastRow="0" w:firstColumn="1" w:lastColumn="0" w:noHBand="0" w:noVBand="1"/>
      </w:tblPr>
      <w:tblGrid>
        <w:gridCol w:w="1492"/>
        <w:gridCol w:w="1433"/>
        <w:gridCol w:w="1427"/>
        <w:gridCol w:w="1233"/>
        <w:gridCol w:w="1282"/>
        <w:gridCol w:w="1523"/>
        <w:gridCol w:w="1452"/>
      </w:tblGrid>
      <w:tr w:rsidR="007C6BDE" w:rsidRPr="001D5E4D" w:rsidTr="007C6BDE">
        <w:tc>
          <w:tcPr>
            <w:tcW w:w="4352" w:type="dxa"/>
            <w:gridSpan w:val="3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РЕЗУЛЬТАТЫ РАССМОТРЕНИЯ ОБРАЩЕНИЙ</w:t>
            </w:r>
          </w:p>
        </w:tc>
        <w:tc>
          <w:tcPr>
            <w:tcW w:w="2515" w:type="dxa"/>
            <w:gridSpan w:val="2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ОТВЕТ</w:t>
            </w:r>
          </w:p>
        </w:tc>
        <w:tc>
          <w:tcPr>
            <w:tcW w:w="1523" w:type="dxa"/>
            <w:vMerge w:val="restart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НАХОДЯТСЯ НА РАССМОТРЕНИИ</w:t>
            </w:r>
          </w:p>
        </w:tc>
        <w:tc>
          <w:tcPr>
            <w:tcW w:w="1452" w:type="dxa"/>
            <w:vMerge w:val="restart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НАПРАВЛЕНО ПО КОМПЕТЕНЦИИ</w:t>
            </w:r>
          </w:p>
        </w:tc>
      </w:tr>
      <w:tr w:rsidR="007C6BDE" w:rsidRPr="001D5E4D" w:rsidTr="007C6BDE">
        <w:tc>
          <w:tcPr>
            <w:tcW w:w="1492" w:type="dxa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ПОДДЕРЖАНО (МЕРЫ ПРИНЯТЫ)</w:t>
            </w:r>
          </w:p>
        </w:tc>
        <w:tc>
          <w:tcPr>
            <w:tcW w:w="1433" w:type="dxa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НЕ ПОДДЕРЖАНО</w:t>
            </w:r>
          </w:p>
        </w:tc>
        <w:tc>
          <w:tcPr>
            <w:tcW w:w="1427" w:type="dxa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5E4D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РАЗЪЯСНЕНО</w:t>
            </w:r>
          </w:p>
        </w:tc>
        <w:tc>
          <w:tcPr>
            <w:tcW w:w="1233" w:type="dxa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НЕ ТРЕБУЮТ ОТВЕТА</w:t>
            </w:r>
          </w:p>
        </w:tc>
        <w:tc>
          <w:tcPr>
            <w:tcW w:w="1282" w:type="dxa"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ДАН ОТВЕТ</w:t>
            </w:r>
          </w:p>
        </w:tc>
        <w:tc>
          <w:tcPr>
            <w:tcW w:w="1523" w:type="dxa"/>
            <w:vMerge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1452" w:type="dxa"/>
            <w:vMerge/>
            <w:vAlign w:val="center"/>
          </w:tcPr>
          <w:p w:rsidR="007C6BDE" w:rsidRPr="001D5E4D" w:rsidRDefault="007C6BDE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</w:tr>
      <w:tr w:rsidR="007C6BDE" w:rsidRPr="001D5E4D" w:rsidTr="007C6BDE">
        <w:tc>
          <w:tcPr>
            <w:tcW w:w="1492" w:type="dxa"/>
            <w:vAlign w:val="center"/>
          </w:tcPr>
          <w:p w:rsidR="007C6BDE" w:rsidRPr="001D5E4D" w:rsidRDefault="00042435" w:rsidP="00437C96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21</w:t>
            </w:r>
            <w:r w:rsidR="00437C96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6</w:t>
            </w:r>
          </w:p>
        </w:tc>
        <w:tc>
          <w:tcPr>
            <w:tcW w:w="1433" w:type="dxa"/>
            <w:vAlign w:val="center"/>
          </w:tcPr>
          <w:p w:rsidR="007C6BDE" w:rsidRPr="001D5E4D" w:rsidRDefault="00EC38BC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</w:p>
        </w:tc>
        <w:tc>
          <w:tcPr>
            <w:tcW w:w="1427" w:type="dxa"/>
            <w:vAlign w:val="center"/>
          </w:tcPr>
          <w:p w:rsidR="007C6BDE" w:rsidRPr="001D5E4D" w:rsidRDefault="00EC38BC" w:rsidP="00437C96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  <w:r w:rsidR="00437C96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20</w:t>
            </w:r>
          </w:p>
        </w:tc>
        <w:tc>
          <w:tcPr>
            <w:tcW w:w="1233" w:type="dxa"/>
            <w:vAlign w:val="center"/>
          </w:tcPr>
          <w:p w:rsidR="007C6BDE" w:rsidRPr="00D463E6" w:rsidRDefault="009C7129" w:rsidP="00042435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  <w:r w:rsidR="00CA201A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  <w:r w:rsidR="00042435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5</w:t>
            </w:r>
          </w:p>
        </w:tc>
        <w:tc>
          <w:tcPr>
            <w:tcW w:w="1282" w:type="dxa"/>
            <w:vAlign w:val="center"/>
          </w:tcPr>
          <w:p w:rsidR="007C6BDE" w:rsidRPr="001D5E4D" w:rsidRDefault="00EC38BC" w:rsidP="008610E3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62</w:t>
            </w:r>
            <w:r w:rsidR="008610E3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</w:p>
        </w:tc>
        <w:tc>
          <w:tcPr>
            <w:tcW w:w="1523" w:type="dxa"/>
            <w:vAlign w:val="center"/>
          </w:tcPr>
          <w:p w:rsidR="007C6BDE" w:rsidRPr="001D5E4D" w:rsidRDefault="00CA201A" w:rsidP="00D04706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1</w:t>
            </w:r>
            <w:r w:rsidR="00D04706"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4</w:t>
            </w:r>
          </w:p>
        </w:tc>
        <w:tc>
          <w:tcPr>
            <w:tcW w:w="1452" w:type="dxa"/>
            <w:vAlign w:val="center"/>
          </w:tcPr>
          <w:p w:rsidR="007C6BDE" w:rsidRPr="001D5E4D" w:rsidRDefault="00EA38AF" w:rsidP="00E204D7">
            <w:pPr>
              <w:jc w:val="center"/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16"/>
                <w:szCs w:val="16"/>
              </w:rPr>
              <w:t>156</w:t>
            </w:r>
          </w:p>
        </w:tc>
      </w:tr>
    </w:tbl>
    <w:p w:rsidR="00727484" w:rsidRPr="000D57F7" w:rsidRDefault="00727484" w:rsidP="007341A8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B961A7" w:rsidRDefault="005B5852" w:rsidP="007341A8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общего числа </w:t>
      </w:r>
      <w:r w:rsidR="00C3554D">
        <w:rPr>
          <w:rFonts w:ascii="Times New Roman" w:hAnsi="Times New Roman" w:cs="Times New Roman"/>
          <w:sz w:val="26"/>
          <w:szCs w:val="26"/>
        </w:rPr>
        <w:t xml:space="preserve">зарегистрированных и рассмотренных </w:t>
      </w:r>
      <w:r>
        <w:rPr>
          <w:rFonts w:ascii="Times New Roman" w:hAnsi="Times New Roman" w:cs="Times New Roman"/>
          <w:sz w:val="26"/>
          <w:szCs w:val="26"/>
        </w:rPr>
        <w:t>обращений граждан о</w:t>
      </w:r>
      <w:r w:rsidR="00B961A7" w:rsidRPr="00B961A7">
        <w:rPr>
          <w:rFonts w:ascii="Times New Roman" w:hAnsi="Times New Roman" w:cs="Times New Roman"/>
          <w:sz w:val="26"/>
          <w:szCs w:val="26"/>
        </w:rPr>
        <w:t>тветы</w:t>
      </w:r>
      <w:r w:rsidR="00B961A7">
        <w:rPr>
          <w:rFonts w:ascii="Times New Roman" w:hAnsi="Times New Roman" w:cs="Times New Roman"/>
          <w:sz w:val="26"/>
          <w:szCs w:val="26"/>
        </w:rPr>
        <w:t xml:space="preserve"> </w:t>
      </w:r>
      <w:r w:rsidR="00D20BE2">
        <w:rPr>
          <w:rFonts w:ascii="Times New Roman" w:hAnsi="Times New Roman" w:cs="Times New Roman"/>
          <w:sz w:val="26"/>
          <w:szCs w:val="26"/>
        </w:rPr>
        <w:br/>
      </w:r>
      <w:r w:rsidR="007341A8">
        <w:rPr>
          <w:rFonts w:ascii="Times New Roman" w:hAnsi="Times New Roman" w:cs="Times New Roman"/>
          <w:sz w:val="26"/>
          <w:szCs w:val="26"/>
        </w:rPr>
        <w:t xml:space="preserve">в основном </w:t>
      </w:r>
      <w:r w:rsidR="00B961A7">
        <w:rPr>
          <w:rFonts w:ascii="Times New Roman" w:hAnsi="Times New Roman" w:cs="Times New Roman"/>
          <w:sz w:val="26"/>
          <w:szCs w:val="26"/>
        </w:rPr>
        <w:t xml:space="preserve">носили разъяснительный характер. </w:t>
      </w:r>
      <w:r w:rsidR="007341A8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обращений заявителям </w:t>
      </w:r>
      <w:r w:rsidR="005C290B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="00107B5B">
        <w:rPr>
          <w:rFonts w:ascii="Times New Roman" w:hAnsi="Times New Roman" w:cs="Times New Roman"/>
          <w:sz w:val="26"/>
          <w:szCs w:val="26"/>
        </w:rPr>
        <w:t>4</w:t>
      </w:r>
      <w:r w:rsidR="00437C96">
        <w:rPr>
          <w:rFonts w:ascii="Times New Roman" w:hAnsi="Times New Roman" w:cs="Times New Roman"/>
          <w:sz w:val="26"/>
          <w:szCs w:val="26"/>
        </w:rPr>
        <w:t>20</w:t>
      </w:r>
      <w:r w:rsidR="005C290B">
        <w:rPr>
          <w:rFonts w:ascii="Times New Roman" w:hAnsi="Times New Roman" w:cs="Times New Roman"/>
          <w:sz w:val="26"/>
          <w:szCs w:val="26"/>
        </w:rPr>
        <w:t xml:space="preserve"> </w:t>
      </w:r>
      <w:r w:rsidR="007341A8">
        <w:rPr>
          <w:rFonts w:ascii="Times New Roman" w:hAnsi="Times New Roman" w:cs="Times New Roman"/>
          <w:sz w:val="26"/>
          <w:szCs w:val="26"/>
        </w:rPr>
        <w:t>разъяснен</w:t>
      </w:r>
      <w:r w:rsidR="005C290B">
        <w:rPr>
          <w:rFonts w:ascii="Times New Roman" w:hAnsi="Times New Roman" w:cs="Times New Roman"/>
          <w:sz w:val="26"/>
          <w:szCs w:val="26"/>
        </w:rPr>
        <w:t>ий</w:t>
      </w:r>
      <w:r w:rsidR="007341A8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5C290B">
        <w:rPr>
          <w:rFonts w:ascii="Times New Roman" w:hAnsi="Times New Roman" w:cs="Times New Roman"/>
          <w:sz w:val="26"/>
          <w:szCs w:val="26"/>
        </w:rPr>
        <w:t>й</w:t>
      </w:r>
      <w:r w:rsidR="007341A8">
        <w:rPr>
          <w:rFonts w:ascii="Times New Roman" w:hAnsi="Times New Roman" w:cs="Times New Roman"/>
          <w:sz w:val="26"/>
          <w:szCs w:val="26"/>
        </w:rPr>
        <w:t xml:space="preserve"> и требовани</w:t>
      </w:r>
      <w:r w:rsidR="005C290B">
        <w:rPr>
          <w:rFonts w:ascii="Times New Roman" w:hAnsi="Times New Roman" w:cs="Times New Roman"/>
          <w:sz w:val="26"/>
          <w:szCs w:val="26"/>
        </w:rPr>
        <w:t>й</w:t>
      </w:r>
      <w:r w:rsidR="007341A8">
        <w:rPr>
          <w:rFonts w:ascii="Times New Roman" w:hAnsi="Times New Roman" w:cs="Times New Roman"/>
          <w:sz w:val="26"/>
          <w:szCs w:val="26"/>
        </w:rPr>
        <w:t xml:space="preserve"> действующе</w:t>
      </w:r>
      <w:r>
        <w:rPr>
          <w:rFonts w:ascii="Times New Roman" w:hAnsi="Times New Roman" w:cs="Times New Roman"/>
          <w:sz w:val="26"/>
          <w:szCs w:val="26"/>
        </w:rPr>
        <w:t>го законодательства</w:t>
      </w:r>
      <w:r w:rsidR="0007288C">
        <w:rPr>
          <w:rFonts w:ascii="Times New Roman" w:hAnsi="Times New Roman" w:cs="Times New Roman"/>
          <w:sz w:val="26"/>
          <w:szCs w:val="26"/>
        </w:rPr>
        <w:t>,</w:t>
      </w:r>
      <w:r w:rsidR="007341A8">
        <w:rPr>
          <w:rFonts w:ascii="Times New Roman" w:hAnsi="Times New Roman" w:cs="Times New Roman"/>
          <w:sz w:val="26"/>
          <w:szCs w:val="26"/>
        </w:rPr>
        <w:t xml:space="preserve"> </w:t>
      </w:r>
      <w:r w:rsidR="0007288C">
        <w:rPr>
          <w:rFonts w:ascii="Times New Roman" w:hAnsi="Times New Roman" w:cs="Times New Roman"/>
          <w:sz w:val="26"/>
          <w:szCs w:val="26"/>
        </w:rPr>
        <w:t>п</w:t>
      </w:r>
      <w:r w:rsidR="005C290B">
        <w:rPr>
          <w:rFonts w:ascii="Times New Roman" w:hAnsi="Times New Roman" w:cs="Times New Roman"/>
          <w:sz w:val="26"/>
          <w:szCs w:val="26"/>
        </w:rPr>
        <w:t>оложительно решены вопросы по 2</w:t>
      </w:r>
      <w:r w:rsidR="00107B5B">
        <w:rPr>
          <w:rFonts w:ascii="Times New Roman" w:hAnsi="Times New Roman" w:cs="Times New Roman"/>
          <w:sz w:val="26"/>
          <w:szCs w:val="26"/>
        </w:rPr>
        <w:t>1</w:t>
      </w:r>
      <w:r w:rsidR="00437C96">
        <w:rPr>
          <w:rFonts w:ascii="Times New Roman" w:hAnsi="Times New Roman" w:cs="Times New Roman"/>
          <w:sz w:val="26"/>
          <w:szCs w:val="26"/>
        </w:rPr>
        <w:t>6</w:t>
      </w:r>
      <w:r w:rsidR="005C290B">
        <w:rPr>
          <w:rFonts w:ascii="Times New Roman" w:hAnsi="Times New Roman" w:cs="Times New Roman"/>
          <w:sz w:val="26"/>
          <w:szCs w:val="26"/>
        </w:rPr>
        <w:t xml:space="preserve"> обращениям. </w:t>
      </w:r>
      <w:r w:rsidR="00EA38AF" w:rsidRPr="00EA38AF">
        <w:rPr>
          <w:rFonts w:ascii="Times New Roman" w:hAnsi="Times New Roman" w:cs="Times New Roman"/>
          <w:sz w:val="26"/>
          <w:szCs w:val="26"/>
        </w:rPr>
        <w:t>156</w:t>
      </w:r>
      <w:r w:rsidR="00325DE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A38AF">
        <w:rPr>
          <w:rFonts w:ascii="Times New Roman" w:hAnsi="Times New Roman" w:cs="Times New Roman"/>
          <w:sz w:val="26"/>
          <w:szCs w:val="26"/>
        </w:rPr>
        <w:t>й</w:t>
      </w:r>
      <w:r w:rsidR="00325DE1">
        <w:rPr>
          <w:rFonts w:ascii="Times New Roman" w:hAnsi="Times New Roman" w:cs="Times New Roman"/>
          <w:sz w:val="26"/>
          <w:szCs w:val="26"/>
        </w:rPr>
        <w:t xml:space="preserve"> был</w:t>
      </w:r>
      <w:r w:rsidR="00C35839">
        <w:rPr>
          <w:rFonts w:ascii="Times New Roman" w:hAnsi="Times New Roman" w:cs="Times New Roman"/>
          <w:sz w:val="26"/>
          <w:szCs w:val="26"/>
        </w:rPr>
        <w:t>о</w:t>
      </w:r>
      <w:r w:rsidR="00325DE1">
        <w:rPr>
          <w:rFonts w:ascii="Times New Roman" w:hAnsi="Times New Roman" w:cs="Times New Roman"/>
          <w:sz w:val="26"/>
          <w:szCs w:val="26"/>
        </w:rPr>
        <w:t xml:space="preserve"> переадресован</w:t>
      </w:r>
      <w:r w:rsidR="00C35839">
        <w:rPr>
          <w:rFonts w:ascii="Times New Roman" w:hAnsi="Times New Roman" w:cs="Times New Roman"/>
          <w:sz w:val="26"/>
          <w:szCs w:val="26"/>
        </w:rPr>
        <w:t>о</w:t>
      </w:r>
      <w:r w:rsidR="00325DE1">
        <w:rPr>
          <w:rFonts w:ascii="Times New Roman" w:hAnsi="Times New Roman" w:cs="Times New Roman"/>
          <w:sz w:val="26"/>
          <w:szCs w:val="26"/>
        </w:rPr>
        <w:t xml:space="preserve"> в соответствующие </w:t>
      </w:r>
      <w:r w:rsidR="001A6A1F" w:rsidRPr="00216B17">
        <w:rPr>
          <w:rFonts w:ascii="Times New Roman" w:hAnsi="Times New Roman" w:cs="Times New Roman"/>
          <w:sz w:val="26"/>
          <w:szCs w:val="26"/>
        </w:rPr>
        <w:t>организации</w:t>
      </w:r>
      <w:r w:rsidR="00325DE1">
        <w:rPr>
          <w:rFonts w:ascii="Times New Roman" w:hAnsi="Times New Roman" w:cs="Times New Roman"/>
          <w:sz w:val="26"/>
          <w:szCs w:val="26"/>
        </w:rPr>
        <w:t>, в компетенцию которых входило решение поставленных в обращениях вопросов</w:t>
      </w:r>
      <w:r w:rsidR="00C35839">
        <w:rPr>
          <w:rFonts w:ascii="Times New Roman" w:hAnsi="Times New Roman" w:cs="Times New Roman"/>
          <w:sz w:val="26"/>
          <w:szCs w:val="26"/>
        </w:rPr>
        <w:t xml:space="preserve">, в том числе в адрес муниципальных предприятий </w:t>
      </w:r>
      <w:r w:rsidR="00D20BE2">
        <w:rPr>
          <w:rFonts w:ascii="Times New Roman" w:hAnsi="Times New Roman" w:cs="Times New Roman"/>
          <w:sz w:val="26"/>
          <w:szCs w:val="26"/>
        </w:rPr>
        <w:br/>
      </w:r>
      <w:r w:rsidR="00C35839">
        <w:rPr>
          <w:rFonts w:ascii="Times New Roman" w:hAnsi="Times New Roman" w:cs="Times New Roman"/>
          <w:sz w:val="26"/>
          <w:szCs w:val="26"/>
        </w:rPr>
        <w:t>и учреждений</w:t>
      </w:r>
      <w:r w:rsidR="00325DE1">
        <w:rPr>
          <w:rFonts w:ascii="Times New Roman" w:hAnsi="Times New Roman" w:cs="Times New Roman"/>
          <w:sz w:val="26"/>
          <w:szCs w:val="26"/>
        </w:rPr>
        <w:t xml:space="preserve">. </w:t>
      </w:r>
      <w:r w:rsidR="00C3554D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1A6A1F" w:rsidRPr="00216B17">
        <w:rPr>
          <w:rFonts w:ascii="Times New Roman" w:hAnsi="Times New Roman" w:cs="Times New Roman"/>
          <w:sz w:val="26"/>
          <w:szCs w:val="26"/>
        </w:rPr>
        <w:t>31</w:t>
      </w:r>
      <w:r w:rsidR="00C3554D" w:rsidRPr="00216B17">
        <w:rPr>
          <w:rFonts w:ascii="Times New Roman" w:hAnsi="Times New Roman" w:cs="Times New Roman"/>
          <w:sz w:val="26"/>
          <w:szCs w:val="26"/>
        </w:rPr>
        <w:t>.</w:t>
      </w:r>
      <w:r w:rsidR="001A6A1F" w:rsidRPr="00216B17">
        <w:rPr>
          <w:rFonts w:ascii="Times New Roman" w:hAnsi="Times New Roman" w:cs="Times New Roman"/>
          <w:sz w:val="26"/>
          <w:szCs w:val="26"/>
        </w:rPr>
        <w:t>12</w:t>
      </w:r>
      <w:r w:rsidR="00C3554D" w:rsidRPr="00216B17">
        <w:rPr>
          <w:rFonts w:ascii="Times New Roman" w:hAnsi="Times New Roman" w:cs="Times New Roman"/>
          <w:sz w:val="26"/>
          <w:szCs w:val="26"/>
        </w:rPr>
        <w:t>.202</w:t>
      </w:r>
      <w:r w:rsidR="000616EE">
        <w:rPr>
          <w:rFonts w:ascii="Times New Roman" w:hAnsi="Times New Roman" w:cs="Times New Roman"/>
          <w:sz w:val="26"/>
          <w:szCs w:val="26"/>
        </w:rPr>
        <w:t>5</w:t>
      </w:r>
      <w:r w:rsidR="00C3554D" w:rsidRPr="00216B17">
        <w:rPr>
          <w:rFonts w:ascii="Times New Roman" w:hAnsi="Times New Roman" w:cs="Times New Roman"/>
          <w:sz w:val="26"/>
          <w:szCs w:val="26"/>
        </w:rPr>
        <w:t xml:space="preserve"> </w:t>
      </w:r>
      <w:r w:rsidR="00C3554D"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r w:rsidR="00C35839">
        <w:rPr>
          <w:rFonts w:ascii="Times New Roman" w:hAnsi="Times New Roman" w:cs="Times New Roman"/>
          <w:sz w:val="26"/>
          <w:szCs w:val="26"/>
        </w:rPr>
        <w:t>оставалось</w:t>
      </w:r>
      <w:r w:rsidR="00C3554D">
        <w:rPr>
          <w:rFonts w:ascii="Times New Roman" w:hAnsi="Times New Roman" w:cs="Times New Roman"/>
          <w:sz w:val="26"/>
          <w:szCs w:val="26"/>
        </w:rPr>
        <w:t xml:space="preserve"> на рассмотрении </w:t>
      </w:r>
      <w:r w:rsidR="002B4E21" w:rsidRPr="002B4E21">
        <w:rPr>
          <w:rFonts w:ascii="Times New Roman" w:hAnsi="Times New Roman" w:cs="Times New Roman"/>
          <w:sz w:val="26"/>
          <w:szCs w:val="26"/>
        </w:rPr>
        <w:t>1</w:t>
      </w:r>
      <w:r w:rsidR="00D04706">
        <w:rPr>
          <w:rFonts w:ascii="Times New Roman" w:hAnsi="Times New Roman" w:cs="Times New Roman"/>
          <w:sz w:val="26"/>
          <w:szCs w:val="26"/>
        </w:rPr>
        <w:t>4</w:t>
      </w:r>
      <w:r w:rsidR="00C3554D" w:rsidRPr="002B4E21">
        <w:rPr>
          <w:rFonts w:ascii="Times New Roman" w:hAnsi="Times New Roman" w:cs="Times New Roman"/>
          <w:sz w:val="26"/>
          <w:szCs w:val="26"/>
        </w:rPr>
        <w:t xml:space="preserve"> </w:t>
      </w:r>
      <w:r w:rsidR="00C3554D">
        <w:rPr>
          <w:rFonts w:ascii="Times New Roman" w:hAnsi="Times New Roman" w:cs="Times New Roman"/>
          <w:sz w:val="26"/>
          <w:szCs w:val="26"/>
        </w:rPr>
        <w:t>обращени</w:t>
      </w:r>
      <w:r w:rsidR="002B4E21">
        <w:rPr>
          <w:rFonts w:ascii="Times New Roman" w:hAnsi="Times New Roman" w:cs="Times New Roman"/>
          <w:sz w:val="26"/>
          <w:szCs w:val="26"/>
        </w:rPr>
        <w:t>й</w:t>
      </w:r>
      <w:r w:rsidR="00C35839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C3554D">
        <w:rPr>
          <w:rFonts w:ascii="Times New Roman" w:hAnsi="Times New Roman" w:cs="Times New Roman"/>
          <w:sz w:val="26"/>
          <w:szCs w:val="26"/>
        </w:rPr>
        <w:t>.</w:t>
      </w:r>
    </w:p>
    <w:p w:rsidR="00B961A7" w:rsidRPr="000D57F7" w:rsidRDefault="00B961A7" w:rsidP="000A2E79">
      <w:pPr>
        <w:pStyle w:val="a3"/>
        <w:ind w:left="-851" w:firstLine="425"/>
        <w:rPr>
          <w:rFonts w:ascii="Times New Roman" w:hAnsi="Times New Roman" w:cs="Times New Roman"/>
          <w:sz w:val="26"/>
          <w:szCs w:val="26"/>
        </w:rPr>
      </w:pPr>
    </w:p>
    <w:p w:rsidR="009473D7" w:rsidRPr="00227472" w:rsidRDefault="00CE10A5" w:rsidP="000A2E79">
      <w:pPr>
        <w:pStyle w:val="a3"/>
        <w:ind w:left="-851" w:firstLine="425"/>
        <w:rPr>
          <w:rFonts w:ascii="Times New Roman" w:hAnsi="Times New Roman" w:cs="Times New Roman"/>
          <w:b/>
          <w:sz w:val="26"/>
          <w:szCs w:val="26"/>
        </w:rPr>
      </w:pPr>
      <w:r w:rsidRPr="00227472">
        <w:rPr>
          <w:rFonts w:ascii="Times New Roman" w:hAnsi="Times New Roman" w:cs="Times New Roman"/>
          <w:b/>
          <w:sz w:val="26"/>
          <w:szCs w:val="26"/>
        </w:rPr>
        <w:t>Структура тематики обращений граждан</w:t>
      </w:r>
      <w:r w:rsidR="00C82623">
        <w:rPr>
          <w:rFonts w:ascii="Times New Roman" w:hAnsi="Times New Roman" w:cs="Times New Roman"/>
          <w:b/>
          <w:sz w:val="26"/>
          <w:szCs w:val="26"/>
        </w:rPr>
        <w:t>.</w:t>
      </w:r>
    </w:p>
    <w:p w:rsidR="009473D7" w:rsidRPr="00227472" w:rsidRDefault="00CE10A5" w:rsidP="000149B0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 xml:space="preserve">Для проведения анализа тематики поступающих от граждан вопросов применялся </w:t>
      </w:r>
      <w:r w:rsidR="00173B9A" w:rsidRPr="00227472">
        <w:rPr>
          <w:rFonts w:ascii="Times New Roman" w:hAnsi="Times New Roman" w:cs="Times New Roman"/>
          <w:sz w:val="26"/>
          <w:szCs w:val="26"/>
        </w:rPr>
        <w:t xml:space="preserve">Тематический </w:t>
      </w:r>
      <w:r w:rsidRPr="00227472">
        <w:rPr>
          <w:rFonts w:ascii="Times New Roman" w:hAnsi="Times New Roman" w:cs="Times New Roman"/>
          <w:sz w:val="26"/>
          <w:szCs w:val="26"/>
        </w:rPr>
        <w:t xml:space="preserve">классификатор </w:t>
      </w:r>
      <w:r w:rsidR="00173B9A" w:rsidRPr="00227472">
        <w:rPr>
          <w:rFonts w:ascii="Times New Roman" w:hAnsi="Times New Roman" w:cs="Times New Roman"/>
          <w:sz w:val="26"/>
          <w:szCs w:val="26"/>
        </w:rPr>
        <w:t>обращений граждан</w:t>
      </w:r>
      <w:r w:rsidR="00F4760D" w:rsidRPr="00227472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227472">
        <w:rPr>
          <w:rFonts w:ascii="Times New Roman" w:hAnsi="Times New Roman" w:cs="Times New Roman"/>
          <w:sz w:val="26"/>
          <w:szCs w:val="26"/>
        </w:rPr>
        <w:t>,</w:t>
      </w:r>
      <w:r w:rsidR="00492542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Pr="00227472">
        <w:rPr>
          <w:rFonts w:ascii="Times New Roman" w:hAnsi="Times New Roman" w:cs="Times New Roman"/>
          <w:sz w:val="26"/>
          <w:szCs w:val="26"/>
        </w:rPr>
        <w:t xml:space="preserve">содержащий наименования наиболее часто встречающихся групп вопросов, относящихся к компетенции Администрации. </w:t>
      </w:r>
      <w:r w:rsidR="000B24F5">
        <w:rPr>
          <w:rFonts w:ascii="Times New Roman" w:hAnsi="Times New Roman" w:cs="Times New Roman"/>
          <w:sz w:val="26"/>
          <w:szCs w:val="26"/>
        </w:rPr>
        <w:t>Распределение тематик обращений и сообщений г</w:t>
      </w:r>
      <w:r w:rsidR="00702CA3">
        <w:rPr>
          <w:rFonts w:ascii="Times New Roman" w:hAnsi="Times New Roman" w:cs="Times New Roman"/>
          <w:sz w:val="26"/>
          <w:szCs w:val="26"/>
        </w:rPr>
        <w:t xml:space="preserve">раждан представлено </w:t>
      </w:r>
      <w:r w:rsidR="00D20BE2">
        <w:rPr>
          <w:rFonts w:ascii="Times New Roman" w:hAnsi="Times New Roman" w:cs="Times New Roman"/>
          <w:sz w:val="26"/>
          <w:szCs w:val="26"/>
        </w:rPr>
        <w:br/>
      </w:r>
      <w:r w:rsidR="00702CA3">
        <w:rPr>
          <w:rFonts w:ascii="Times New Roman" w:hAnsi="Times New Roman" w:cs="Times New Roman"/>
          <w:sz w:val="26"/>
          <w:szCs w:val="26"/>
        </w:rPr>
        <w:t xml:space="preserve">в </w:t>
      </w:r>
      <w:r w:rsidR="000B24F5">
        <w:rPr>
          <w:rFonts w:ascii="Times New Roman" w:hAnsi="Times New Roman" w:cs="Times New Roman"/>
          <w:sz w:val="26"/>
          <w:szCs w:val="26"/>
        </w:rPr>
        <w:t>диаграмме</w:t>
      </w:r>
      <w:r w:rsidR="00702CA3">
        <w:rPr>
          <w:rFonts w:ascii="Times New Roman" w:hAnsi="Times New Roman" w:cs="Times New Roman"/>
          <w:sz w:val="26"/>
          <w:szCs w:val="26"/>
        </w:rPr>
        <w:t xml:space="preserve"> и таблице.</w:t>
      </w:r>
    </w:p>
    <w:p w:rsidR="002E5032" w:rsidRPr="000D6348" w:rsidRDefault="002E5032" w:rsidP="000A2E79">
      <w:pPr>
        <w:pStyle w:val="a3"/>
        <w:ind w:left="-851" w:firstLine="42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416550" cy="2465222"/>
            <wp:effectExtent l="0" t="0" r="1270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2770" w:rsidRPr="00814A3D" w:rsidRDefault="003561CD" w:rsidP="00512770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Тематическая направленность обращений граждан, поступивших в Администрацию, </w:t>
      </w:r>
      <w:r w:rsidR="001A6A1F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по итогам 202</w:t>
      </w:r>
      <w:r w:rsidR="00081F7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в целом не изменилась. </w:t>
      </w:r>
      <w:r w:rsidR="00512770">
        <w:rPr>
          <w:rFonts w:ascii="Times New Roman" w:hAnsi="Times New Roman" w:cs="Times New Roman"/>
          <w:sz w:val="26"/>
          <w:szCs w:val="26"/>
        </w:rPr>
        <w:t xml:space="preserve">Результаты анализа тематической структуры обращений показывают, что </w:t>
      </w:r>
      <w:r w:rsidR="00473B41">
        <w:rPr>
          <w:rFonts w:ascii="Times New Roman" w:hAnsi="Times New Roman" w:cs="Times New Roman"/>
          <w:sz w:val="26"/>
          <w:szCs w:val="26"/>
        </w:rPr>
        <w:t xml:space="preserve">основная доля </w:t>
      </w:r>
      <w:r w:rsidR="00196E69">
        <w:rPr>
          <w:rFonts w:ascii="Times New Roman" w:hAnsi="Times New Roman" w:cs="Times New Roman"/>
          <w:sz w:val="26"/>
          <w:szCs w:val="26"/>
        </w:rPr>
        <w:t xml:space="preserve">письменных </w:t>
      </w:r>
      <w:r w:rsidR="00473B41">
        <w:rPr>
          <w:rFonts w:ascii="Times New Roman" w:hAnsi="Times New Roman" w:cs="Times New Roman"/>
          <w:sz w:val="26"/>
          <w:szCs w:val="26"/>
        </w:rPr>
        <w:t>обращений приходи</w:t>
      </w:r>
      <w:r w:rsidR="002603BC">
        <w:rPr>
          <w:rFonts w:ascii="Times New Roman" w:hAnsi="Times New Roman" w:cs="Times New Roman"/>
          <w:sz w:val="26"/>
          <w:szCs w:val="26"/>
        </w:rPr>
        <w:t>лась</w:t>
      </w:r>
      <w:r w:rsidR="00473B41">
        <w:rPr>
          <w:rFonts w:ascii="Times New Roman" w:hAnsi="Times New Roman" w:cs="Times New Roman"/>
          <w:sz w:val="26"/>
          <w:szCs w:val="26"/>
        </w:rPr>
        <w:t xml:space="preserve"> </w:t>
      </w:r>
      <w:r w:rsidR="001A6A1F">
        <w:rPr>
          <w:rFonts w:ascii="Times New Roman" w:hAnsi="Times New Roman" w:cs="Times New Roman"/>
          <w:sz w:val="26"/>
          <w:szCs w:val="26"/>
        </w:rPr>
        <w:br/>
      </w:r>
      <w:r w:rsidR="00473B41">
        <w:rPr>
          <w:rFonts w:ascii="Times New Roman" w:hAnsi="Times New Roman" w:cs="Times New Roman"/>
          <w:sz w:val="26"/>
          <w:szCs w:val="26"/>
        </w:rPr>
        <w:t>на вопросы</w:t>
      </w:r>
      <w:r w:rsidR="005B072F">
        <w:rPr>
          <w:rFonts w:ascii="Times New Roman" w:hAnsi="Times New Roman" w:cs="Times New Roman"/>
          <w:sz w:val="26"/>
          <w:szCs w:val="26"/>
        </w:rPr>
        <w:t xml:space="preserve"> жилищно-коммунальной сферы, а </w:t>
      </w:r>
      <w:r w:rsidR="00147B34">
        <w:rPr>
          <w:rFonts w:ascii="Times New Roman" w:hAnsi="Times New Roman" w:cs="Times New Roman"/>
          <w:sz w:val="26"/>
          <w:szCs w:val="26"/>
        </w:rPr>
        <w:t>также хозяйственной деятельности</w:t>
      </w:r>
      <w:r w:rsidR="00814A3D">
        <w:rPr>
          <w:rFonts w:ascii="Times New Roman" w:hAnsi="Times New Roman" w:cs="Times New Roman"/>
          <w:sz w:val="26"/>
          <w:szCs w:val="26"/>
        </w:rPr>
        <w:t xml:space="preserve">. К числу наиболее ключевых тем относились: </w:t>
      </w:r>
    </w:p>
    <w:p w:rsidR="00512770" w:rsidRDefault="00512770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переселение из ветхого, аварийного жилья;</w:t>
      </w:r>
    </w:p>
    <w:p w:rsidR="00512770" w:rsidRDefault="00512770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 жилищных условий, выделение жилья по договору социального найма;</w:t>
      </w:r>
    </w:p>
    <w:p w:rsidR="00512770" w:rsidRDefault="00512770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жилых помещений по договору служебного/коммерческого найма;</w:t>
      </w:r>
    </w:p>
    <w:p w:rsidR="00512770" w:rsidRDefault="005B072F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обследование жилого фонда на предмет пригодности для проживания</w:t>
      </w:r>
      <w:r w:rsidR="00512770">
        <w:rPr>
          <w:rFonts w:ascii="Times New Roman" w:hAnsi="Times New Roman" w:cs="Times New Roman"/>
          <w:sz w:val="26"/>
          <w:szCs w:val="26"/>
        </w:rPr>
        <w:t>;</w:t>
      </w:r>
    </w:p>
    <w:p w:rsidR="004632BF" w:rsidRDefault="005B072F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общего имущества</w:t>
      </w:r>
      <w:r w:rsidR="007634EA">
        <w:rPr>
          <w:rFonts w:ascii="Times New Roman" w:hAnsi="Times New Roman" w:cs="Times New Roman"/>
          <w:sz w:val="26"/>
          <w:szCs w:val="26"/>
        </w:rPr>
        <w:t>;</w:t>
      </w:r>
    </w:p>
    <w:p w:rsidR="007634EA" w:rsidRDefault="00EA795C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эксплуатация </w:t>
      </w:r>
      <w:r w:rsidR="00A46802">
        <w:rPr>
          <w:rFonts w:ascii="Times New Roman" w:hAnsi="Times New Roman" w:cs="Times New Roman"/>
          <w:sz w:val="26"/>
          <w:szCs w:val="26"/>
        </w:rPr>
        <w:t>дорожн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A46802">
        <w:rPr>
          <w:rFonts w:ascii="Times New Roman" w:hAnsi="Times New Roman" w:cs="Times New Roman"/>
          <w:sz w:val="26"/>
          <w:szCs w:val="26"/>
        </w:rPr>
        <w:t xml:space="preserve"> инфраструктур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7634EA">
        <w:rPr>
          <w:rFonts w:ascii="Times New Roman" w:hAnsi="Times New Roman" w:cs="Times New Roman"/>
          <w:sz w:val="26"/>
          <w:szCs w:val="26"/>
        </w:rPr>
        <w:t>;</w:t>
      </w:r>
    </w:p>
    <w:p w:rsidR="00A46802" w:rsidRDefault="00A46802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уборка снега, мусора и посторонних предметов;</w:t>
      </w:r>
    </w:p>
    <w:p w:rsidR="00AF1C94" w:rsidRDefault="00AF1C94" w:rsidP="00764819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обращение с твердыми коммунальными отходами;</w:t>
      </w:r>
    </w:p>
    <w:p w:rsidR="00A112EA" w:rsidRPr="00AF1C94" w:rsidRDefault="007634EA" w:rsidP="003C319E">
      <w:pPr>
        <w:pStyle w:val="a3"/>
        <w:numPr>
          <w:ilvl w:val="0"/>
          <w:numId w:val="1"/>
        </w:numPr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F1C94">
        <w:rPr>
          <w:rFonts w:ascii="Times New Roman" w:hAnsi="Times New Roman" w:cs="Times New Roman"/>
          <w:sz w:val="26"/>
          <w:szCs w:val="26"/>
        </w:rPr>
        <w:t>комплексное бл</w:t>
      </w:r>
      <w:r w:rsidR="00AF1C94" w:rsidRPr="00AF1C94">
        <w:rPr>
          <w:rFonts w:ascii="Times New Roman" w:hAnsi="Times New Roman" w:cs="Times New Roman"/>
          <w:sz w:val="26"/>
          <w:szCs w:val="26"/>
        </w:rPr>
        <w:t>агоустройство.</w:t>
      </w:r>
    </w:p>
    <w:p w:rsidR="00A46802" w:rsidRDefault="00A46802" w:rsidP="00A800C8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  <w:sectPr w:rsidR="00A46802" w:rsidSect="00814A3D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tbl>
      <w:tblPr>
        <w:tblStyle w:val="a5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13184"/>
        <w:gridCol w:w="1843"/>
      </w:tblGrid>
      <w:tr w:rsidR="007F08E6" w:rsidTr="00917669">
        <w:trPr>
          <w:trHeight w:val="284"/>
          <w:jc w:val="center"/>
        </w:trPr>
        <w:tc>
          <w:tcPr>
            <w:tcW w:w="13184" w:type="dxa"/>
            <w:vAlign w:val="center"/>
          </w:tcPr>
          <w:p w:rsidR="007F08E6" w:rsidRPr="00595E65" w:rsidRDefault="007F08E6" w:rsidP="00380536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595E65">
              <w:rPr>
                <w:rStyle w:val="a6"/>
                <w:rFonts w:ascii="Times New Roman" w:hAnsi="Times New Roman" w:cs="Times New Roman"/>
                <w:b/>
              </w:rPr>
              <w:lastRenderedPageBreak/>
              <w:t>ТЕМАТИКА</w:t>
            </w:r>
          </w:p>
        </w:tc>
        <w:tc>
          <w:tcPr>
            <w:tcW w:w="1843" w:type="dxa"/>
            <w:vAlign w:val="center"/>
          </w:tcPr>
          <w:p w:rsidR="007F08E6" w:rsidRPr="00595E65" w:rsidRDefault="007F08E6" w:rsidP="00380536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7F08E6" w:rsidTr="007F08E6">
        <w:trPr>
          <w:jc w:val="center"/>
        </w:trPr>
        <w:tc>
          <w:tcPr>
            <w:tcW w:w="13184" w:type="dxa"/>
            <w:vAlign w:val="center"/>
          </w:tcPr>
          <w:p w:rsidR="007F08E6" w:rsidRPr="00DF5939" w:rsidRDefault="007F08E6" w:rsidP="00380536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DF5939">
              <w:rPr>
                <w:rStyle w:val="a6"/>
                <w:rFonts w:ascii="Times New Roman" w:hAnsi="Times New Roman" w:cs="Times New Roman"/>
                <w:b/>
                <w:color w:val="FF0000"/>
              </w:rPr>
              <w:t>ГОСУДАРСТВО, ОБЩЕСТВО, ПОЛИТИКА</w:t>
            </w:r>
          </w:p>
        </w:tc>
        <w:tc>
          <w:tcPr>
            <w:tcW w:w="1843" w:type="dxa"/>
            <w:vAlign w:val="center"/>
          </w:tcPr>
          <w:p w:rsidR="007F08E6" w:rsidRPr="00C17E67" w:rsidRDefault="00BC3B91" w:rsidP="00380536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FF0000"/>
              </w:rPr>
              <w:t>84</w:t>
            </w:r>
          </w:p>
        </w:tc>
      </w:tr>
      <w:tr w:rsidR="007F08E6" w:rsidTr="007F08E6">
        <w:trPr>
          <w:jc w:val="center"/>
        </w:trPr>
        <w:tc>
          <w:tcPr>
            <w:tcW w:w="13184" w:type="dxa"/>
            <w:vAlign w:val="center"/>
          </w:tcPr>
          <w:p w:rsidR="007F08E6" w:rsidRPr="00CF29EC" w:rsidRDefault="007F08E6" w:rsidP="00380536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Конституционный строй</w:t>
            </w:r>
          </w:p>
        </w:tc>
        <w:tc>
          <w:tcPr>
            <w:tcW w:w="1843" w:type="dxa"/>
            <w:vAlign w:val="center"/>
          </w:tcPr>
          <w:p w:rsidR="007F08E6" w:rsidRPr="006F5C64" w:rsidRDefault="00BC3B91" w:rsidP="00380536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</w:rPr>
              <w:t>49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C002B" w:rsidRDefault="001C002B" w:rsidP="00D0387F">
            <w:pPr>
              <w:rPr>
                <w:rFonts w:ascii="Times New Roman" w:hAnsi="Times New Roman" w:cs="Times New Roman"/>
              </w:rPr>
            </w:pPr>
            <w:r w:rsidRPr="001C002B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Федеральное Собрание - парламент Российской Федерации</w:t>
            </w:r>
          </w:p>
        </w:tc>
        <w:tc>
          <w:tcPr>
            <w:tcW w:w="1843" w:type="dxa"/>
            <w:vAlign w:val="center"/>
          </w:tcPr>
          <w:p w:rsidR="00D0387F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C002B" w:rsidRDefault="001C002B" w:rsidP="00D0387F">
            <w:pPr>
              <w:rPr>
                <w:rFonts w:ascii="Times New Roman" w:hAnsi="Times New Roman" w:cs="Times New Roman"/>
              </w:rPr>
            </w:pPr>
            <w:r w:rsidRPr="001C002B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Государственные награды. Высшие степени и знаки отличия. Почетные звания. Знаки, значки</w:t>
            </w:r>
          </w:p>
        </w:tc>
        <w:tc>
          <w:tcPr>
            <w:tcW w:w="1843" w:type="dxa"/>
            <w:vAlign w:val="center"/>
          </w:tcPr>
          <w:p w:rsidR="00D0387F" w:rsidRPr="007C0A80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44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CF29EC" w:rsidRDefault="00D0387F" w:rsidP="00D0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F29EC">
              <w:rPr>
                <w:rFonts w:ascii="Times New Roman" w:hAnsi="Times New Roman" w:cs="Times New Roman"/>
              </w:rPr>
              <w:t>вековечение памяти выдающихся людей, исторических событий. Присвоение имен</w:t>
            </w:r>
          </w:p>
        </w:tc>
        <w:tc>
          <w:tcPr>
            <w:tcW w:w="1843" w:type="dxa"/>
            <w:vAlign w:val="center"/>
          </w:tcPr>
          <w:p w:rsidR="00D0387F" w:rsidRPr="007C0A80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2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FC005A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Основы государственного управления</w:t>
            </w:r>
          </w:p>
        </w:tc>
        <w:tc>
          <w:tcPr>
            <w:tcW w:w="1843" w:type="dxa"/>
            <w:vAlign w:val="center"/>
          </w:tcPr>
          <w:p w:rsidR="00D0387F" w:rsidRPr="009F6D5B" w:rsidRDefault="00B4543D" w:rsidP="00D0387F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</w:rPr>
              <w:t>31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CF29EC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F29EC">
              <w:rPr>
                <w:rFonts w:ascii="Times New Roman" w:hAnsi="Times New Roman" w:cs="Times New Roman"/>
              </w:rPr>
              <w:t>рганы исполнительной власти</w:t>
            </w:r>
          </w:p>
        </w:tc>
        <w:tc>
          <w:tcPr>
            <w:tcW w:w="1843" w:type="dxa"/>
            <w:vAlign w:val="center"/>
          </w:tcPr>
          <w:p w:rsidR="00D0387F" w:rsidRPr="007C0A80" w:rsidRDefault="00B4543D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CF29EC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F29EC">
              <w:rPr>
                <w:rFonts w:ascii="Times New Roman" w:hAnsi="Times New Roman" w:cs="Times New Roman"/>
              </w:rPr>
              <w:t>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843" w:type="dxa"/>
            <w:vAlign w:val="center"/>
          </w:tcPr>
          <w:p w:rsidR="00D0387F" w:rsidRPr="007C0A80" w:rsidRDefault="00B4543D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CF29EC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F29EC">
              <w:rPr>
                <w:rFonts w:ascii="Times New Roman" w:hAnsi="Times New Roman" w:cs="Times New Roman"/>
              </w:rPr>
              <w:t>бращения, заявления и жалобы граждан</w:t>
            </w:r>
          </w:p>
        </w:tc>
        <w:tc>
          <w:tcPr>
            <w:tcW w:w="1843" w:type="dxa"/>
            <w:vAlign w:val="center"/>
          </w:tcPr>
          <w:p w:rsidR="00D0387F" w:rsidRPr="007C0A80" w:rsidRDefault="00D0387F" w:rsidP="00B4543D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2</w:t>
            </w:r>
            <w:r w:rsidR="00B4543D">
              <w:rPr>
                <w:rStyle w:val="a6"/>
                <w:rFonts w:ascii="Times New Roman" w:hAnsi="Times New Roman" w:cs="Times New Roman"/>
              </w:rPr>
              <w:t>5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CF29EC" w:rsidRDefault="00D0387F" w:rsidP="00D0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F29EC">
              <w:rPr>
                <w:rFonts w:ascii="Times New Roman" w:hAnsi="Times New Roman" w:cs="Times New Roman"/>
              </w:rPr>
              <w:t>дминистративные правонарушения и административная ответственность</w:t>
            </w:r>
          </w:p>
        </w:tc>
        <w:tc>
          <w:tcPr>
            <w:tcW w:w="1843" w:type="dxa"/>
            <w:vAlign w:val="center"/>
          </w:tcPr>
          <w:p w:rsidR="00D0387F" w:rsidRPr="007C0A80" w:rsidRDefault="00F66C84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2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FC005A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Гражданское право</w:t>
            </w:r>
          </w:p>
        </w:tc>
        <w:tc>
          <w:tcPr>
            <w:tcW w:w="1843" w:type="dxa"/>
            <w:vAlign w:val="center"/>
          </w:tcPr>
          <w:p w:rsidR="00D0387F" w:rsidRPr="007B11C2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7B11C2">
              <w:rPr>
                <w:rStyle w:val="a6"/>
                <w:rFonts w:ascii="Times New Roman" w:hAnsi="Times New Roman" w:cs="Times New Roman"/>
                <w:b/>
                <w:color w:val="0070C0"/>
              </w:rPr>
              <w:t>4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F66C84" w:rsidRDefault="00F66C84" w:rsidP="00D0387F">
            <w:pPr>
              <w:rPr>
                <w:rStyle w:val="a6"/>
                <w:rFonts w:ascii="Times New Roman" w:hAnsi="Times New Roman" w:cs="Times New Roman"/>
              </w:rPr>
            </w:pPr>
            <w:r w:rsidRPr="00F66C84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Объекты гражданских прав</w:t>
            </w:r>
          </w:p>
        </w:tc>
        <w:tc>
          <w:tcPr>
            <w:tcW w:w="1843" w:type="dxa"/>
            <w:vAlign w:val="center"/>
          </w:tcPr>
          <w:p w:rsidR="00D0387F" w:rsidRPr="006F5C64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  <w:color w:val="0070C0"/>
              </w:rPr>
            </w:pPr>
            <w:r w:rsidRPr="007B11C2">
              <w:rPr>
                <w:rStyle w:val="a6"/>
                <w:rFonts w:ascii="Times New Roman" w:hAnsi="Times New Roman" w:cs="Times New Roman"/>
              </w:rPr>
              <w:t>1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484D">
              <w:rPr>
                <w:rFonts w:ascii="Times New Roman" w:hAnsi="Times New Roman" w:cs="Times New Roman"/>
              </w:rPr>
              <w:t>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843" w:type="dxa"/>
            <w:vAlign w:val="center"/>
          </w:tcPr>
          <w:p w:rsidR="00D0387F" w:rsidRPr="007C0A80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DF5939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DF5939">
              <w:rPr>
                <w:rStyle w:val="a6"/>
                <w:rFonts w:ascii="Times New Roman" w:hAnsi="Times New Roman" w:cs="Times New Roman"/>
                <w:b/>
                <w:color w:val="FF0000"/>
              </w:rPr>
              <w:t>СОЦИАЛЬНАЯ СФЕРА</w:t>
            </w:r>
          </w:p>
        </w:tc>
        <w:tc>
          <w:tcPr>
            <w:tcW w:w="1843" w:type="dxa"/>
            <w:vAlign w:val="center"/>
          </w:tcPr>
          <w:p w:rsidR="00D0387F" w:rsidRPr="009D6057" w:rsidRDefault="00D0387F" w:rsidP="00F66C84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9D6057">
              <w:rPr>
                <w:rStyle w:val="a6"/>
                <w:rFonts w:ascii="Times New Roman" w:hAnsi="Times New Roman" w:cs="Times New Roman"/>
                <w:b/>
                <w:color w:val="FF0000"/>
              </w:rPr>
              <w:t>1</w:t>
            </w:r>
            <w:r w:rsidR="00F66C84">
              <w:rPr>
                <w:rStyle w:val="a6"/>
                <w:rFonts w:ascii="Times New Roman" w:hAnsi="Times New Roman" w:cs="Times New Roman"/>
                <w:b/>
                <w:color w:val="FF0000"/>
              </w:rPr>
              <w:t>25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DF5939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Семья</w:t>
            </w:r>
          </w:p>
        </w:tc>
        <w:tc>
          <w:tcPr>
            <w:tcW w:w="1843" w:type="dxa"/>
            <w:vAlign w:val="center"/>
          </w:tcPr>
          <w:p w:rsidR="00D0387F" w:rsidRPr="00373289" w:rsidRDefault="00D0387F" w:rsidP="00E722F5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373289">
              <w:rPr>
                <w:rStyle w:val="a6"/>
                <w:rFonts w:ascii="Times New Roman" w:hAnsi="Times New Roman" w:cs="Times New Roman"/>
                <w:b/>
                <w:color w:val="0070C0"/>
              </w:rPr>
              <w:t>1</w:t>
            </w:r>
            <w:r w:rsidR="00E722F5">
              <w:rPr>
                <w:rStyle w:val="a6"/>
                <w:rFonts w:ascii="Times New Roman" w:hAnsi="Times New Roman" w:cs="Times New Roman"/>
                <w:b/>
                <w:color w:val="0070C0"/>
              </w:rPr>
              <w:t>2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484D">
              <w:rPr>
                <w:rFonts w:ascii="Times New Roman" w:hAnsi="Times New Roman" w:cs="Times New Roman"/>
              </w:rPr>
              <w:t>рава и обязанности родителей и детей</w:t>
            </w:r>
          </w:p>
        </w:tc>
        <w:tc>
          <w:tcPr>
            <w:tcW w:w="1843" w:type="dxa"/>
            <w:vAlign w:val="center"/>
          </w:tcPr>
          <w:p w:rsidR="00D0387F" w:rsidRPr="007C0A80" w:rsidRDefault="00E722F5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12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FC005A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  <w:vAlign w:val="center"/>
          </w:tcPr>
          <w:p w:rsidR="00D0387F" w:rsidRPr="00322739" w:rsidRDefault="00D0387F" w:rsidP="00E722F5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322739">
              <w:rPr>
                <w:rStyle w:val="a6"/>
                <w:rFonts w:ascii="Times New Roman" w:hAnsi="Times New Roman" w:cs="Times New Roman"/>
                <w:b/>
                <w:color w:val="0070C0"/>
              </w:rPr>
              <w:t>1</w:t>
            </w:r>
            <w:r w:rsidR="00E722F5">
              <w:rPr>
                <w:rStyle w:val="a6"/>
                <w:rFonts w:ascii="Times New Roman" w:hAnsi="Times New Roman" w:cs="Times New Roman"/>
                <w:b/>
                <w:color w:val="0070C0"/>
              </w:rPr>
              <w:t>11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0484D">
              <w:rPr>
                <w:rFonts w:ascii="Times New Roman" w:hAnsi="Times New Roman" w:cs="Times New Roman"/>
              </w:rPr>
              <w:t>правление социальным обеспечением и социальным страхованием</w:t>
            </w:r>
          </w:p>
        </w:tc>
        <w:tc>
          <w:tcPr>
            <w:tcW w:w="1843" w:type="dxa"/>
            <w:vAlign w:val="center"/>
          </w:tcPr>
          <w:p w:rsidR="00D0387F" w:rsidRPr="007C0A80" w:rsidRDefault="006741EC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484D">
              <w:rPr>
                <w:rFonts w:ascii="Times New Roman" w:hAnsi="Times New Roman" w:cs="Times New Roman"/>
              </w:rPr>
              <w:t>енсии (за исключением международного сотрудничества)</w:t>
            </w:r>
          </w:p>
        </w:tc>
        <w:tc>
          <w:tcPr>
            <w:tcW w:w="1843" w:type="dxa"/>
            <w:vAlign w:val="center"/>
          </w:tcPr>
          <w:p w:rsidR="00D0387F" w:rsidRPr="007C0A80" w:rsidRDefault="006741EC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484D">
              <w:rPr>
                <w:rFonts w:ascii="Times New Roman" w:hAnsi="Times New Roman" w:cs="Times New Roman"/>
              </w:rPr>
              <w:t>особия. Компенсационные выплаты (за исключением международного сотрудничества)</w:t>
            </w:r>
          </w:p>
        </w:tc>
        <w:tc>
          <w:tcPr>
            <w:tcW w:w="1843" w:type="dxa"/>
            <w:vAlign w:val="center"/>
          </w:tcPr>
          <w:p w:rsidR="00D0387F" w:rsidRPr="007C0A80" w:rsidRDefault="006741EC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4</w:t>
            </w:r>
            <w:r w:rsidR="00D0387F">
              <w:rPr>
                <w:rStyle w:val="a6"/>
                <w:rFonts w:ascii="Times New Roman" w:hAnsi="Times New Roman" w:cs="Times New Roman"/>
              </w:rPr>
              <w:t>6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0484D">
              <w:rPr>
                <w:rFonts w:ascii="Times New Roman" w:hAnsi="Times New Roman" w:cs="Times New Roman"/>
              </w:rPr>
              <w:t>оциальное обслуживание (за исключением международного сотрудничества)</w:t>
            </w:r>
          </w:p>
        </w:tc>
        <w:tc>
          <w:tcPr>
            <w:tcW w:w="1843" w:type="dxa"/>
            <w:vAlign w:val="center"/>
          </w:tcPr>
          <w:p w:rsidR="00D0387F" w:rsidRPr="007C0A80" w:rsidRDefault="006741EC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4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10484D" w:rsidRDefault="00D0387F" w:rsidP="00D038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10484D">
              <w:rPr>
                <w:rFonts w:ascii="Times New Roman" w:hAnsi="Times New Roman" w:cs="Times New Roman"/>
              </w:rPr>
              <w:t>ьготы в законодательстве о социальном обеспечении и социальном страховании</w:t>
            </w:r>
          </w:p>
        </w:tc>
        <w:tc>
          <w:tcPr>
            <w:tcW w:w="1843" w:type="dxa"/>
            <w:vAlign w:val="center"/>
          </w:tcPr>
          <w:p w:rsidR="00D0387F" w:rsidRPr="007C0A80" w:rsidRDefault="006741EC" w:rsidP="00D0387F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55</w:t>
            </w:r>
          </w:p>
        </w:tc>
      </w:tr>
      <w:tr w:rsidR="00D0387F" w:rsidTr="007F08E6">
        <w:trPr>
          <w:jc w:val="center"/>
        </w:trPr>
        <w:tc>
          <w:tcPr>
            <w:tcW w:w="13184" w:type="dxa"/>
            <w:vAlign w:val="center"/>
          </w:tcPr>
          <w:p w:rsidR="00D0387F" w:rsidRPr="00FC005A" w:rsidRDefault="00D0387F" w:rsidP="00D0387F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Образование. Наука. Культура</w:t>
            </w:r>
          </w:p>
        </w:tc>
        <w:tc>
          <w:tcPr>
            <w:tcW w:w="1843" w:type="dxa"/>
            <w:vAlign w:val="center"/>
          </w:tcPr>
          <w:p w:rsidR="00D0387F" w:rsidRPr="00C17E67" w:rsidRDefault="00D0387F" w:rsidP="00D0387F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C17E67">
              <w:rPr>
                <w:rStyle w:val="a6"/>
                <w:rFonts w:ascii="Times New Roman" w:hAnsi="Times New Roman" w:cs="Times New Roman"/>
                <w:b/>
                <w:color w:val="0070C0"/>
              </w:rPr>
              <w:t>2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E722F5" w:rsidRDefault="006741EC" w:rsidP="006741EC">
            <w:pPr>
              <w:rPr>
                <w:rFonts w:ascii="Times New Roman" w:hAnsi="Times New Roman" w:cs="Times New Roman"/>
              </w:rPr>
            </w:pPr>
            <w:r w:rsidRPr="00E722F5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Наука (за исключением международного сотрудничества и военной науки)</w:t>
            </w:r>
          </w:p>
        </w:tc>
        <w:tc>
          <w:tcPr>
            <w:tcW w:w="1843" w:type="dxa"/>
            <w:vAlign w:val="center"/>
          </w:tcPr>
          <w:p w:rsidR="006741EC" w:rsidRPr="007C0A80" w:rsidRDefault="006741EC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i w:val="0"/>
              </w:rPr>
              <w:t>1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A5432">
              <w:rPr>
                <w:rFonts w:ascii="Times New Roman" w:hAnsi="Times New Roman" w:cs="Times New Roman"/>
              </w:rPr>
              <w:t>ультура (за исключением международного сотрудничества)</w:t>
            </w:r>
          </w:p>
        </w:tc>
        <w:tc>
          <w:tcPr>
            <w:tcW w:w="1843" w:type="dxa"/>
            <w:vAlign w:val="center"/>
          </w:tcPr>
          <w:p w:rsidR="006741EC" w:rsidRPr="006741EC" w:rsidRDefault="006741EC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 w:rsidRPr="006741EC">
              <w:rPr>
                <w:rStyle w:val="a6"/>
                <w:rFonts w:ascii="Times New Roman" w:hAnsi="Times New Roman" w:cs="Times New Roman"/>
                <w:i w:val="0"/>
              </w:rPr>
              <w:t>1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DF5939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DF5939">
              <w:rPr>
                <w:rStyle w:val="a6"/>
                <w:rFonts w:ascii="Times New Roman" w:hAnsi="Times New Roman" w:cs="Times New Roman"/>
                <w:b/>
                <w:color w:val="FF0000"/>
              </w:rPr>
              <w:t>ЭКОНОМИКА</w:t>
            </w:r>
          </w:p>
        </w:tc>
        <w:tc>
          <w:tcPr>
            <w:tcW w:w="1843" w:type="dxa"/>
            <w:vAlign w:val="center"/>
          </w:tcPr>
          <w:p w:rsidR="006741EC" w:rsidRPr="00EE5B9A" w:rsidRDefault="00741E81" w:rsidP="008661C0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FF0000"/>
              </w:rPr>
              <w:t>19</w:t>
            </w:r>
            <w:r w:rsidR="008661C0">
              <w:rPr>
                <w:rStyle w:val="a6"/>
                <w:rFonts w:ascii="Times New Roman" w:hAnsi="Times New Roman" w:cs="Times New Roman"/>
                <w:b/>
                <w:color w:val="FF0000"/>
              </w:rPr>
              <w:t>9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FC005A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Финансы</w:t>
            </w:r>
          </w:p>
        </w:tc>
        <w:tc>
          <w:tcPr>
            <w:tcW w:w="1843" w:type="dxa"/>
            <w:vAlign w:val="center"/>
          </w:tcPr>
          <w:p w:rsidR="006741EC" w:rsidRPr="00A85D6B" w:rsidRDefault="006741EC" w:rsidP="006741E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A85D6B">
              <w:rPr>
                <w:rStyle w:val="a6"/>
                <w:rFonts w:ascii="Times New Roman" w:hAnsi="Times New Roman" w:cs="Times New Roman"/>
                <w:b/>
                <w:color w:val="0070C0"/>
              </w:rPr>
              <w:t>3</w:t>
            </w:r>
          </w:p>
        </w:tc>
      </w:tr>
      <w:tr w:rsidR="007C00D4" w:rsidTr="007F08E6">
        <w:trPr>
          <w:jc w:val="center"/>
        </w:trPr>
        <w:tc>
          <w:tcPr>
            <w:tcW w:w="13184" w:type="dxa"/>
            <w:vAlign w:val="center"/>
          </w:tcPr>
          <w:p w:rsidR="007C00D4" w:rsidRPr="005A5432" w:rsidRDefault="007C00D4" w:rsidP="007C00D4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A5432">
              <w:rPr>
                <w:rFonts w:ascii="Times New Roman" w:hAnsi="Times New Roman" w:cs="Times New Roman"/>
              </w:rPr>
              <w:t>естные бюджеты</w:t>
            </w:r>
          </w:p>
        </w:tc>
        <w:tc>
          <w:tcPr>
            <w:tcW w:w="1843" w:type="dxa"/>
            <w:vAlign w:val="center"/>
          </w:tcPr>
          <w:p w:rsidR="007C00D4" w:rsidRPr="007C0A80" w:rsidRDefault="007C00D4" w:rsidP="007C00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</w:tr>
      <w:tr w:rsidR="007C00D4" w:rsidTr="007F08E6">
        <w:trPr>
          <w:jc w:val="center"/>
        </w:trPr>
        <w:tc>
          <w:tcPr>
            <w:tcW w:w="13184" w:type="dxa"/>
            <w:vAlign w:val="center"/>
          </w:tcPr>
          <w:p w:rsidR="007C00D4" w:rsidRPr="005A5432" w:rsidRDefault="007C00D4" w:rsidP="007C00D4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A5432">
              <w:rPr>
                <w:rFonts w:ascii="Times New Roman" w:hAnsi="Times New Roman" w:cs="Times New Roman"/>
              </w:rPr>
              <w:t>алоги и сборы</w:t>
            </w:r>
          </w:p>
        </w:tc>
        <w:tc>
          <w:tcPr>
            <w:tcW w:w="1843" w:type="dxa"/>
            <w:vAlign w:val="center"/>
          </w:tcPr>
          <w:p w:rsidR="007C00D4" w:rsidRPr="007C0A80" w:rsidRDefault="008566AC" w:rsidP="007C00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</w:tr>
      <w:tr w:rsidR="007C00D4" w:rsidTr="007F08E6">
        <w:trPr>
          <w:jc w:val="center"/>
        </w:trPr>
        <w:tc>
          <w:tcPr>
            <w:tcW w:w="13184" w:type="dxa"/>
            <w:vAlign w:val="center"/>
          </w:tcPr>
          <w:p w:rsidR="007C00D4" w:rsidRPr="007C00D4" w:rsidRDefault="007C00D4" w:rsidP="007C00D4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7C00D4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843" w:type="dxa"/>
            <w:vAlign w:val="center"/>
          </w:tcPr>
          <w:p w:rsidR="007C00D4" w:rsidRPr="007C0A80" w:rsidRDefault="008566AC" w:rsidP="007C00D4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FC005A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Хозяйственная деятельность</w:t>
            </w:r>
          </w:p>
        </w:tc>
        <w:tc>
          <w:tcPr>
            <w:tcW w:w="1843" w:type="dxa"/>
            <w:vAlign w:val="center"/>
          </w:tcPr>
          <w:p w:rsidR="006741EC" w:rsidRPr="00F92017" w:rsidRDefault="008566AC" w:rsidP="00A52955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</w:rPr>
              <w:t>1</w:t>
            </w:r>
            <w:r w:rsidR="00A52955">
              <w:rPr>
                <w:rStyle w:val="a6"/>
                <w:rFonts w:ascii="Times New Roman" w:hAnsi="Times New Roman" w:cs="Times New Roman"/>
                <w:b/>
                <w:color w:val="0070C0"/>
              </w:rPr>
              <w:t>50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A5432">
              <w:rPr>
                <w:rFonts w:ascii="Times New Roman" w:hAnsi="Times New Roman" w:cs="Times New Roman"/>
              </w:rPr>
              <w:t>ромышленность</w:t>
            </w:r>
          </w:p>
        </w:tc>
        <w:tc>
          <w:tcPr>
            <w:tcW w:w="1843" w:type="dxa"/>
            <w:vAlign w:val="center"/>
          </w:tcPr>
          <w:p w:rsidR="006741EC" w:rsidRPr="007C0A80" w:rsidRDefault="008566AC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3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A5432">
              <w:rPr>
                <w:rFonts w:ascii="Times New Roman" w:hAnsi="Times New Roman" w:cs="Times New Roman"/>
              </w:rPr>
              <w:t>троительство</w:t>
            </w:r>
          </w:p>
        </w:tc>
        <w:tc>
          <w:tcPr>
            <w:tcW w:w="1843" w:type="dxa"/>
            <w:vAlign w:val="center"/>
          </w:tcPr>
          <w:p w:rsidR="006741EC" w:rsidRPr="007C0A80" w:rsidRDefault="008566AC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13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A5432">
              <w:rPr>
                <w:rFonts w:ascii="Times New Roman" w:hAnsi="Times New Roman" w:cs="Times New Roman"/>
              </w:rPr>
              <w:t>радостроительство и архитектура</w:t>
            </w:r>
          </w:p>
        </w:tc>
        <w:tc>
          <w:tcPr>
            <w:tcW w:w="1843" w:type="dxa"/>
            <w:vAlign w:val="center"/>
          </w:tcPr>
          <w:p w:rsidR="006741EC" w:rsidRPr="007C0A80" w:rsidRDefault="006741EC" w:rsidP="0086330D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  <w:r w:rsidR="0086330D">
              <w:rPr>
                <w:rStyle w:val="a6"/>
                <w:rFonts w:ascii="Times New Roman" w:hAnsi="Times New Roman" w:cs="Times New Roman"/>
              </w:rPr>
              <w:t>14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A5432">
              <w:rPr>
                <w:rFonts w:ascii="Times New Roman" w:hAnsi="Times New Roman" w:cs="Times New Roman"/>
              </w:rPr>
              <w:t>ранспорт</w:t>
            </w:r>
          </w:p>
        </w:tc>
        <w:tc>
          <w:tcPr>
            <w:tcW w:w="1843" w:type="dxa"/>
            <w:vAlign w:val="center"/>
          </w:tcPr>
          <w:p w:rsidR="006741EC" w:rsidRPr="007C0A80" w:rsidRDefault="0086330D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14</w:t>
            </w:r>
          </w:p>
        </w:tc>
      </w:tr>
      <w:tr w:rsidR="00465859" w:rsidTr="007F08E6">
        <w:trPr>
          <w:jc w:val="center"/>
        </w:trPr>
        <w:tc>
          <w:tcPr>
            <w:tcW w:w="13184" w:type="dxa"/>
            <w:vAlign w:val="center"/>
          </w:tcPr>
          <w:p w:rsidR="00465859" w:rsidRDefault="00465859" w:rsidP="00674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Торговля</w:t>
            </w:r>
          </w:p>
        </w:tc>
        <w:tc>
          <w:tcPr>
            <w:tcW w:w="1843" w:type="dxa"/>
            <w:vAlign w:val="center"/>
          </w:tcPr>
          <w:p w:rsidR="00465859" w:rsidRDefault="00465859" w:rsidP="006741EC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</w:rPr>
              <w:t>4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</w:t>
            </w:r>
            <w:r w:rsidRPr="005A5432">
              <w:rPr>
                <w:rFonts w:ascii="Times New Roman" w:hAnsi="Times New Roman" w:cs="Times New Roman"/>
              </w:rPr>
              <w:t>ытовое обслуживание населения</w:t>
            </w:r>
          </w:p>
        </w:tc>
        <w:tc>
          <w:tcPr>
            <w:tcW w:w="1843" w:type="dxa"/>
            <w:vAlign w:val="center"/>
          </w:tcPr>
          <w:p w:rsidR="006741EC" w:rsidRPr="007C0A80" w:rsidRDefault="0086330D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2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FC005A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Природные ресурсы и охрана окружающей природной среды</w:t>
            </w:r>
          </w:p>
        </w:tc>
        <w:tc>
          <w:tcPr>
            <w:tcW w:w="1843" w:type="dxa"/>
            <w:vAlign w:val="center"/>
          </w:tcPr>
          <w:p w:rsidR="006741EC" w:rsidRPr="00C87895" w:rsidRDefault="006741EC" w:rsidP="004000F7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C87895">
              <w:rPr>
                <w:rStyle w:val="a6"/>
                <w:rFonts w:ascii="Times New Roman" w:hAnsi="Times New Roman" w:cs="Times New Roman"/>
                <w:b/>
                <w:color w:val="0070C0"/>
              </w:rPr>
              <w:t>2</w:t>
            </w:r>
            <w:r w:rsidR="004000F7">
              <w:rPr>
                <w:rStyle w:val="a6"/>
                <w:rFonts w:ascii="Times New Roman" w:hAnsi="Times New Roman" w:cs="Times New Roman"/>
                <w:b/>
                <w:color w:val="0070C0"/>
              </w:rPr>
              <w:t>2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5A5432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A5432">
              <w:rPr>
                <w:rFonts w:ascii="Times New Roman" w:hAnsi="Times New Roman" w:cs="Times New Roman"/>
              </w:rPr>
              <w:t>спользование и охрана земель (за исключением международного сотрудничества)</w:t>
            </w:r>
          </w:p>
        </w:tc>
        <w:tc>
          <w:tcPr>
            <w:tcW w:w="1843" w:type="dxa"/>
            <w:vAlign w:val="center"/>
          </w:tcPr>
          <w:p w:rsidR="006741EC" w:rsidRPr="007C0A80" w:rsidRDefault="004000F7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22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FC005A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Информация и информатизация</w:t>
            </w:r>
          </w:p>
        </w:tc>
        <w:tc>
          <w:tcPr>
            <w:tcW w:w="1843" w:type="dxa"/>
            <w:vAlign w:val="center"/>
          </w:tcPr>
          <w:p w:rsidR="006741EC" w:rsidRPr="00270F8C" w:rsidRDefault="004000F7" w:rsidP="006741E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</w:rPr>
              <w:t>24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B6698F" w:rsidRDefault="006741EC" w:rsidP="006741EC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698F">
              <w:rPr>
                <w:rFonts w:ascii="Times New Roman" w:hAnsi="Times New Roman" w:cs="Times New Roman"/>
              </w:rPr>
              <w:t>нформационные ресурсы. Пользование информационными ресурсами</w:t>
            </w:r>
          </w:p>
        </w:tc>
        <w:tc>
          <w:tcPr>
            <w:tcW w:w="1843" w:type="dxa"/>
            <w:vAlign w:val="center"/>
          </w:tcPr>
          <w:p w:rsidR="006741EC" w:rsidRPr="007C0A80" w:rsidRDefault="004000F7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23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B6698F" w:rsidRDefault="006741EC" w:rsidP="006741EC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6698F">
              <w:rPr>
                <w:rFonts w:ascii="Times New Roman" w:hAnsi="Times New Roman" w:cs="Times New Roman"/>
              </w:rPr>
              <w:t>еклама (за исключением рекламы в СМИ)</w:t>
            </w:r>
          </w:p>
        </w:tc>
        <w:tc>
          <w:tcPr>
            <w:tcW w:w="1843" w:type="dxa"/>
            <w:vAlign w:val="center"/>
          </w:tcPr>
          <w:p w:rsidR="006741EC" w:rsidRPr="007C0A80" w:rsidRDefault="004000F7" w:rsidP="006741EC">
            <w:pPr>
              <w:jc w:val="center"/>
              <w:rPr>
                <w:rStyle w:val="a6"/>
                <w:rFonts w:ascii="Times New Roman" w:hAnsi="Times New Roman" w:cs="Times New Roman"/>
                <w:i w:val="0"/>
              </w:rPr>
            </w:pPr>
            <w:r>
              <w:rPr>
                <w:rStyle w:val="a6"/>
                <w:rFonts w:ascii="Times New Roman" w:hAnsi="Times New Roman" w:cs="Times New Roman"/>
              </w:rPr>
              <w:t>1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DF5939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DF5939">
              <w:rPr>
                <w:rStyle w:val="a6"/>
                <w:rFonts w:ascii="Times New Roman" w:hAnsi="Times New Roman" w:cs="Times New Roman"/>
                <w:b/>
                <w:color w:val="FF0000"/>
              </w:rPr>
              <w:t>ОБОРОНА, БЕЗОПАСНОСТЬ, ЗАКОННОСТЬ</w:t>
            </w:r>
          </w:p>
        </w:tc>
        <w:tc>
          <w:tcPr>
            <w:tcW w:w="1843" w:type="dxa"/>
            <w:vAlign w:val="center"/>
          </w:tcPr>
          <w:p w:rsidR="006741EC" w:rsidRPr="00EE5B9A" w:rsidRDefault="006741EC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lang w:val="en-US"/>
              </w:rPr>
            </w:pPr>
            <w:r w:rsidRPr="00D40602">
              <w:rPr>
                <w:rStyle w:val="a6"/>
                <w:rFonts w:ascii="Times New Roman" w:hAnsi="Times New Roman" w:cs="Times New Roman"/>
                <w:b/>
                <w:color w:val="FF0000"/>
              </w:rPr>
              <w:t>1</w:t>
            </w:r>
            <w:r w:rsidR="00EE5B9A">
              <w:rPr>
                <w:rStyle w:val="a6"/>
                <w:rFonts w:ascii="Times New Roman" w:hAnsi="Times New Roman" w:cs="Times New Roman"/>
                <w:b/>
                <w:color w:val="FF0000"/>
                <w:lang w:val="en-US"/>
              </w:rPr>
              <w:t>18</w:t>
            </w:r>
          </w:p>
        </w:tc>
      </w:tr>
      <w:tr w:rsidR="006741EC" w:rsidTr="007F08E6">
        <w:trPr>
          <w:jc w:val="center"/>
        </w:trPr>
        <w:tc>
          <w:tcPr>
            <w:tcW w:w="13184" w:type="dxa"/>
            <w:vAlign w:val="center"/>
          </w:tcPr>
          <w:p w:rsidR="006741EC" w:rsidRPr="00FC005A" w:rsidRDefault="006741EC" w:rsidP="006741EC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Оборона</w:t>
            </w:r>
          </w:p>
        </w:tc>
        <w:tc>
          <w:tcPr>
            <w:tcW w:w="1843" w:type="dxa"/>
            <w:vAlign w:val="center"/>
          </w:tcPr>
          <w:p w:rsidR="006741EC" w:rsidRPr="009F6B61" w:rsidRDefault="00EE5B9A" w:rsidP="006741EC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lang w:val="en-US"/>
              </w:rPr>
              <w:t>6</w:t>
            </w:r>
            <w:r w:rsidR="006741EC" w:rsidRPr="009F6B61">
              <w:rPr>
                <w:rStyle w:val="a6"/>
                <w:rFonts w:ascii="Times New Roman" w:hAnsi="Times New Roman" w:cs="Times New Roman"/>
                <w:b/>
                <w:color w:val="0070C0"/>
              </w:rPr>
              <w:t>8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EE5B9A" w:rsidRDefault="00EE5B9A" w:rsidP="00EE5B9A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 w:rsidRPr="00EE5B9A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Состояние войны. Военное положение. Мобилизация. Гражданская оборона. Территориальная оборона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lang w:val="en-US"/>
              </w:rPr>
              <w:t>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EE5B9A" w:rsidRDefault="00EE5B9A" w:rsidP="00EE5B9A">
            <w:pPr>
              <w:rPr>
                <w:rStyle w:val="a6"/>
                <w:rFonts w:ascii="Times New Roman" w:hAnsi="Times New Roman" w:cs="Times New Roman"/>
                <w:i w:val="0"/>
              </w:rPr>
            </w:pPr>
            <w:r w:rsidRPr="00EE5B9A">
              <w:rPr>
                <w:rStyle w:val="a6"/>
                <w:rFonts w:ascii="Times New Roman" w:hAnsi="Times New Roman" w:cs="Times New Roman"/>
                <w:i w:val="0"/>
              </w:rPr>
              <w:t>Воинская обязанность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EE5B9A" w:rsidRDefault="00EE5B9A" w:rsidP="00EE5B9A">
            <w:pPr>
              <w:rPr>
                <w:rFonts w:ascii="Times New Roman" w:hAnsi="Times New Roman" w:cs="Times New Roman"/>
                <w:color w:val="000000"/>
                <w:shd w:val="clear" w:color="auto" w:fill="FAF8F5"/>
              </w:rPr>
            </w:pPr>
            <w:r w:rsidRPr="00EE5B9A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Альтернативная гражданская служба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B6698F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6698F">
              <w:rPr>
                <w:rFonts w:ascii="Times New Roman" w:hAnsi="Times New Roman" w:cs="Times New Roman"/>
              </w:rPr>
              <w:t>татус военнослужащих. Социальная защита военнослужащих, граждан, уволенных с военной службы, и членов их семей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60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FC005A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Безопасность и охрана правопорядка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lang w:val="en-US"/>
              </w:rPr>
              <w:t>5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B6698F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B6698F">
              <w:rPr>
                <w:rFonts w:ascii="Times New Roman" w:hAnsi="Times New Roman" w:cs="Times New Roman"/>
              </w:rPr>
              <w:t>езопасность общества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B6698F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B6698F">
              <w:rPr>
                <w:rFonts w:ascii="Times New Roman" w:hAnsi="Times New Roman" w:cs="Times New Roman"/>
              </w:rPr>
              <w:t>езопасность личности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FC005A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Правосудие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lang w:val="en-US"/>
              </w:rPr>
              <w:t>43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B6698F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6698F">
              <w:rPr>
                <w:rFonts w:ascii="Times New Roman" w:hAnsi="Times New Roman" w:cs="Times New Roman"/>
              </w:rPr>
              <w:t>удоустройство. Судебная система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B6698F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6698F">
              <w:rPr>
                <w:rFonts w:ascii="Times New Roman" w:hAnsi="Times New Roman" w:cs="Times New Roman"/>
              </w:rPr>
              <w:t>сполнительное производство</w:t>
            </w:r>
          </w:p>
        </w:tc>
        <w:tc>
          <w:tcPr>
            <w:tcW w:w="1843" w:type="dxa"/>
            <w:vAlign w:val="center"/>
          </w:tcPr>
          <w:p w:rsidR="00EE5B9A" w:rsidRPr="007F0459" w:rsidRDefault="007F0459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EE5B9A" w:rsidRDefault="00EE5B9A" w:rsidP="00EE5B9A">
            <w:pPr>
              <w:rPr>
                <w:rFonts w:ascii="Times New Roman" w:hAnsi="Times New Roman" w:cs="Times New Roman"/>
              </w:rPr>
            </w:pPr>
            <w:r w:rsidRPr="00EE5B9A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Гражданский процесс</w:t>
            </w:r>
          </w:p>
        </w:tc>
        <w:tc>
          <w:tcPr>
            <w:tcW w:w="1843" w:type="dxa"/>
            <w:vAlign w:val="center"/>
          </w:tcPr>
          <w:p w:rsidR="00EE5B9A" w:rsidRPr="00F3405B" w:rsidRDefault="00F3405B" w:rsidP="00EE5B9A">
            <w:pPr>
              <w:jc w:val="center"/>
              <w:rPr>
                <w:rStyle w:val="a6"/>
                <w:rFonts w:ascii="Times New Roman" w:hAnsi="Times New Roman" w:cs="Times New Roman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FC005A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Прокуратура. Органы юстиции. Адвокатура. Нотариат</w:t>
            </w:r>
          </w:p>
        </w:tc>
        <w:tc>
          <w:tcPr>
            <w:tcW w:w="1843" w:type="dxa"/>
            <w:vAlign w:val="center"/>
          </w:tcPr>
          <w:p w:rsidR="00EE5B9A" w:rsidRPr="00F3405B" w:rsidRDefault="00F3405B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lang w:val="en-US"/>
              </w:rPr>
              <w:t>2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B6698F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B6698F">
              <w:rPr>
                <w:rFonts w:ascii="Times New Roman" w:hAnsi="Times New Roman" w:cs="Times New Roman"/>
              </w:rPr>
              <w:t>Нотариат</w:t>
            </w:r>
          </w:p>
        </w:tc>
        <w:tc>
          <w:tcPr>
            <w:tcW w:w="1843" w:type="dxa"/>
            <w:vAlign w:val="center"/>
          </w:tcPr>
          <w:p w:rsidR="00EE5B9A" w:rsidRPr="00F3405B" w:rsidRDefault="00F3405B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DF5939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DF5939">
              <w:rPr>
                <w:rStyle w:val="a6"/>
                <w:rFonts w:ascii="Times New Roman" w:hAnsi="Times New Roman" w:cs="Times New Roman"/>
                <w:b/>
                <w:color w:val="FF0000"/>
              </w:rPr>
              <w:t>ЖИЛИЩНО-КОММУНАЛЬНАЯ СФЕРА</w:t>
            </w:r>
          </w:p>
        </w:tc>
        <w:tc>
          <w:tcPr>
            <w:tcW w:w="1843" w:type="dxa"/>
            <w:vAlign w:val="center"/>
          </w:tcPr>
          <w:p w:rsidR="00EE5B9A" w:rsidRPr="004D7707" w:rsidRDefault="004D7707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FF0000"/>
                <w:lang w:val="en-US"/>
              </w:rPr>
              <w:t>265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FC005A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  <w:color w:val="0070C0"/>
              </w:rPr>
            </w:pPr>
            <w:r w:rsidRPr="00FC005A">
              <w:rPr>
                <w:rStyle w:val="a6"/>
                <w:rFonts w:ascii="Times New Roman" w:hAnsi="Times New Roman" w:cs="Times New Roman"/>
                <w:b/>
                <w:color w:val="0070C0"/>
              </w:rPr>
              <w:t>Жилище</w:t>
            </w:r>
          </w:p>
        </w:tc>
        <w:tc>
          <w:tcPr>
            <w:tcW w:w="1843" w:type="dxa"/>
            <w:vAlign w:val="center"/>
          </w:tcPr>
          <w:p w:rsidR="00EE5B9A" w:rsidRPr="004D7707" w:rsidRDefault="004D7707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color w:val="0070C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color w:val="0070C0"/>
                <w:lang w:val="en-US"/>
              </w:rPr>
              <w:t>265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9A4D90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9A4D90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Жилищный фонд</w:t>
            </w:r>
          </w:p>
        </w:tc>
        <w:tc>
          <w:tcPr>
            <w:tcW w:w="1843" w:type="dxa"/>
            <w:vAlign w:val="center"/>
          </w:tcPr>
          <w:p w:rsidR="00EE5B9A" w:rsidRPr="004D7707" w:rsidRDefault="004D7707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9A4D90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9A4D90"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843" w:type="dxa"/>
            <w:vAlign w:val="center"/>
          </w:tcPr>
          <w:p w:rsidR="00EE5B9A" w:rsidRPr="004D7707" w:rsidRDefault="004D7707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227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9A4D90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9A4D90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 w:rsidR="00EE5B9A" w:rsidRPr="0055776B" w:rsidRDefault="0055776B" w:rsidP="00EE5B9A">
            <w:pPr>
              <w:jc w:val="center"/>
              <w:rPr>
                <w:rStyle w:val="a6"/>
                <w:rFonts w:ascii="Times New Roman" w:hAnsi="Times New Roman" w:cs="Times New Roman"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55776B" w:rsidTr="007F08E6">
        <w:trPr>
          <w:jc w:val="center"/>
        </w:trPr>
        <w:tc>
          <w:tcPr>
            <w:tcW w:w="13184" w:type="dxa"/>
            <w:vAlign w:val="center"/>
          </w:tcPr>
          <w:p w:rsidR="0055776B" w:rsidRPr="0055776B" w:rsidRDefault="0055776B" w:rsidP="00EE5B9A">
            <w:pPr>
              <w:rPr>
                <w:rFonts w:ascii="Times New Roman" w:hAnsi="Times New Roman" w:cs="Times New Roman"/>
              </w:rPr>
            </w:pPr>
            <w:r w:rsidRPr="0055776B">
              <w:rPr>
                <w:rFonts w:ascii="Times New Roman" w:hAnsi="Times New Roman" w:cs="Times New Roman"/>
                <w:color w:val="000000"/>
                <w:shd w:val="clear" w:color="auto" w:fill="FAF8F5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1843" w:type="dxa"/>
            <w:vAlign w:val="center"/>
          </w:tcPr>
          <w:p w:rsidR="0055776B" w:rsidRPr="00391DEB" w:rsidRDefault="0055776B" w:rsidP="00EE5B9A">
            <w:pPr>
              <w:jc w:val="center"/>
              <w:rPr>
                <w:rStyle w:val="a6"/>
                <w:rFonts w:ascii="Times New Roman" w:hAnsi="Times New Roman" w:cs="Times New Roman"/>
              </w:rPr>
            </w:pPr>
            <w:r>
              <w:rPr>
                <w:rStyle w:val="a6"/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E5B9A" w:rsidTr="007F08E6">
        <w:trPr>
          <w:jc w:val="center"/>
        </w:trPr>
        <w:tc>
          <w:tcPr>
            <w:tcW w:w="13184" w:type="dxa"/>
            <w:vAlign w:val="center"/>
          </w:tcPr>
          <w:p w:rsidR="00EE5B9A" w:rsidRPr="008B479A" w:rsidRDefault="00EE5B9A" w:rsidP="00EE5B9A">
            <w:pPr>
              <w:rPr>
                <w:rStyle w:val="a6"/>
                <w:rFonts w:ascii="Times New Roman" w:hAnsi="Times New Roman" w:cs="Times New Roman"/>
                <w:b/>
                <w:i w:val="0"/>
              </w:rPr>
            </w:pPr>
            <w:r w:rsidRPr="008B479A">
              <w:rPr>
                <w:rStyle w:val="a6"/>
                <w:rFonts w:ascii="Times New Roman" w:hAnsi="Times New Roman" w:cs="Times New Roman"/>
                <w:b/>
              </w:rPr>
              <w:t>ВСЕГО</w:t>
            </w:r>
            <w:r>
              <w:rPr>
                <w:rStyle w:val="a6"/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843" w:type="dxa"/>
            <w:vAlign w:val="center"/>
          </w:tcPr>
          <w:p w:rsidR="00EE5B9A" w:rsidRPr="0055776B" w:rsidRDefault="0055776B" w:rsidP="00EE5B9A">
            <w:pPr>
              <w:jc w:val="center"/>
              <w:rPr>
                <w:rStyle w:val="a6"/>
                <w:rFonts w:ascii="Times New Roman" w:hAnsi="Times New Roman" w:cs="Times New Roman"/>
                <w:b/>
                <w:i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/>
                <w:lang w:val="en-US"/>
              </w:rPr>
              <w:t>791</w:t>
            </w:r>
          </w:p>
        </w:tc>
      </w:tr>
    </w:tbl>
    <w:p w:rsidR="000149B0" w:rsidRDefault="000149B0" w:rsidP="000A2E79">
      <w:pPr>
        <w:pStyle w:val="a3"/>
        <w:ind w:left="-851" w:firstLine="425"/>
        <w:rPr>
          <w:rFonts w:ascii="Times New Roman" w:hAnsi="Times New Roman" w:cs="Times New Roman"/>
          <w:b/>
          <w:sz w:val="26"/>
          <w:szCs w:val="26"/>
        </w:rPr>
        <w:sectPr w:rsidR="000149B0" w:rsidSect="004C302F">
          <w:pgSz w:w="16838" w:h="11906" w:orient="landscape"/>
          <w:pgMar w:top="993" w:right="426" w:bottom="851" w:left="568" w:header="708" w:footer="708" w:gutter="0"/>
          <w:cols w:space="708"/>
          <w:docGrid w:linePitch="360"/>
        </w:sectPr>
      </w:pPr>
    </w:p>
    <w:p w:rsidR="00391DEB" w:rsidRDefault="00391DEB" w:rsidP="00391DEB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Подавляющее большинство </w:t>
      </w:r>
      <w:r w:rsidR="00D70229">
        <w:rPr>
          <w:rFonts w:ascii="Times New Roman" w:hAnsi="Times New Roman" w:cs="Times New Roman"/>
          <w:sz w:val="26"/>
          <w:szCs w:val="26"/>
        </w:rPr>
        <w:t xml:space="preserve">обращений и </w:t>
      </w:r>
      <w:r>
        <w:rPr>
          <w:rFonts w:ascii="Times New Roman" w:hAnsi="Times New Roman" w:cs="Times New Roman"/>
          <w:sz w:val="26"/>
          <w:szCs w:val="26"/>
        </w:rPr>
        <w:t xml:space="preserve">сообщений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относилось к теме </w:t>
      </w:r>
      <w:r w:rsidR="00D70229">
        <w:rPr>
          <w:rFonts w:ascii="Times New Roman" w:hAnsi="Times New Roman" w:cs="Times New Roman"/>
          <w:sz w:val="26"/>
          <w:szCs w:val="26"/>
        </w:rPr>
        <w:t>хозяйственной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. Это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вопросы содержания автомобильных дорог, комплексного благоустройства дворов и территорий общего пользования, уборки снега, мусора и посторонних предметов, организации дорожного движения.</w:t>
      </w:r>
    </w:p>
    <w:p w:rsidR="00391DEB" w:rsidRPr="00790DC1" w:rsidRDefault="00391DEB" w:rsidP="00391DEB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"Прямую линию" Президента Российской Федерации в основном поступали обращения по вопросам переселения из ветхих, аварийных домов и получения жилых помещений по договору социального найма, некоторые касались темы благоустройства </w:t>
      </w:r>
      <w:r w:rsidR="009A14BA">
        <w:rPr>
          <w:rFonts w:ascii="Times New Roman" w:hAnsi="Times New Roman" w:cs="Times New Roman"/>
          <w:sz w:val="26"/>
          <w:szCs w:val="26"/>
        </w:rPr>
        <w:t xml:space="preserve">дворовых и общественных </w:t>
      </w:r>
      <w:r>
        <w:rPr>
          <w:rFonts w:ascii="Times New Roman" w:hAnsi="Times New Roman" w:cs="Times New Roman"/>
          <w:sz w:val="26"/>
          <w:szCs w:val="26"/>
        </w:rPr>
        <w:t>территори</w:t>
      </w:r>
      <w:r w:rsidR="009A14BA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города Нарьян-Мара</w:t>
      </w:r>
      <w:r w:rsidR="009A14BA">
        <w:rPr>
          <w:rFonts w:ascii="Times New Roman" w:hAnsi="Times New Roman" w:cs="Times New Roman"/>
          <w:sz w:val="26"/>
          <w:szCs w:val="26"/>
        </w:rPr>
        <w:t>, предоставления земельных участков многодетным семьям для индивидуального жилищного строительства</w:t>
      </w:r>
      <w:r w:rsidR="00DB72A5">
        <w:rPr>
          <w:rFonts w:ascii="Times New Roman" w:hAnsi="Times New Roman" w:cs="Times New Roman"/>
          <w:sz w:val="26"/>
          <w:szCs w:val="26"/>
        </w:rPr>
        <w:t xml:space="preserve"> либо компенсационной социальной выплаты взамен них</w:t>
      </w:r>
      <w:r w:rsidR="009A14BA">
        <w:rPr>
          <w:rFonts w:ascii="Times New Roman" w:hAnsi="Times New Roman" w:cs="Times New Roman"/>
          <w:sz w:val="26"/>
          <w:szCs w:val="26"/>
        </w:rPr>
        <w:t>, а также роста заработной платы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1DEB" w:rsidRDefault="00391DEB" w:rsidP="00391DEB">
      <w:pPr>
        <w:pStyle w:val="a3"/>
        <w:ind w:left="-851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Особое внимание уделялось обращениям по тематике "Оборона". В Администрации предусмотрены меры социальной поддержки гражданам, принимавшим участие </w:t>
      </w:r>
      <w:r>
        <w:rPr>
          <w:rFonts w:ascii="Times New Roman" w:hAnsi="Times New Roman" w:cs="Times New Roman"/>
          <w:sz w:val="26"/>
          <w:szCs w:val="26"/>
        </w:rPr>
        <w:br/>
        <w:t>в специальной военной операции, и членам их семей. Обращения такого рода рассматривались в первоочередном порядке.</w:t>
      </w:r>
    </w:p>
    <w:p w:rsidR="00391DEB" w:rsidRPr="00391DEB" w:rsidRDefault="00391DEB" w:rsidP="000A2E79">
      <w:pPr>
        <w:pStyle w:val="a3"/>
        <w:ind w:left="-851" w:firstLine="42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F78E9" w:rsidRPr="0096190B" w:rsidRDefault="009473D7" w:rsidP="000A2E79">
      <w:pPr>
        <w:pStyle w:val="a3"/>
        <w:ind w:left="-85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90B">
        <w:rPr>
          <w:rFonts w:ascii="Times New Roman" w:hAnsi="Times New Roman" w:cs="Times New Roman"/>
          <w:b/>
          <w:sz w:val="28"/>
          <w:szCs w:val="28"/>
        </w:rPr>
        <w:t>Обращени</w:t>
      </w:r>
      <w:r w:rsidR="007672C5" w:rsidRPr="0096190B">
        <w:rPr>
          <w:rFonts w:ascii="Times New Roman" w:hAnsi="Times New Roman" w:cs="Times New Roman"/>
          <w:b/>
          <w:sz w:val="28"/>
          <w:szCs w:val="28"/>
        </w:rPr>
        <w:t>я</w:t>
      </w:r>
      <w:r w:rsidRPr="00961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5966" w:rsidRPr="0096190B">
        <w:rPr>
          <w:rFonts w:ascii="Times New Roman" w:hAnsi="Times New Roman" w:cs="Times New Roman"/>
          <w:b/>
          <w:sz w:val="28"/>
          <w:szCs w:val="28"/>
        </w:rPr>
        <w:t>в устной форме</w:t>
      </w:r>
      <w:r w:rsidR="00C82623">
        <w:rPr>
          <w:rFonts w:ascii="Times New Roman" w:hAnsi="Times New Roman" w:cs="Times New Roman"/>
          <w:b/>
          <w:sz w:val="28"/>
          <w:szCs w:val="28"/>
        </w:rPr>
        <w:t>.</w:t>
      </w:r>
    </w:p>
    <w:p w:rsidR="006D409D" w:rsidRPr="000D57F7" w:rsidRDefault="006D409D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8A60ED" w:rsidRDefault="00EF5C3A" w:rsidP="000D311D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городе Нарьян-Маре граждане </w:t>
      </w:r>
      <w:r w:rsidR="005E7178">
        <w:rPr>
          <w:rFonts w:ascii="Times New Roman" w:hAnsi="Times New Roman" w:cs="Times New Roman"/>
          <w:sz w:val="26"/>
          <w:szCs w:val="26"/>
        </w:rPr>
        <w:t>реализуют</w:t>
      </w:r>
      <w:r>
        <w:rPr>
          <w:rFonts w:ascii="Times New Roman" w:hAnsi="Times New Roman" w:cs="Times New Roman"/>
          <w:sz w:val="26"/>
          <w:szCs w:val="26"/>
        </w:rPr>
        <w:t xml:space="preserve"> право на обращение и в устной форме. </w:t>
      </w:r>
      <w:r w:rsidR="007954B4">
        <w:rPr>
          <w:rFonts w:ascii="Times New Roman" w:hAnsi="Times New Roman" w:cs="Times New Roman"/>
          <w:sz w:val="26"/>
          <w:szCs w:val="26"/>
        </w:rPr>
        <w:t>Устные обращения граждан поступа</w:t>
      </w:r>
      <w:r w:rsidR="0007288C">
        <w:rPr>
          <w:rFonts w:ascii="Times New Roman" w:hAnsi="Times New Roman" w:cs="Times New Roman"/>
          <w:sz w:val="26"/>
          <w:szCs w:val="26"/>
        </w:rPr>
        <w:t>ют</w:t>
      </w:r>
      <w:r w:rsidR="007954B4">
        <w:rPr>
          <w:rFonts w:ascii="Times New Roman" w:hAnsi="Times New Roman" w:cs="Times New Roman"/>
          <w:sz w:val="26"/>
          <w:szCs w:val="26"/>
        </w:rPr>
        <w:t xml:space="preserve"> в Администрацию во время личных приемов руководителей, а также по телефону "Горячая линия". На устные обращения </w:t>
      </w:r>
      <w:proofErr w:type="gramStart"/>
      <w:r w:rsidR="007954B4">
        <w:rPr>
          <w:rFonts w:ascii="Times New Roman" w:hAnsi="Times New Roman" w:cs="Times New Roman"/>
          <w:sz w:val="26"/>
          <w:szCs w:val="26"/>
        </w:rPr>
        <w:t xml:space="preserve">ответ, </w:t>
      </w:r>
      <w:r w:rsidR="00DB1B59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B1B5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7954B4">
        <w:rPr>
          <w:rFonts w:ascii="Times New Roman" w:hAnsi="Times New Roman" w:cs="Times New Roman"/>
          <w:sz w:val="26"/>
          <w:szCs w:val="26"/>
        </w:rPr>
        <w:t>как правило, да</w:t>
      </w:r>
      <w:r w:rsidR="0007288C">
        <w:rPr>
          <w:rFonts w:ascii="Times New Roman" w:hAnsi="Times New Roman" w:cs="Times New Roman"/>
          <w:sz w:val="26"/>
          <w:szCs w:val="26"/>
        </w:rPr>
        <w:t>ется</w:t>
      </w:r>
      <w:r w:rsidR="007954B4">
        <w:rPr>
          <w:rFonts w:ascii="Times New Roman" w:hAnsi="Times New Roman" w:cs="Times New Roman"/>
          <w:sz w:val="26"/>
          <w:szCs w:val="26"/>
        </w:rPr>
        <w:t xml:space="preserve"> в устной форме</w:t>
      </w:r>
      <w:r w:rsidR="00E47E05">
        <w:rPr>
          <w:rFonts w:ascii="Times New Roman" w:hAnsi="Times New Roman" w:cs="Times New Roman"/>
          <w:sz w:val="26"/>
          <w:szCs w:val="26"/>
        </w:rPr>
        <w:t xml:space="preserve"> с согласия гражданина,</w:t>
      </w:r>
      <w:r w:rsidR="007954B4">
        <w:rPr>
          <w:rFonts w:ascii="Times New Roman" w:hAnsi="Times New Roman" w:cs="Times New Roman"/>
          <w:sz w:val="26"/>
          <w:szCs w:val="26"/>
        </w:rPr>
        <w:t xml:space="preserve"> </w:t>
      </w:r>
      <w:r w:rsidR="00E47E05">
        <w:rPr>
          <w:rFonts w:ascii="Times New Roman" w:hAnsi="Times New Roman" w:cs="Times New Roman"/>
          <w:sz w:val="26"/>
          <w:szCs w:val="26"/>
        </w:rPr>
        <w:t>в некоторых случаях гражданин запрашива</w:t>
      </w:r>
      <w:r w:rsidR="0007288C">
        <w:rPr>
          <w:rFonts w:ascii="Times New Roman" w:hAnsi="Times New Roman" w:cs="Times New Roman"/>
          <w:sz w:val="26"/>
          <w:szCs w:val="26"/>
        </w:rPr>
        <w:t>ет</w:t>
      </w:r>
      <w:r w:rsidR="00E47E05">
        <w:rPr>
          <w:rFonts w:ascii="Times New Roman" w:hAnsi="Times New Roman" w:cs="Times New Roman"/>
          <w:sz w:val="26"/>
          <w:szCs w:val="26"/>
        </w:rPr>
        <w:t xml:space="preserve"> письменный ответ.</w:t>
      </w:r>
    </w:p>
    <w:p w:rsidR="00D24522" w:rsidRDefault="00CC6403" w:rsidP="000D311D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96190B">
        <w:rPr>
          <w:rFonts w:ascii="Times New Roman" w:hAnsi="Times New Roman" w:cs="Times New Roman"/>
          <w:sz w:val="26"/>
          <w:szCs w:val="26"/>
        </w:rPr>
        <w:t xml:space="preserve"> 202</w:t>
      </w:r>
      <w:r w:rsidR="00C93D5D">
        <w:rPr>
          <w:rFonts w:ascii="Times New Roman" w:hAnsi="Times New Roman" w:cs="Times New Roman"/>
          <w:sz w:val="26"/>
          <w:szCs w:val="26"/>
        </w:rPr>
        <w:t>5</w:t>
      </w:r>
      <w:r w:rsidR="0096190B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96190B">
        <w:rPr>
          <w:rFonts w:ascii="Times New Roman" w:hAnsi="Times New Roman" w:cs="Times New Roman"/>
          <w:sz w:val="26"/>
          <w:szCs w:val="26"/>
        </w:rPr>
        <w:t xml:space="preserve"> </w:t>
      </w:r>
      <w:r w:rsidR="000D311D">
        <w:rPr>
          <w:rFonts w:ascii="Times New Roman" w:hAnsi="Times New Roman" w:cs="Times New Roman"/>
          <w:sz w:val="26"/>
          <w:szCs w:val="26"/>
        </w:rPr>
        <w:t>в Администрации зарег</w:t>
      </w:r>
      <w:r w:rsidR="00765F0F">
        <w:rPr>
          <w:rFonts w:ascii="Times New Roman" w:hAnsi="Times New Roman" w:cs="Times New Roman"/>
          <w:sz w:val="26"/>
          <w:szCs w:val="26"/>
        </w:rPr>
        <w:t xml:space="preserve">истрировано </w:t>
      </w:r>
      <w:r w:rsidR="00FE784B" w:rsidRPr="00C906C7">
        <w:rPr>
          <w:rFonts w:ascii="Times New Roman" w:hAnsi="Times New Roman" w:cs="Times New Roman"/>
          <w:sz w:val="26"/>
          <w:szCs w:val="26"/>
        </w:rPr>
        <w:t>32</w:t>
      </w:r>
      <w:r w:rsidR="00765F0F">
        <w:rPr>
          <w:rFonts w:ascii="Times New Roman" w:hAnsi="Times New Roman" w:cs="Times New Roman"/>
          <w:sz w:val="26"/>
          <w:szCs w:val="26"/>
        </w:rPr>
        <w:t xml:space="preserve"> устных обращения</w:t>
      </w:r>
      <w:r w:rsidR="000D311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4522">
        <w:rPr>
          <w:rFonts w:ascii="Times New Roman" w:hAnsi="Times New Roman" w:cs="Times New Roman"/>
          <w:sz w:val="26"/>
          <w:szCs w:val="26"/>
        </w:rPr>
        <w:t>За аналогичный период 202</w:t>
      </w:r>
      <w:r w:rsidR="00C93D5D">
        <w:rPr>
          <w:rFonts w:ascii="Times New Roman" w:hAnsi="Times New Roman" w:cs="Times New Roman"/>
          <w:sz w:val="26"/>
          <w:szCs w:val="26"/>
        </w:rPr>
        <w:t>4</w:t>
      </w:r>
      <w:r w:rsidR="00D24522">
        <w:rPr>
          <w:rFonts w:ascii="Times New Roman" w:hAnsi="Times New Roman" w:cs="Times New Roman"/>
          <w:sz w:val="26"/>
          <w:szCs w:val="26"/>
        </w:rPr>
        <w:t xml:space="preserve"> года было принято </w:t>
      </w:r>
      <w:r w:rsidR="00C93D5D">
        <w:rPr>
          <w:rFonts w:ascii="Times New Roman" w:hAnsi="Times New Roman" w:cs="Times New Roman"/>
          <w:sz w:val="26"/>
          <w:szCs w:val="26"/>
        </w:rPr>
        <w:t>6</w:t>
      </w:r>
      <w:r w:rsidR="00F15E42">
        <w:rPr>
          <w:rFonts w:ascii="Times New Roman" w:hAnsi="Times New Roman" w:cs="Times New Roman"/>
          <w:sz w:val="26"/>
          <w:szCs w:val="26"/>
        </w:rPr>
        <w:t>6</w:t>
      </w:r>
      <w:r w:rsidR="00D24522">
        <w:rPr>
          <w:rFonts w:ascii="Times New Roman" w:hAnsi="Times New Roman" w:cs="Times New Roman"/>
          <w:sz w:val="26"/>
          <w:szCs w:val="26"/>
        </w:rPr>
        <w:t xml:space="preserve"> устных обращени</w:t>
      </w:r>
      <w:r w:rsidR="00C93D5D">
        <w:rPr>
          <w:rFonts w:ascii="Times New Roman" w:hAnsi="Times New Roman" w:cs="Times New Roman"/>
          <w:sz w:val="26"/>
          <w:szCs w:val="26"/>
        </w:rPr>
        <w:t>й</w:t>
      </w:r>
      <w:r w:rsidR="00D24522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D24522" w:rsidRDefault="00D24522" w:rsidP="00D24522">
      <w:pPr>
        <w:pStyle w:val="a3"/>
        <w:ind w:left="-851" w:firstLine="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0FAC1C1" wp14:editId="0EE7EBCC">
            <wp:extent cx="3742125" cy="230521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5D67" w:rsidRDefault="00FD22AE" w:rsidP="000D311D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работает телефон "Горячая линия", по которому жители города Нарьян-Мара могут оставлять заявки по оказанию помощи, </w:t>
      </w:r>
      <w:r w:rsidR="00685D67">
        <w:rPr>
          <w:rFonts w:ascii="Times New Roman" w:hAnsi="Times New Roman" w:cs="Times New Roman"/>
          <w:sz w:val="26"/>
          <w:szCs w:val="26"/>
        </w:rPr>
        <w:t xml:space="preserve">а также получать консультации по интересующим их вопросам. </w:t>
      </w:r>
      <w:r w:rsidR="00CA5136">
        <w:rPr>
          <w:rFonts w:ascii="Times New Roman" w:hAnsi="Times New Roman" w:cs="Times New Roman"/>
          <w:sz w:val="26"/>
          <w:szCs w:val="26"/>
        </w:rPr>
        <w:t>Обращения жителей города Нарьян-Мара по телефону "Горячая линия" принимаются в часы работы Администрации.</w:t>
      </w:r>
    </w:p>
    <w:p w:rsidR="00CC6403" w:rsidRPr="00CD5A4C" w:rsidRDefault="00CA5112" w:rsidP="000D311D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E2545">
        <w:rPr>
          <w:rFonts w:ascii="Times New Roman" w:hAnsi="Times New Roman" w:cs="Times New Roman"/>
          <w:sz w:val="26"/>
          <w:szCs w:val="26"/>
        </w:rPr>
        <w:t xml:space="preserve"> 202</w:t>
      </w:r>
      <w:r w:rsidR="003F7240">
        <w:rPr>
          <w:rFonts w:ascii="Times New Roman" w:hAnsi="Times New Roman" w:cs="Times New Roman"/>
          <w:sz w:val="26"/>
          <w:szCs w:val="26"/>
        </w:rPr>
        <w:t>5</w:t>
      </w:r>
      <w:r w:rsidR="000E2545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у поступило </w:t>
      </w:r>
      <w:r w:rsidR="00FE784B" w:rsidRPr="00C906C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устных обращения на телефон "Горячая линия"</w:t>
      </w:r>
      <w:r w:rsidR="00FE784B">
        <w:rPr>
          <w:rFonts w:ascii="Times New Roman" w:hAnsi="Times New Roman" w:cs="Times New Roman"/>
          <w:sz w:val="26"/>
          <w:szCs w:val="26"/>
        </w:rPr>
        <w:t>, оба решены положительно</w:t>
      </w:r>
      <w:r w:rsidR="00CC6403">
        <w:rPr>
          <w:rFonts w:ascii="Times New Roman" w:hAnsi="Times New Roman" w:cs="Times New Roman"/>
          <w:sz w:val="26"/>
          <w:szCs w:val="26"/>
        </w:rPr>
        <w:t>.</w:t>
      </w:r>
      <w:r w:rsidR="00A334A0">
        <w:rPr>
          <w:rFonts w:ascii="Times New Roman" w:hAnsi="Times New Roman" w:cs="Times New Roman"/>
          <w:sz w:val="26"/>
          <w:szCs w:val="26"/>
        </w:rPr>
        <w:t xml:space="preserve"> Данные обращения связаны с хозяйственной деятельностью, а именно</w:t>
      </w:r>
      <w:r w:rsidR="0007288C">
        <w:rPr>
          <w:rFonts w:ascii="Times New Roman" w:hAnsi="Times New Roman" w:cs="Times New Roman"/>
          <w:sz w:val="26"/>
          <w:szCs w:val="26"/>
        </w:rPr>
        <w:t xml:space="preserve"> </w:t>
      </w:r>
      <w:r w:rsidR="00DB1B5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7288C">
        <w:rPr>
          <w:rFonts w:ascii="Times New Roman" w:hAnsi="Times New Roman" w:cs="Times New Roman"/>
          <w:sz w:val="26"/>
          <w:szCs w:val="26"/>
        </w:rPr>
        <w:t>с</w:t>
      </w:r>
      <w:r w:rsidR="00FE784B">
        <w:rPr>
          <w:rFonts w:ascii="Times New Roman" w:hAnsi="Times New Roman" w:cs="Times New Roman"/>
          <w:sz w:val="26"/>
          <w:szCs w:val="26"/>
        </w:rPr>
        <w:t xml:space="preserve"> уборкой снега и эксплуатацией </w:t>
      </w:r>
      <w:r w:rsidR="00A334A0">
        <w:rPr>
          <w:rFonts w:ascii="Times New Roman" w:hAnsi="Times New Roman" w:cs="Times New Roman"/>
          <w:sz w:val="26"/>
          <w:szCs w:val="26"/>
        </w:rPr>
        <w:t>автомобильных дорог.</w:t>
      </w:r>
    </w:p>
    <w:p w:rsidR="00CA5112" w:rsidRPr="000D57F7" w:rsidRDefault="00CA5112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07288C" w:rsidRDefault="009F0D16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Личный прием граждан в Администрации </w:t>
      </w:r>
      <w:r w:rsidR="005632E1">
        <w:rPr>
          <w:rFonts w:ascii="Times New Roman" w:hAnsi="Times New Roman" w:cs="Times New Roman"/>
          <w:sz w:val="26"/>
          <w:szCs w:val="26"/>
        </w:rPr>
        <w:t>проводи</w:t>
      </w:r>
      <w:r w:rsidR="0007288C">
        <w:rPr>
          <w:rFonts w:ascii="Times New Roman" w:hAnsi="Times New Roman" w:cs="Times New Roman"/>
          <w:sz w:val="26"/>
          <w:szCs w:val="26"/>
        </w:rPr>
        <w:t>т</w:t>
      </w:r>
      <w:r w:rsidR="005632E1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по предварительной записи</w:t>
      </w:r>
      <w:r w:rsidR="00C36D61">
        <w:rPr>
          <w:rFonts w:ascii="Times New Roman" w:hAnsi="Times New Roman" w:cs="Times New Roman"/>
          <w:sz w:val="26"/>
          <w:szCs w:val="26"/>
        </w:rPr>
        <w:t xml:space="preserve"> исходя из распределения обязанностей и полномочий должностных лиц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632E1">
        <w:rPr>
          <w:rFonts w:ascii="Times New Roman" w:hAnsi="Times New Roman" w:cs="Times New Roman"/>
          <w:sz w:val="26"/>
          <w:szCs w:val="26"/>
        </w:rPr>
        <w:t>При проведении личных приемов граждан должностными лицами, осуществля</w:t>
      </w:r>
      <w:r w:rsidR="0007288C">
        <w:rPr>
          <w:rFonts w:ascii="Times New Roman" w:hAnsi="Times New Roman" w:cs="Times New Roman"/>
          <w:sz w:val="26"/>
          <w:szCs w:val="26"/>
        </w:rPr>
        <w:t>ющи</w:t>
      </w:r>
      <w:r w:rsidR="005632E1">
        <w:rPr>
          <w:rFonts w:ascii="Times New Roman" w:hAnsi="Times New Roman" w:cs="Times New Roman"/>
          <w:sz w:val="26"/>
          <w:szCs w:val="26"/>
        </w:rPr>
        <w:t>ми прием, привлека</w:t>
      </w:r>
      <w:r w:rsidR="0007288C">
        <w:rPr>
          <w:rFonts w:ascii="Times New Roman" w:hAnsi="Times New Roman" w:cs="Times New Roman"/>
          <w:sz w:val="26"/>
          <w:szCs w:val="26"/>
        </w:rPr>
        <w:t>ются</w:t>
      </w:r>
      <w:r w:rsidR="005632E1">
        <w:rPr>
          <w:rFonts w:ascii="Times New Roman" w:hAnsi="Times New Roman" w:cs="Times New Roman"/>
          <w:sz w:val="26"/>
          <w:szCs w:val="26"/>
        </w:rPr>
        <w:t xml:space="preserve"> сотрудники профильных структурных подразделений Администрации.</w:t>
      </w:r>
      <w:r w:rsidR="000728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3D7" w:rsidRPr="00227472" w:rsidRDefault="008F78E9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>В соответствии с утвержд</w:t>
      </w:r>
      <w:r w:rsidR="008829FA" w:rsidRPr="00227472">
        <w:rPr>
          <w:rFonts w:ascii="Times New Roman" w:hAnsi="Times New Roman" w:cs="Times New Roman"/>
          <w:sz w:val="26"/>
          <w:szCs w:val="26"/>
        </w:rPr>
        <w:t>ё</w:t>
      </w:r>
      <w:r w:rsidRPr="00227472">
        <w:rPr>
          <w:rFonts w:ascii="Times New Roman" w:hAnsi="Times New Roman" w:cs="Times New Roman"/>
          <w:sz w:val="26"/>
          <w:szCs w:val="26"/>
        </w:rPr>
        <w:t xml:space="preserve">нным </w:t>
      </w:r>
      <w:r w:rsidR="00947E82">
        <w:rPr>
          <w:rFonts w:ascii="Times New Roman" w:hAnsi="Times New Roman" w:cs="Times New Roman"/>
          <w:sz w:val="26"/>
          <w:szCs w:val="26"/>
        </w:rPr>
        <w:t>г</w:t>
      </w:r>
      <w:r w:rsidRPr="00227472">
        <w:rPr>
          <w:rFonts w:ascii="Times New Roman" w:hAnsi="Times New Roman" w:cs="Times New Roman"/>
          <w:sz w:val="26"/>
          <w:szCs w:val="26"/>
        </w:rPr>
        <w:t>рафиком личного при</w:t>
      </w:r>
      <w:r w:rsidR="008829FA" w:rsidRPr="00227472">
        <w:rPr>
          <w:rFonts w:ascii="Times New Roman" w:hAnsi="Times New Roman" w:cs="Times New Roman"/>
          <w:sz w:val="26"/>
          <w:szCs w:val="26"/>
        </w:rPr>
        <w:t>ё</w:t>
      </w:r>
      <w:r w:rsidRPr="00227472">
        <w:rPr>
          <w:rFonts w:ascii="Times New Roman" w:hAnsi="Times New Roman" w:cs="Times New Roman"/>
          <w:sz w:val="26"/>
          <w:szCs w:val="26"/>
        </w:rPr>
        <w:t xml:space="preserve">ма граждан </w:t>
      </w:r>
      <w:r w:rsidR="00173B9A" w:rsidRPr="00227472">
        <w:rPr>
          <w:rFonts w:ascii="Times New Roman" w:hAnsi="Times New Roman" w:cs="Times New Roman"/>
          <w:sz w:val="26"/>
          <w:szCs w:val="26"/>
        </w:rPr>
        <w:t xml:space="preserve">главой города Нарьян-Мара и его заместителям </w:t>
      </w:r>
      <w:r w:rsidR="008829FA" w:rsidRPr="00227472">
        <w:rPr>
          <w:rFonts w:ascii="Times New Roman" w:hAnsi="Times New Roman" w:cs="Times New Roman"/>
          <w:sz w:val="26"/>
          <w:szCs w:val="26"/>
        </w:rPr>
        <w:t>в</w:t>
      </w:r>
      <w:r w:rsidRPr="00227472">
        <w:rPr>
          <w:rFonts w:ascii="Times New Roman" w:hAnsi="Times New Roman" w:cs="Times New Roman"/>
          <w:sz w:val="26"/>
          <w:szCs w:val="26"/>
        </w:rPr>
        <w:t xml:space="preserve"> 202</w:t>
      </w:r>
      <w:r w:rsidR="00D810B8">
        <w:rPr>
          <w:rFonts w:ascii="Times New Roman" w:hAnsi="Times New Roman" w:cs="Times New Roman"/>
          <w:sz w:val="26"/>
          <w:szCs w:val="26"/>
        </w:rPr>
        <w:t>5</w:t>
      </w:r>
      <w:r w:rsidRPr="00227472">
        <w:rPr>
          <w:rFonts w:ascii="Times New Roman" w:hAnsi="Times New Roman" w:cs="Times New Roman"/>
          <w:sz w:val="26"/>
          <w:szCs w:val="26"/>
        </w:rPr>
        <w:t xml:space="preserve"> год</w:t>
      </w:r>
      <w:r w:rsidR="008829FA" w:rsidRPr="00227472">
        <w:rPr>
          <w:rFonts w:ascii="Times New Roman" w:hAnsi="Times New Roman" w:cs="Times New Roman"/>
          <w:sz w:val="26"/>
          <w:szCs w:val="26"/>
        </w:rPr>
        <w:t>у</w:t>
      </w:r>
      <w:r w:rsidRPr="00227472">
        <w:rPr>
          <w:rFonts w:ascii="Times New Roman" w:hAnsi="Times New Roman" w:cs="Times New Roman"/>
          <w:sz w:val="26"/>
          <w:szCs w:val="26"/>
        </w:rPr>
        <w:t xml:space="preserve"> проведен прием </w:t>
      </w:r>
      <w:r w:rsidR="00C906C7" w:rsidRPr="00C906C7">
        <w:rPr>
          <w:rFonts w:ascii="Times New Roman" w:hAnsi="Times New Roman" w:cs="Times New Roman"/>
          <w:sz w:val="26"/>
          <w:szCs w:val="26"/>
        </w:rPr>
        <w:t>30</w:t>
      </w:r>
      <w:r w:rsidRPr="00227472">
        <w:rPr>
          <w:rFonts w:ascii="Times New Roman" w:hAnsi="Times New Roman" w:cs="Times New Roman"/>
          <w:sz w:val="26"/>
          <w:szCs w:val="26"/>
        </w:rPr>
        <w:t xml:space="preserve"> граждан.</w:t>
      </w:r>
      <w:r w:rsidR="0016062E">
        <w:rPr>
          <w:rFonts w:ascii="Times New Roman" w:hAnsi="Times New Roman" w:cs="Times New Roman"/>
          <w:sz w:val="26"/>
          <w:szCs w:val="26"/>
        </w:rPr>
        <w:t xml:space="preserve"> </w:t>
      </w:r>
      <w:r w:rsidR="00F023A0" w:rsidRPr="00227472">
        <w:rPr>
          <w:rFonts w:ascii="Times New Roman" w:hAnsi="Times New Roman" w:cs="Times New Roman"/>
          <w:sz w:val="26"/>
          <w:szCs w:val="26"/>
        </w:rPr>
        <w:t>И</w:t>
      </w:r>
      <w:r w:rsidR="009473D7" w:rsidRPr="00227472">
        <w:rPr>
          <w:rFonts w:ascii="Times New Roman" w:hAnsi="Times New Roman" w:cs="Times New Roman"/>
          <w:sz w:val="26"/>
          <w:szCs w:val="26"/>
        </w:rPr>
        <w:t>з них:</w:t>
      </w:r>
    </w:p>
    <w:p w:rsidR="009473D7" w:rsidRDefault="00F023A0" w:rsidP="000A2E79">
      <w:pPr>
        <w:pStyle w:val="a3"/>
        <w:numPr>
          <w:ilvl w:val="0"/>
          <w:numId w:val="3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proofErr w:type="spellStart"/>
      <w:r w:rsidRPr="00227472">
        <w:rPr>
          <w:rFonts w:ascii="Times New Roman" w:hAnsi="Times New Roman" w:cs="Times New Roman"/>
          <w:sz w:val="26"/>
          <w:szCs w:val="26"/>
        </w:rPr>
        <w:t>Белак</w:t>
      </w:r>
      <w:proofErr w:type="spellEnd"/>
      <w:r w:rsidRPr="00227472">
        <w:rPr>
          <w:rFonts w:ascii="Times New Roman" w:hAnsi="Times New Roman" w:cs="Times New Roman"/>
          <w:sz w:val="26"/>
          <w:szCs w:val="26"/>
        </w:rPr>
        <w:t xml:space="preserve"> О.О. – </w:t>
      </w:r>
      <w:r w:rsidR="00C906C7">
        <w:rPr>
          <w:rFonts w:ascii="Times New Roman" w:hAnsi="Times New Roman" w:cs="Times New Roman"/>
          <w:sz w:val="26"/>
          <w:szCs w:val="26"/>
        </w:rPr>
        <w:t>8</w:t>
      </w:r>
      <w:r w:rsidR="009D78DE">
        <w:rPr>
          <w:rFonts w:ascii="Times New Roman" w:hAnsi="Times New Roman" w:cs="Times New Roman"/>
          <w:sz w:val="26"/>
          <w:szCs w:val="26"/>
        </w:rPr>
        <w:t>;</w:t>
      </w:r>
    </w:p>
    <w:p w:rsidR="003B2FB8" w:rsidRPr="00227472" w:rsidRDefault="00EC1073" w:rsidP="000A2E79">
      <w:pPr>
        <w:pStyle w:val="a3"/>
        <w:numPr>
          <w:ilvl w:val="0"/>
          <w:numId w:val="3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Бережной А.Н. – </w:t>
      </w:r>
      <w:r w:rsidR="00C906C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473D7" w:rsidRPr="003B2FB8" w:rsidRDefault="009473D7" w:rsidP="003B2FB8">
      <w:pPr>
        <w:pStyle w:val="a3"/>
        <w:numPr>
          <w:ilvl w:val="0"/>
          <w:numId w:val="3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lastRenderedPageBreak/>
        <w:t xml:space="preserve">Анохин Д.В. – </w:t>
      </w:r>
      <w:r w:rsidR="00C906C7">
        <w:rPr>
          <w:rFonts w:ascii="Times New Roman" w:hAnsi="Times New Roman" w:cs="Times New Roman"/>
          <w:sz w:val="26"/>
          <w:szCs w:val="26"/>
        </w:rPr>
        <w:t>1</w:t>
      </w:r>
      <w:r w:rsidR="00FA7AF0">
        <w:rPr>
          <w:rFonts w:ascii="Times New Roman" w:hAnsi="Times New Roman" w:cs="Times New Roman"/>
          <w:sz w:val="26"/>
          <w:szCs w:val="26"/>
        </w:rPr>
        <w:t>8</w:t>
      </w:r>
      <w:r w:rsidR="009D78DE">
        <w:rPr>
          <w:rFonts w:ascii="Times New Roman" w:hAnsi="Times New Roman" w:cs="Times New Roman"/>
          <w:sz w:val="26"/>
          <w:szCs w:val="26"/>
        </w:rPr>
        <w:t>;</w:t>
      </w:r>
    </w:p>
    <w:p w:rsidR="009473D7" w:rsidRPr="00227472" w:rsidRDefault="009473D7" w:rsidP="000A2E79">
      <w:pPr>
        <w:pStyle w:val="a3"/>
        <w:numPr>
          <w:ilvl w:val="0"/>
          <w:numId w:val="3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 xml:space="preserve">Жукова О.В. – </w:t>
      </w:r>
      <w:r w:rsidR="00FE784B">
        <w:rPr>
          <w:rFonts w:ascii="Times New Roman" w:hAnsi="Times New Roman" w:cs="Times New Roman"/>
          <w:sz w:val="26"/>
          <w:szCs w:val="26"/>
        </w:rPr>
        <w:t>1</w:t>
      </w:r>
      <w:r w:rsidR="009D78DE">
        <w:rPr>
          <w:rFonts w:ascii="Times New Roman" w:hAnsi="Times New Roman" w:cs="Times New Roman"/>
          <w:sz w:val="26"/>
          <w:szCs w:val="26"/>
        </w:rPr>
        <w:t>.</w:t>
      </w:r>
    </w:p>
    <w:p w:rsidR="00F21598" w:rsidRDefault="00073AB4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Обращения, поступившие в ходе личного приема, зарегистрированы </w:t>
      </w:r>
      <w:r w:rsidR="00966BD8"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r>
        <w:rPr>
          <w:rFonts w:ascii="Times New Roman" w:hAnsi="Times New Roman" w:cs="Times New Roman"/>
          <w:sz w:val="26"/>
          <w:szCs w:val="26"/>
        </w:rPr>
        <w:t>в установленном порядке</w:t>
      </w:r>
      <w:r w:rsidR="005169F4">
        <w:rPr>
          <w:rFonts w:ascii="Times New Roman" w:hAnsi="Times New Roman" w:cs="Times New Roman"/>
          <w:sz w:val="26"/>
          <w:szCs w:val="26"/>
        </w:rPr>
        <w:t xml:space="preserve">, на каждого гражданина </w:t>
      </w:r>
      <w:r w:rsidR="007E0E79">
        <w:rPr>
          <w:rFonts w:ascii="Times New Roman" w:hAnsi="Times New Roman" w:cs="Times New Roman"/>
          <w:sz w:val="26"/>
          <w:szCs w:val="26"/>
        </w:rPr>
        <w:t>о</w:t>
      </w:r>
      <w:r w:rsidR="005169F4">
        <w:rPr>
          <w:rFonts w:ascii="Times New Roman" w:hAnsi="Times New Roman" w:cs="Times New Roman"/>
          <w:sz w:val="26"/>
          <w:szCs w:val="26"/>
        </w:rPr>
        <w:t>форм</w:t>
      </w:r>
      <w:r w:rsidR="007E0E79">
        <w:rPr>
          <w:rFonts w:ascii="Times New Roman" w:hAnsi="Times New Roman" w:cs="Times New Roman"/>
          <w:sz w:val="26"/>
          <w:szCs w:val="26"/>
        </w:rPr>
        <w:t>ля</w:t>
      </w:r>
      <w:r w:rsidR="005169F4">
        <w:rPr>
          <w:rFonts w:ascii="Times New Roman" w:hAnsi="Times New Roman" w:cs="Times New Roman"/>
          <w:sz w:val="26"/>
          <w:szCs w:val="26"/>
        </w:rPr>
        <w:t xml:space="preserve">лась карточка личного приема, куда заносилась информация </w:t>
      </w:r>
      <w:r w:rsidR="00F21598">
        <w:rPr>
          <w:rFonts w:ascii="Times New Roman" w:hAnsi="Times New Roman" w:cs="Times New Roman"/>
          <w:sz w:val="26"/>
          <w:szCs w:val="26"/>
        </w:rPr>
        <w:t>из журнала учета приема граждан, поручения, которые были даны должностным лиц</w:t>
      </w:r>
      <w:r w:rsidR="006D03A3">
        <w:rPr>
          <w:rFonts w:ascii="Times New Roman" w:hAnsi="Times New Roman" w:cs="Times New Roman"/>
          <w:sz w:val="26"/>
          <w:szCs w:val="26"/>
        </w:rPr>
        <w:t>о</w:t>
      </w:r>
      <w:r w:rsidR="00F21598">
        <w:rPr>
          <w:rFonts w:ascii="Times New Roman" w:hAnsi="Times New Roman" w:cs="Times New Roman"/>
          <w:sz w:val="26"/>
          <w:szCs w:val="26"/>
        </w:rPr>
        <w:t xml:space="preserve">м в ходе личного приема, а также результат их исполнения. </w:t>
      </w:r>
    </w:p>
    <w:p w:rsidR="00073AB4" w:rsidRDefault="00966BD8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E5FE3" w:rsidRPr="00227472">
        <w:rPr>
          <w:rFonts w:ascii="Times New Roman" w:hAnsi="Times New Roman" w:cs="Times New Roman"/>
          <w:sz w:val="26"/>
          <w:szCs w:val="26"/>
        </w:rPr>
        <w:t>раждан</w:t>
      </w:r>
      <w:r w:rsidR="00A40098">
        <w:rPr>
          <w:rFonts w:ascii="Times New Roman" w:hAnsi="Times New Roman" w:cs="Times New Roman"/>
          <w:sz w:val="26"/>
          <w:szCs w:val="26"/>
        </w:rPr>
        <w:t>ам на приемах давались устные консультации</w:t>
      </w:r>
      <w:r w:rsidR="008E5FE3" w:rsidRPr="00227472">
        <w:rPr>
          <w:rFonts w:ascii="Times New Roman" w:hAnsi="Times New Roman" w:cs="Times New Roman"/>
          <w:sz w:val="26"/>
          <w:szCs w:val="26"/>
        </w:rPr>
        <w:t xml:space="preserve"> </w:t>
      </w:r>
      <w:r w:rsidR="00A40098">
        <w:rPr>
          <w:rFonts w:ascii="Times New Roman" w:hAnsi="Times New Roman" w:cs="Times New Roman"/>
          <w:sz w:val="26"/>
          <w:szCs w:val="26"/>
        </w:rPr>
        <w:t>и</w:t>
      </w:r>
      <w:r w:rsidR="008E5FE3">
        <w:rPr>
          <w:rFonts w:ascii="Times New Roman" w:hAnsi="Times New Roman" w:cs="Times New Roman"/>
          <w:sz w:val="26"/>
          <w:szCs w:val="26"/>
        </w:rPr>
        <w:t xml:space="preserve"> </w:t>
      </w:r>
      <w:r w:rsidR="008E5FE3" w:rsidRPr="00227472">
        <w:rPr>
          <w:rFonts w:ascii="Times New Roman" w:hAnsi="Times New Roman" w:cs="Times New Roman"/>
          <w:sz w:val="26"/>
          <w:szCs w:val="26"/>
        </w:rPr>
        <w:t>разъясн</w:t>
      </w:r>
      <w:r w:rsidR="008E5FE3">
        <w:rPr>
          <w:rFonts w:ascii="Times New Roman" w:hAnsi="Times New Roman" w:cs="Times New Roman"/>
          <w:sz w:val="26"/>
          <w:szCs w:val="26"/>
        </w:rPr>
        <w:t>ения о</w:t>
      </w:r>
      <w:r w:rsidR="00A40098">
        <w:rPr>
          <w:rFonts w:ascii="Times New Roman" w:hAnsi="Times New Roman" w:cs="Times New Roman"/>
          <w:sz w:val="26"/>
          <w:szCs w:val="26"/>
        </w:rPr>
        <w:t xml:space="preserve"> возможном </w:t>
      </w:r>
      <w:r w:rsidR="00522A23">
        <w:rPr>
          <w:rFonts w:ascii="Times New Roman" w:hAnsi="Times New Roman" w:cs="Times New Roman"/>
          <w:sz w:val="26"/>
          <w:szCs w:val="26"/>
        </w:rPr>
        <w:t>решении проблем</w:t>
      </w:r>
      <w:r w:rsidR="008E5FE3" w:rsidRPr="00227472">
        <w:rPr>
          <w:rFonts w:ascii="Times New Roman" w:hAnsi="Times New Roman" w:cs="Times New Roman"/>
          <w:sz w:val="26"/>
          <w:szCs w:val="26"/>
        </w:rPr>
        <w:t>.</w:t>
      </w:r>
      <w:r w:rsidR="008E5FE3">
        <w:rPr>
          <w:rFonts w:ascii="Times New Roman" w:hAnsi="Times New Roman" w:cs="Times New Roman"/>
          <w:sz w:val="26"/>
          <w:szCs w:val="26"/>
        </w:rPr>
        <w:t xml:space="preserve"> По всем обращениям, требующим </w:t>
      </w:r>
      <w:r w:rsidR="002B390A">
        <w:rPr>
          <w:rFonts w:ascii="Times New Roman" w:hAnsi="Times New Roman" w:cs="Times New Roman"/>
          <w:sz w:val="26"/>
          <w:szCs w:val="26"/>
        </w:rPr>
        <w:t xml:space="preserve">письменных </w:t>
      </w:r>
      <w:r w:rsidR="008E5FE3">
        <w:rPr>
          <w:rFonts w:ascii="Times New Roman" w:hAnsi="Times New Roman" w:cs="Times New Roman"/>
          <w:sz w:val="26"/>
          <w:szCs w:val="26"/>
        </w:rPr>
        <w:t>ответов, даны поручения о проведении проверочных мероприятий, о принятых мерах и решениях граждане информировались письменно в установленный законом срок.</w:t>
      </w:r>
      <w:r w:rsidR="005C290B">
        <w:rPr>
          <w:rFonts w:ascii="Times New Roman" w:hAnsi="Times New Roman" w:cs="Times New Roman"/>
          <w:sz w:val="26"/>
          <w:szCs w:val="26"/>
        </w:rPr>
        <w:t xml:space="preserve"> Всего дано </w:t>
      </w:r>
      <w:r w:rsidR="00BA5A25" w:rsidRPr="00BA5A25">
        <w:rPr>
          <w:rFonts w:ascii="Times New Roman" w:hAnsi="Times New Roman" w:cs="Times New Roman"/>
          <w:sz w:val="26"/>
          <w:szCs w:val="26"/>
        </w:rPr>
        <w:t>2</w:t>
      </w:r>
      <w:r w:rsidR="00BA5A25">
        <w:rPr>
          <w:rFonts w:ascii="Times New Roman" w:hAnsi="Times New Roman" w:cs="Times New Roman"/>
          <w:sz w:val="26"/>
          <w:szCs w:val="26"/>
        </w:rPr>
        <w:t>4</w:t>
      </w:r>
      <w:r w:rsidR="005C290B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BA5A25">
        <w:rPr>
          <w:rFonts w:ascii="Times New Roman" w:hAnsi="Times New Roman" w:cs="Times New Roman"/>
          <w:sz w:val="26"/>
          <w:szCs w:val="26"/>
        </w:rPr>
        <w:t>я</w:t>
      </w:r>
      <w:r w:rsidR="005C290B">
        <w:rPr>
          <w:rFonts w:ascii="Times New Roman" w:hAnsi="Times New Roman" w:cs="Times New Roman"/>
          <w:sz w:val="26"/>
          <w:szCs w:val="26"/>
        </w:rPr>
        <w:t xml:space="preserve"> </w:t>
      </w:r>
      <w:r w:rsidR="00765F0F">
        <w:rPr>
          <w:rFonts w:ascii="Times New Roman" w:hAnsi="Times New Roman" w:cs="Times New Roman"/>
          <w:sz w:val="26"/>
          <w:szCs w:val="26"/>
        </w:rPr>
        <w:br/>
      </w:r>
      <w:r w:rsidR="005C290B">
        <w:rPr>
          <w:rFonts w:ascii="Times New Roman" w:hAnsi="Times New Roman" w:cs="Times New Roman"/>
          <w:sz w:val="26"/>
          <w:szCs w:val="26"/>
        </w:rPr>
        <w:t xml:space="preserve">по устным обращениям, высказанным в ходе проведения личных приемов, </w:t>
      </w:r>
      <w:r w:rsidR="008F1B06">
        <w:rPr>
          <w:rFonts w:ascii="Times New Roman" w:hAnsi="Times New Roman" w:cs="Times New Roman"/>
          <w:sz w:val="26"/>
          <w:szCs w:val="26"/>
        </w:rPr>
        <w:t>6</w:t>
      </w:r>
      <w:r w:rsidR="00BE2E96">
        <w:rPr>
          <w:rFonts w:ascii="Times New Roman" w:hAnsi="Times New Roman" w:cs="Times New Roman"/>
          <w:sz w:val="26"/>
          <w:szCs w:val="26"/>
        </w:rPr>
        <w:t xml:space="preserve"> обращений </w:t>
      </w:r>
      <w:r w:rsidR="00765F0F">
        <w:rPr>
          <w:rFonts w:ascii="Times New Roman" w:hAnsi="Times New Roman" w:cs="Times New Roman"/>
          <w:sz w:val="26"/>
          <w:szCs w:val="26"/>
        </w:rPr>
        <w:br/>
      </w:r>
      <w:r w:rsidR="00BE2E96">
        <w:rPr>
          <w:rFonts w:ascii="Times New Roman" w:hAnsi="Times New Roman" w:cs="Times New Roman"/>
          <w:sz w:val="26"/>
          <w:szCs w:val="26"/>
        </w:rPr>
        <w:t>не требовали письменного ответа.</w:t>
      </w:r>
      <w:r w:rsidR="000C23F5">
        <w:rPr>
          <w:rFonts w:ascii="Times New Roman" w:hAnsi="Times New Roman" w:cs="Times New Roman"/>
          <w:sz w:val="26"/>
          <w:szCs w:val="26"/>
        </w:rPr>
        <w:t xml:space="preserve"> </w:t>
      </w:r>
      <w:r w:rsidR="00BD3479">
        <w:rPr>
          <w:rFonts w:ascii="Times New Roman" w:hAnsi="Times New Roman" w:cs="Times New Roman"/>
          <w:sz w:val="26"/>
          <w:szCs w:val="26"/>
        </w:rPr>
        <w:t>В о</w:t>
      </w:r>
      <w:r w:rsidR="000C23F5">
        <w:rPr>
          <w:rFonts w:ascii="Times New Roman" w:hAnsi="Times New Roman" w:cs="Times New Roman"/>
          <w:sz w:val="26"/>
          <w:szCs w:val="26"/>
        </w:rPr>
        <w:t>бращения</w:t>
      </w:r>
      <w:r w:rsidR="00BD3479">
        <w:rPr>
          <w:rFonts w:ascii="Times New Roman" w:hAnsi="Times New Roman" w:cs="Times New Roman"/>
          <w:sz w:val="26"/>
          <w:szCs w:val="26"/>
        </w:rPr>
        <w:t>х</w:t>
      </w:r>
      <w:r w:rsidR="000C23F5">
        <w:rPr>
          <w:rFonts w:ascii="Times New Roman" w:hAnsi="Times New Roman" w:cs="Times New Roman"/>
          <w:sz w:val="26"/>
          <w:szCs w:val="26"/>
        </w:rPr>
        <w:t xml:space="preserve"> 3 заявителей </w:t>
      </w:r>
      <w:r w:rsidR="00BD3479">
        <w:rPr>
          <w:rFonts w:ascii="Times New Roman" w:hAnsi="Times New Roman" w:cs="Times New Roman"/>
          <w:sz w:val="26"/>
          <w:szCs w:val="26"/>
        </w:rPr>
        <w:t>было сформулировано</w:t>
      </w:r>
      <w:r w:rsidR="000C23F5">
        <w:rPr>
          <w:rFonts w:ascii="Times New Roman" w:hAnsi="Times New Roman" w:cs="Times New Roman"/>
          <w:sz w:val="26"/>
          <w:szCs w:val="26"/>
        </w:rPr>
        <w:t xml:space="preserve"> 2 вопроса раз</w:t>
      </w:r>
      <w:r w:rsidR="00BD3479">
        <w:rPr>
          <w:rFonts w:ascii="Times New Roman" w:hAnsi="Times New Roman" w:cs="Times New Roman"/>
          <w:sz w:val="26"/>
          <w:szCs w:val="26"/>
        </w:rPr>
        <w:t>личной</w:t>
      </w:r>
      <w:r w:rsidR="000C23F5">
        <w:rPr>
          <w:rFonts w:ascii="Times New Roman" w:hAnsi="Times New Roman" w:cs="Times New Roman"/>
          <w:sz w:val="26"/>
          <w:szCs w:val="26"/>
        </w:rPr>
        <w:t xml:space="preserve"> тематик</w:t>
      </w:r>
      <w:r w:rsidR="00BD3479">
        <w:rPr>
          <w:rFonts w:ascii="Times New Roman" w:hAnsi="Times New Roman" w:cs="Times New Roman"/>
          <w:sz w:val="26"/>
          <w:szCs w:val="26"/>
        </w:rPr>
        <w:t>и</w:t>
      </w:r>
      <w:r w:rsidR="000C23F5">
        <w:rPr>
          <w:rFonts w:ascii="Times New Roman" w:hAnsi="Times New Roman" w:cs="Times New Roman"/>
          <w:sz w:val="26"/>
          <w:szCs w:val="26"/>
        </w:rPr>
        <w:t>.</w:t>
      </w:r>
    </w:p>
    <w:p w:rsidR="00765F0F" w:rsidRDefault="00765F0F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FE784B" w:rsidRDefault="00FE784B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A77AF4" w:rsidRDefault="00A77AF4" w:rsidP="000A2E79">
      <w:pPr>
        <w:pStyle w:val="a3"/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b/>
          <w:sz w:val="26"/>
          <w:szCs w:val="26"/>
        </w:rPr>
        <w:t>Характер обращений граждан</w:t>
      </w:r>
      <w:r w:rsidR="00C82623">
        <w:rPr>
          <w:rFonts w:ascii="Times New Roman" w:hAnsi="Times New Roman" w:cs="Times New Roman"/>
          <w:b/>
          <w:sz w:val="26"/>
          <w:szCs w:val="26"/>
        </w:rPr>
        <w:t>.</w:t>
      </w:r>
    </w:p>
    <w:p w:rsidR="00227472" w:rsidRDefault="00A77AF4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Тематика поступивших устных обращений разделилась по следующим направлениям:</w:t>
      </w:r>
    </w:p>
    <w:p w:rsidR="009473D7" w:rsidRPr="00227472" w:rsidRDefault="008829FA" w:rsidP="000A2E79">
      <w:pPr>
        <w:pStyle w:val="a3"/>
        <w:numPr>
          <w:ilvl w:val="0"/>
          <w:numId w:val="4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>т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ематический раздел 1 </w:t>
      </w:r>
      <w:r w:rsidRPr="00227472">
        <w:rPr>
          <w:rFonts w:ascii="Times New Roman" w:hAnsi="Times New Roman" w:cs="Times New Roman"/>
          <w:sz w:val="26"/>
          <w:szCs w:val="26"/>
        </w:rPr>
        <w:t>г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осударство, общество, политика – </w:t>
      </w:r>
      <w:r w:rsidR="00BA5A25">
        <w:rPr>
          <w:rFonts w:ascii="Times New Roman" w:hAnsi="Times New Roman" w:cs="Times New Roman"/>
          <w:sz w:val="26"/>
          <w:szCs w:val="26"/>
        </w:rPr>
        <w:t>1</w:t>
      </w:r>
      <w:r w:rsidR="004022FD">
        <w:rPr>
          <w:rFonts w:ascii="Times New Roman" w:hAnsi="Times New Roman" w:cs="Times New Roman"/>
          <w:sz w:val="26"/>
          <w:szCs w:val="26"/>
        </w:rPr>
        <w:t>;</w:t>
      </w:r>
    </w:p>
    <w:p w:rsidR="009473D7" w:rsidRPr="00227472" w:rsidRDefault="008829FA" w:rsidP="000A2E79">
      <w:pPr>
        <w:pStyle w:val="a3"/>
        <w:numPr>
          <w:ilvl w:val="0"/>
          <w:numId w:val="4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>т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ематический раздел 3 </w:t>
      </w:r>
      <w:r w:rsidRPr="00227472">
        <w:rPr>
          <w:rFonts w:ascii="Times New Roman" w:hAnsi="Times New Roman" w:cs="Times New Roman"/>
          <w:sz w:val="26"/>
          <w:szCs w:val="26"/>
        </w:rPr>
        <w:t>социальная сфера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 – </w:t>
      </w:r>
      <w:r w:rsidR="00BA5A25">
        <w:rPr>
          <w:rFonts w:ascii="Times New Roman" w:hAnsi="Times New Roman" w:cs="Times New Roman"/>
          <w:sz w:val="26"/>
          <w:szCs w:val="26"/>
        </w:rPr>
        <w:t>0</w:t>
      </w:r>
      <w:r w:rsidR="004022FD">
        <w:rPr>
          <w:rFonts w:ascii="Times New Roman" w:hAnsi="Times New Roman" w:cs="Times New Roman"/>
          <w:sz w:val="26"/>
          <w:szCs w:val="26"/>
        </w:rPr>
        <w:t>;</w:t>
      </w:r>
    </w:p>
    <w:p w:rsidR="008829FA" w:rsidRPr="00227472" w:rsidRDefault="008829FA" w:rsidP="000A2E79">
      <w:pPr>
        <w:pStyle w:val="a3"/>
        <w:numPr>
          <w:ilvl w:val="0"/>
          <w:numId w:val="4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 xml:space="preserve">тематический раздел 3 экономика – </w:t>
      </w:r>
      <w:r w:rsidR="00BA5A25">
        <w:rPr>
          <w:rFonts w:ascii="Times New Roman" w:hAnsi="Times New Roman" w:cs="Times New Roman"/>
          <w:sz w:val="26"/>
          <w:szCs w:val="26"/>
        </w:rPr>
        <w:t>7</w:t>
      </w:r>
      <w:r w:rsidR="004022FD">
        <w:rPr>
          <w:rFonts w:ascii="Times New Roman" w:hAnsi="Times New Roman" w:cs="Times New Roman"/>
          <w:sz w:val="26"/>
          <w:szCs w:val="26"/>
        </w:rPr>
        <w:t>;</w:t>
      </w:r>
    </w:p>
    <w:p w:rsidR="009473D7" w:rsidRPr="00227472" w:rsidRDefault="008829FA" w:rsidP="000A2E79">
      <w:pPr>
        <w:pStyle w:val="a3"/>
        <w:numPr>
          <w:ilvl w:val="0"/>
          <w:numId w:val="4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>т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ематический раздел 4 </w:t>
      </w:r>
      <w:r w:rsidRPr="00227472">
        <w:rPr>
          <w:rFonts w:ascii="Times New Roman" w:hAnsi="Times New Roman" w:cs="Times New Roman"/>
          <w:sz w:val="26"/>
          <w:szCs w:val="26"/>
        </w:rPr>
        <w:t>о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борона, безопасность, законность – </w:t>
      </w:r>
      <w:r w:rsidR="00BA5A25">
        <w:rPr>
          <w:rFonts w:ascii="Times New Roman" w:hAnsi="Times New Roman" w:cs="Times New Roman"/>
          <w:sz w:val="26"/>
          <w:szCs w:val="26"/>
        </w:rPr>
        <w:t>1</w:t>
      </w:r>
      <w:r w:rsidR="004022FD">
        <w:rPr>
          <w:rFonts w:ascii="Times New Roman" w:hAnsi="Times New Roman" w:cs="Times New Roman"/>
          <w:sz w:val="26"/>
          <w:szCs w:val="26"/>
        </w:rPr>
        <w:t>;</w:t>
      </w:r>
    </w:p>
    <w:p w:rsidR="00ED155F" w:rsidRDefault="008829FA" w:rsidP="00ED155F">
      <w:pPr>
        <w:pStyle w:val="a3"/>
        <w:numPr>
          <w:ilvl w:val="0"/>
          <w:numId w:val="4"/>
        </w:numPr>
        <w:ind w:left="-851" w:firstLine="425"/>
        <w:rPr>
          <w:rFonts w:ascii="Times New Roman" w:hAnsi="Times New Roman" w:cs="Times New Roman"/>
          <w:sz w:val="26"/>
          <w:szCs w:val="26"/>
        </w:rPr>
      </w:pPr>
      <w:r w:rsidRPr="00227472">
        <w:rPr>
          <w:rFonts w:ascii="Times New Roman" w:hAnsi="Times New Roman" w:cs="Times New Roman"/>
          <w:sz w:val="26"/>
          <w:szCs w:val="26"/>
        </w:rPr>
        <w:t>т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ематический раздел 5 </w:t>
      </w:r>
      <w:r w:rsidRPr="00227472">
        <w:rPr>
          <w:rFonts w:ascii="Times New Roman" w:hAnsi="Times New Roman" w:cs="Times New Roman"/>
          <w:sz w:val="26"/>
          <w:szCs w:val="26"/>
        </w:rPr>
        <w:t>ж</w:t>
      </w:r>
      <w:r w:rsidR="009473D7" w:rsidRPr="00227472">
        <w:rPr>
          <w:rFonts w:ascii="Times New Roman" w:hAnsi="Times New Roman" w:cs="Times New Roman"/>
          <w:sz w:val="26"/>
          <w:szCs w:val="26"/>
        </w:rPr>
        <w:t xml:space="preserve">илищно-коммунальная сфера – </w:t>
      </w:r>
      <w:r w:rsidR="00BA5A25">
        <w:rPr>
          <w:rFonts w:ascii="Times New Roman" w:hAnsi="Times New Roman" w:cs="Times New Roman"/>
          <w:sz w:val="26"/>
          <w:szCs w:val="26"/>
        </w:rPr>
        <w:t>2</w:t>
      </w:r>
      <w:r w:rsidR="000C23F5">
        <w:rPr>
          <w:rFonts w:ascii="Times New Roman" w:hAnsi="Times New Roman" w:cs="Times New Roman"/>
          <w:sz w:val="26"/>
          <w:szCs w:val="26"/>
        </w:rPr>
        <w:t>6</w:t>
      </w:r>
      <w:r w:rsidR="004022FD">
        <w:rPr>
          <w:rFonts w:ascii="Times New Roman" w:hAnsi="Times New Roman" w:cs="Times New Roman"/>
          <w:sz w:val="26"/>
          <w:szCs w:val="26"/>
        </w:rPr>
        <w:t>.</w:t>
      </w:r>
    </w:p>
    <w:p w:rsidR="000D57F7" w:rsidRDefault="000D57F7" w:rsidP="000D57F7">
      <w:pPr>
        <w:pStyle w:val="a3"/>
        <w:ind w:left="-426"/>
        <w:rPr>
          <w:rFonts w:ascii="Times New Roman" w:hAnsi="Times New Roman" w:cs="Times New Roman"/>
          <w:sz w:val="26"/>
          <w:szCs w:val="26"/>
        </w:rPr>
      </w:pPr>
    </w:p>
    <w:p w:rsidR="00871740" w:rsidRDefault="005834FD" w:rsidP="008C26B3">
      <w:pPr>
        <w:pStyle w:val="a3"/>
        <w:ind w:left="-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D11093F" wp14:editId="519C944C">
            <wp:extent cx="5220000" cy="2268000"/>
            <wp:effectExtent l="0" t="0" r="0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73D7" w:rsidRDefault="003561CD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По-прежнему </w:t>
      </w:r>
      <w:r w:rsidR="00C76796">
        <w:rPr>
          <w:rFonts w:ascii="Times New Roman" w:hAnsi="Times New Roman" w:cs="Times New Roman"/>
          <w:sz w:val="26"/>
          <w:szCs w:val="26"/>
        </w:rPr>
        <w:t>самыми</w:t>
      </w:r>
      <w:r w:rsidR="0038025B">
        <w:rPr>
          <w:rFonts w:ascii="Times New Roman" w:hAnsi="Times New Roman" w:cs="Times New Roman"/>
          <w:sz w:val="26"/>
          <w:szCs w:val="26"/>
        </w:rPr>
        <w:t xml:space="preserve"> распространенными темами </w:t>
      </w:r>
      <w:r w:rsidR="009E3B92">
        <w:rPr>
          <w:rFonts w:ascii="Times New Roman" w:hAnsi="Times New Roman" w:cs="Times New Roman"/>
          <w:sz w:val="26"/>
          <w:szCs w:val="26"/>
        </w:rPr>
        <w:t>устных</w:t>
      </w:r>
      <w:r w:rsidR="0038025B">
        <w:rPr>
          <w:rFonts w:ascii="Times New Roman" w:hAnsi="Times New Roman" w:cs="Times New Roman"/>
          <w:sz w:val="26"/>
          <w:szCs w:val="26"/>
        </w:rPr>
        <w:t xml:space="preserve"> обращений граждан оста</w:t>
      </w:r>
      <w:r w:rsidR="00947E82">
        <w:rPr>
          <w:rFonts w:ascii="Times New Roman" w:hAnsi="Times New Roman" w:cs="Times New Roman"/>
          <w:sz w:val="26"/>
          <w:szCs w:val="26"/>
        </w:rPr>
        <w:t>вались</w:t>
      </w:r>
      <w:r w:rsidR="0038025B">
        <w:rPr>
          <w:rFonts w:ascii="Times New Roman" w:hAnsi="Times New Roman" w:cs="Times New Roman"/>
          <w:sz w:val="26"/>
          <w:szCs w:val="26"/>
        </w:rPr>
        <w:t xml:space="preserve"> вопросы </w:t>
      </w:r>
      <w:r w:rsidR="005C2C25">
        <w:rPr>
          <w:rFonts w:ascii="Times New Roman" w:hAnsi="Times New Roman" w:cs="Times New Roman"/>
          <w:sz w:val="26"/>
          <w:szCs w:val="26"/>
        </w:rPr>
        <w:t xml:space="preserve">жилищно-коммунальной </w:t>
      </w:r>
      <w:r w:rsidR="0038025B">
        <w:rPr>
          <w:rFonts w:ascii="Times New Roman" w:hAnsi="Times New Roman" w:cs="Times New Roman"/>
          <w:sz w:val="26"/>
          <w:szCs w:val="26"/>
        </w:rPr>
        <w:t>сферы.</w:t>
      </w:r>
      <w:r w:rsidR="00ED155F">
        <w:rPr>
          <w:rFonts w:ascii="Times New Roman" w:hAnsi="Times New Roman" w:cs="Times New Roman"/>
          <w:sz w:val="26"/>
          <w:szCs w:val="26"/>
        </w:rPr>
        <w:t xml:space="preserve"> </w:t>
      </w:r>
      <w:r w:rsidR="00B961A7">
        <w:rPr>
          <w:rFonts w:ascii="Times New Roman" w:hAnsi="Times New Roman" w:cs="Times New Roman"/>
          <w:sz w:val="26"/>
          <w:szCs w:val="26"/>
        </w:rPr>
        <w:t>Наиболее а</w:t>
      </w:r>
      <w:r w:rsidR="00ED155F">
        <w:rPr>
          <w:rFonts w:ascii="Times New Roman" w:hAnsi="Times New Roman" w:cs="Times New Roman"/>
          <w:sz w:val="26"/>
          <w:szCs w:val="26"/>
        </w:rPr>
        <w:t xml:space="preserve">ктуальными </w:t>
      </w:r>
      <w:r w:rsidR="00947E82">
        <w:rPr>
          <w:rFonts w:ascii="Times New Roman" w:hAnsi="Times New Roman" w:cs="Times New Roman"/>
          <w:sz w:val="26"/>
          <w:szCs w:val="26"/>
        </w:rPr>
        <w:t>являлись</w:t>
      </w:r>
      <w:r w:rsidR="00ED155F">
        <w:rPr>
          <w:rFonts w:ascii="Times New Roman" w:hAnsi="Times New Roman" w:cs="Times New Roman"/>
          <w:sz w:val="26"/>
          <w:szCs w:val="26"/>
        </w:rPr>
        <w:t xml:space="preserve"> вопросы переселения из ветхого, аварийного жилья</w:t>
      </w:r>
      <w:r w:rsidR="00E14126">
        <w:rPr>
          <w:rFonts w:ascii="Times New Roman" w:hAnsi="Times New Roman" w:cs="Times New Roman"/>
          <w:sz w:val="26"/>
          <w:szCs w:val="26"/>
        </w:rPr>
        <w:t>, в т</w:t>
      </w:r>
      <w:r w:rsidR="00B961A7">
        <w:rPr>
          <w:rFonts w:ascii="Times New Roman" w:hAnsi="Times New Roman" w:cs="Times New Roman"/>
          <w:sz w:val="26"/>
          <w:szCs w:val="26"/>
        </w:rPr>
        <w:t xml:space="preserve">ом </w:t>
      </w:r>
      <w:r w:rsidR="00E14126">
        <w:rPr>
          <w:rFonts w:ascii="Times New Roman" w:hAnsi="Times New Roman" w:cs="Times New Roman"/>
          <w:sz w:val="26"/>
          <w:szCs w:val="26"/>
        </w:rPr>
        <w:t>ч</w:t>
      </w:r>
      <w:r w:rsidR="00B961A7">
        <w:rPr>
          <w:rFonts w:ascii="Times New Roman" w:hAnsi="Times New Roman" w:cs="Times New Roman"/>
          <w:sz w:val="26"/>
          <w:szCs w:val="26"/>
        </w:rPr>
        <w:t>исле</w:t>
      </w:r>
      <w:r w:rsidR="00E14126">
        <w:rPr>
          <w:rFonts w:ascii="Times New Roman" w:hAnsi="Times New Roman" w:cs="Times New Roman"/>
          <w:sz w:val="26"/>
          <w:szCs w:val="26"/>
        </w:rPr>
        <w:t xml:space="preserve"> первоочередного расселения</w:t>
      </w:r>
      <w:r w:rsidR="00BB50A1">
        <w:rPr>
          <w:rFonts w:ascii="Times New Roman" w:hAnsi="Times New Roman" w:cs="Times New Roman"/>
          <w:sz w:val="26"/>
          <w:szCs w:val="26"/>
        </w:rPr>
        <w:t xml:space="preserve">, </w:t>
      </w:r>
      <w:r w:rsidR="009E3B92">
        <w:rPr>
          <w:rFonts w:ascii="Times New Roman" w:hAnsi="Times New Roman" w:cs="Times New Roman"/>
          <w:sz w:val="26"/>
          <w:szCs w:val="26"/>
        </w:rPr>
        <w:t xml:space="preserve">улучшения жилищных условий, </w:t>
      </w:r>
      <w:r w:rsidR="00BB50A1">
        <w:rPr>
          <w:rFonts w:ascii="Times New Roman" w:hAnsi="Times New Roman" w:cs="Times New Roman"/>
          <w:sz w:val="26"/>
          <w:szCs w:val="26"/>
        </w:rPr>
        <w:t>а</w:t>
      </w:r>
      <w:r w:rsidR="00791673">
        <w:rPr>
          <w:rFonts w:ascii="Times New Roman" w:hAnsi="Times New Roman" w:cs="Times New Roman"/>
          <w:sz w:val="26"/>
          <w:szCs w:val="26"/>
        </w:rPr>
        <w:t xml:space="preserve"> </w:t>
      </w:r>
      <w:r w:rsidR="00BB50A1">
        <w:rPr>
          <w:rFonts w:ascii="Times New Roman" w:hAnsi="Times New Roman" w:cs="Times New Roman"/>
          <w:sz w:val="26"/>
          <w:szCs w:val="26"/>
        </w:rPr>
        <w:t>т</w:t>
      </w:r>
      <w:r w:rsidR="00791673">
        <w:rPr>
          <w:rFonts w:ascii="Times New Roman" w:hAnsi="Times New Roman" w:cs="Times New Roman"/>
          <w:sz w:val="26"/>
          <w:szCs w:val="26"/>
        </w:rPr>
        <w:t>акже вопросы предоставления жилых помещений из муниципального жилищного фонда социального использования, специализированн</w:t>
      </w:r>
      <w:r w:rsidR="009E3B92">
        <w:rPr>
          <w:rFonts w:ascii="Times New Roman" w:hAnsi="Times New Roman" w:cs="Times New Roman"/>
          <w:sz w:val="26"/>
          <w:szCs w:val="26"/>
        </w:rPr>
        <w:t>ого</w:t>
      </w:r>
      <w:r w:rsidR="00791673">
        <w:rPr>
          <w:rFonts w:ascii="Times New Roman" w:hAnsi="Times New Roman" w:cs="Times New Roman"/>
          <w:sz w:val="26"/>
          <w:szCs w:val="26"/>
        </w:rPr>
        <w:t xml:space="preserve"> жилищн</w:t>
      </w:r>
      <w:r w:rsidR="009E3B92">
        <w:rPr>
          <w:rFonts w:ascii="Times New Roman" w:hAnsi="Times New Roman" w:cs="Times New Roman"/>
          <w:sz w:val="26"/>
          <w:szCs w:val="26"/>
        </w:rPr>
        <w:t>ого</w:t>
      </w:r>
      <w:r w:rsidR="00791673">
        <w:rPr>
          <w:rFonts w:ascii="Times New Roman" w:hAnsi="Times New Roman" w:cs="Times New Roman"/>
          <w:sz w:val="26"/>
          <w:szCs w:val="26"/>
        </w:rPr>
        <w:t xml:space="preserve"> фонд</w:t>
      </w:r>
      <w:r w:rsidR="009E3B92">
        <w:rPr>
          <w:rFonts w:ascii="Times New Roman" w:hAnsi="Times New Roman" w:cs="Times New Roman"/>
          <w:sz w:val="26"/>
          <w:szCs w:val="26"/>
        </w:rPr>
        <w:t>а</w:t>
      </w:r>
      <w:r w:rsidR="00791673">
        <w:rPr>
          <w:rFonts w:ascii="Times New Roman" w:hAnsi="Times New Roman" w:cs="Times New Roman"/>
          <w:sz w:val="26"/>
          <w:szCs w:val="26"/>
        </w:rPr>
        <w:t xml:space="preserve"> (служебны</w:t>
      </w:r>
      <w:r w:rsidR="009D0EC7">
        <w:rPr>
          <w:rFonts w:ascii="Times New Roman" w:hAnsi="Times New Roman" w:cs="Times New Roman"/>
          <w:sz w:val="26"/>
          <w:szCs w:val="26"/>
        </w:rPr>
        <w:t>й</w:t>
      </w:r>
      <w:r w:rsidR="00791673">
        <w:rPr>
          <w:rFonts w:ascii="Times New Roman" w:hAnsi="Times New Roman" w:cs="Times New Roman"/>
          <w:sz w:val="26"/>
          <w:szCs w:val="26"/>
        </w:rPr>
        <w:t>, маневренн</w:t>
      </w:r>
      <w:r w:rsidR="009D0EC7">
        <w:rPr>
          <w:rFonts w:ascii="Times New Roman" w:hAnsi="Times New Roman" w:cs="Times New Roman"/>
          <w:sz w:val="26"/>
          <w:szCs w:val="26"/>
        </w:rPr>
        <w:t xml:space="preserve">ый, </w:t>
      </w:r>
      <w:proofErr w:type="gramStart"/>
      <w:r w:rsidR="009D0EC7">
        <w:rPr>
          <w:rFonts w:ascii="Times New Roman" w:hAnsi="Times New Roman" w:cs="Times New Roman"/>
          <w:sz w:val="26"/>
          <w:szCs w:val="26"/>
        </w:rPr>
        <w:t>общежития</w:t>
      </w:r>
      <w:r w:rsidR="00791673">
        <w:rPr>
          <w:rFonts w:ascii="Times New Roman" w:hAnsi="Times New Roman" w:cs="Times New Roman"/>
          <w:sz w:val="26"/>
          <w:szCs w:val="26"/>
        </w:rPr>
        <w:t xml:space="preserve">) </w:t>
      </w:r>
      <w:r w:rsidR="009E3B9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9E3B9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91673">
        <w:rPr>
          <w:rFonts w:ascii="Times New Roman" w:hAnsi="Times New Roman" w:cs="Times New Roman"/>
          <w:sz w:val="26"/>
          <w:szCs w:val="26"/>
        </w:rPr>
        <w:t>и жилищн</w:t>
      </w:r>
      <w:r w:rsidR="009E3B92">
        <w:rPr>
          <w:rFonts w:ascii="Times New Roman" w:hAnsi="Times New Roman" w:cs="Times New Roman"/>
          <w:sz w:val="26"/>
          <w:szCs w:val="26"/>
        </w:rPr>
        <w:t>ого</w:t>
      </w:r>
      <w:r w:rsidR="00791673">
        <w:rPr>
          <w:rFonts w:ascii="Times New Roman" w:hAnsi="Times New Roman" w:cs="Times New Roman"/>
          <w:sz w:val="26"/>
          <w:szCs w:val="26"/>
        </w:rPr>
        <w:t xml:space="preserve"> фонд</w:t>
      </w:r>
      <w:r w:rsidR="009E3B92">
        <w:rPr>
          <w:rFonts w:ascii="Times New Roman" w:hAnsi="Times New Roman" w:cs="Times New Roman"/>
          <w:sz w:val="26"/>
          <w:szCs w:val="26"/>
        </w:rPr>
        <w:t>а</w:t>
      </w:r>
      <w:r w:rsidR="00791673">
        <w:rPr>
          <w:rFonts w:ascii="Times New Roman" w:hAnsi="Times New Roman" w:cs="Times New Roman"/>
          <w:sz w:val="26"/>
          <w:szCs w:val="26"/>
        </w:rPr>
        <w:t xml:space="preserve"> коммерческого использования.</w:t>
      </w:r>
    </w:p>
    <w:p w:rsidR="00911773" w:rsidRPr="00911773" w:rsidRDefault="00911773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38025B" w:rsidRPr="004A5E26" w:rsidRDefault="004A5E26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A5E26">
        <w:rPr>
          <w:rFonts w:ascii="Times New Roman" w:hAnsi="Times New Roman" w:cs="Times New Roman"/>
          <w:sz w:val="26"/>
          <w:szCs w:val="26"/>
        </w:rPr>
        <w:t xml:space="preserve">Личный прием </w:t>
      </w:r>
      <w:r>
        <w:rPr>
          <w:rFonts w:ascii="Times New Roman" w:hAnsi="Times New Roman" w:cs="Times New Roman"/>
          <w:sz w:val="26"/>
          <w:szCs w:val="26"/>
        </w:rPr>
        <w:t xml:space="preserve">граждан </w:t>
      </w:r>
      <w:r w:rsidRPr="004A5E26">
        <w:rPr>
          <w:rFonts w:ascii="Times New Roman" w:hAnsi="Times New Roman" w:cs="Times New Roman"/>
          <w:sz w:val="26"/>
          <w:szCs w:val="26"/>
        </w:rPr>
        <w:t>проводи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4A5E26">
        <w:rPr>
          <w:rFonts w:ascii="Times New Roman" w:hAnsi="Times New Roman" w:cs="Times New Roman"/>
          <w:sz w:val="26"/>
          <w:szCs w:val="26"/>
        </w:rPr>
        <w:t xml:space="preserve">ся </w:t>
      </w:r>
      <w:r w:rsidR="00956D1D">
        <w:rPr>
          <w:rFonts w:ascii="Times New Roman" w:hAnsi="Times New Roman" w:cs="Times New Roman"/>
          <w:sz w:val="26"/>
          <w:szCs w:val="26"/>
        </w:rPr>
        <w:t xml:space="preserve">и </w:t>
      </w:r>
      <w:r w:rsidRPr="004A5E26">
        <w:rPr>
          <w:rFonts w:ascii="Times New Roman" w:hAnsi="Times New Roman" w:cs="Times New Roman"/>
          <w:sz w:val="26"/>
          <w:szCs w:val="26"/>
        </w:rPr>
        <w:t>руководителями</w:t>
      </w:r>
      <w:r w:rsidR="00956D1D">
        <w:rPr>
          <w:rFonts w:ascii="Times New Roman" w:hAnsi="Times New Roman" w:cs="Times New Roman"/>
          <w:sz w:val="26"/>
          <w:szCs w:val="26"/>
        </w:rPr>
        <w:t>/</w:t>
      </w:r>
      <w:r w:rsidRPr="004A5E26">
        <w:rPr>
          <w:rFonts w:ascii="Times New Roman" w:hAnsi="Times New Roman" w:cs="Times New Roman"/>
          <w:sz w:val="26"/>
          <w:szCs w:val="26"/>
        </w:rPr>
        <w:t>специалистами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4A5E26">
        <w:rPr>
          <w:rFonts w:ascii="Times New Roman" w:hAnsi="Times New Roman" w:cs="Times New Roman"/>
          <w:sz w:val="26"/>
          <w:szCs w:val="26"/>
        </w:rPr>
        <w:t xml:space="preserve"> в соответствии с графиком личного приема граждан структурными подразделениями</w:t>
      </w:r>
      <w:r w:rsidR="00AD487D">
        <w:rPr>
          <w:rFonts w:ascii="Times New Roman" w:hAnsi="Times New Roman" w:cs="Times New Roman"/>
          <w:sz w:val="26"/>
          <w:szCs w:val="26"/>
        </w:rPr>
        <w:t xml:space="preserve"> без предварительной записи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B961A7">
        <w:rPr>
          <w:rFonts w:ascii="Times New Roman" w:hAnsi="Times New Roman" w:cs="Times New Roman"/>
          <w:sz w:val="26"/>
          <w:szCs w:val="26"/>
        </w:rPr>
        <w:t xml:space="preserve"> Сотрудники структурных подразделений Администрации в том числе оказывали консультации граждан</w:t>
      </w:r>
      <w:r w:rsidR="00956D1D">
        <w:rPr>
          <w:rFonts w:ascii="Times New Roman" w:hAnsi="Times New Roman" w:cs="Times New Roman"/>
          <w:sz w:val="26"/>
          <w:szCs w:val="26"/>
        </w:rPr>
        <w:t>ам</w:t>
      </w:r>
      <w:r w:rsidR="00B961A7">
        <w:rPr>
          <w:rFonts w:ascii="Times New Roman" w:hAnsi="Times New Roman" w:cs="Times New Roman"/>
          <w:sz w:val="26"/>
          <w:szCs w:val="26"/>
        </w:rPr>
        <w:t xml:space="preserve"> </w:t>
      </w:r>
      <w:r w:rsidR="00765F0F">
        <w:rPr>
          <w:rFonts w:ascii="Times New Roman" w:hAnsi="Times New Roman" w:cs="Times New Roman"/>
          <w:sz w:val="26"/>
          <w:szCs w:val="26"/>
        </w:rPr>
        <w:br/>
      </w:r>
      <w:r w:rsidR="00B961A7">
        <w:rPr>
          <w:rFonts w:ascii="Times New Roman" w:hAnsi="Times New Roman" w:cs="Times New Roman"/>
          <w:sz w:val="26"/>
          <w:szCs w:val="26"/>
        </w:rPr>
        <w:t>по различным вопросам посредством телефонной связи.</w:t>
      </w:r>
    </w:p>
    <w:p w:rsidR="00ED155F" w:rsidRPr="00A112EA" w:rsidRDefault="00ED155F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F4760D" w:rsidRPr="00216B17" w:rsidRDefault="00F4760D" w:rsidP="000A2E79">
      <w:pPr>
        <w:pStyle w:val="a3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16B17">
        <w:rPr>
          <w:rFonts w:ascii="Times New Roman" w:hAnsi="Times New Roman" w:cs="Times New Roman"/>
          <w:sz w:val="26"/>
          <w:szCs w:val="26"/>
        </w:rPr>
        <w:t xml:space="preserve">В рамках реализации Указа Президента Российской Федерации от 17.04.2017 № 171 </w:t>
      </w:r>
      <w:r w:rsidR="00765F0F" w:rsidRPr="00216B17">
        <w:rPr>
          <w:rFonts w:ascii="Times New Roman" w:hAnsi="Times New Roman" w:cs="Times New Roman"/>
          <w:sz w:val="26"/>
          <w:szCs w:val="26"/>
        </w:rPr>
        <w:br/>
      </w:r>
      <w:r w:rsidRPr="00216B17">
        <w:rPr>
          <w:rFonts w:ascii="Times New Roman" w:hAnsi="Times New Roman" w:cs="Times New Roman"/>
          <w:sz w:val="26"/>
          <w:szCs w:val="26"/>
        </w:rPr>
        <w:t>"О мониторинге и анализе результатов рассмотрения обращений граждан и организаций" ежемесячно осуществля</w:t>
      </w:r>
      <w:r w:rsidR="00B40C0B" w:rsidRPr="00216B17">
        <w:rPr>
          <w:rFonts w:ascii="Times New Roman" w:hAnsi="Times New Roman" w:cs="Times New Roman"/>
          <w:sz w:val="26"/>
          <w:szCs w:val="26"/>
        </w:rPr>
        <w:t>лась</w:t>
      </w:r>
      <w:r w:rsidRPr="00216B17">
        <w:rPr>
          <w:rFonts w:ascii="Times New Roman" w:hAnsi="Times New Roman" w:cs="Times New Roman"/>
          <w:sz w:val="26"/>
          <w:szCs w:val="26"/>
        </w:rPr>
        <w:t xml:space="preserve"> выгрузка информации по рассмотрению обращений граждан </w:t>
      </w:r>
      <w:r w:rsidR="00765F0F" w:rsidRPr="00216B17">
        <w:rPr>
          <w:rFonts w:ascii="Times New Roman" w:hAnsi="Times New Roman" w:cs="Times New Roman"/>
          <w:sz w:val="26"/>
          <w:szCs w:val="26"/>
        </w:rPr>
        <w:br/>
      </w:r>
      <w:r w:rsidRPr="00216B17">
        <w:rPr>
          <w:rFonts w:ascii="Times New Roman" w:hAnsi="Times New Roman" w:cs="Times New Roman"/>
          <w:sz w:val="26"/>
          <w:szCs w:val="26"/>
        </w:rPr>
        <w:t xml:space="preserve">и принимаемых мерах в защищенном сегменте на </w:t>
      </w:r>
      <w:r w:rsidR="00871740" w:rsidRPr="00216B17">
        <w:rPr>
          <w:rFonts w:ascii="Times New Roman" w:hAnsi="Times New Roman" w:cs="Times New Roman"/>
          <w:sz w:val="26"/>
          <w:szCs w:val="26"/>
        </w:rPr>
        <w:t>информационном ресурсе ССТУ.РФ.</w:t>
      </w:r>
    </w:p>
    <w:sectPr w:rsidR="00F4760D" w:rsidRPr="00216B17" w:rsidSect="00391DE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2368A"/>
    <w:multiLevelType w:val="hybridMultilevel"/>
    <w:tmpl w:val="38A21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62DF"/>
    <w:multiLevelType w:val="hybridMultilevel"/>
    <w:tmpl w:val="A3D4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1024"/>
    <w:multiLevelType w:val="hybridMultilevel"/>
    <w:tmpl w:val="ACC69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2776"/>
    <w:multiLevelType w:val="hybridMultilevel"/>
    <w:tmpl w:val="4456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A3FA6"/>
    <w:multiLevelType w:val="hybridMultilevel"/>
    <w:tmpl w:val="2426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37DE6"/>
    <w:multiLevelType w:val="hybridMultilevel"/>
    <w:tmpl w:val="4FBEA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9E"/>
    <w:rsid w:val="0000727E"/>
    <w:rsid w:val="000149B0"/>
    <w:rsid w:val="00021792"/>
    <w:rsid w:val="00021CF5"/>
    <w:rsid w:val="0003166A"/>
    <w:rsid w:val="00037229"/>
    <w:rsid w:val="00042435"/>
    <w:rsid w:val="00050E9A"/>
    <w:rsid w:val="00057606"/>
    <w:rsid w:val="000616EE"/>
    <w:rsid w:val="00066CD0"/>
    <w:rsid w:val="00067017"/>
    <w:rsid w:val="0007288C"/>
    <w:rsid w:val="00072E83"/>
    <w:rsid w:val="00073AB4"/>
    <w:rsid w:val="00075D14"/>
    <w:rsid w:val="00081F71"/>
    <w:rsid w:val="0008482E"/>
    <w:rsid w:val="00085007"/>
    <w:rsid w:val="00085B77"/>
    <w:rsid w:val="00093C85"/>
    <w:rsid w:val="000A02D8"/>
    <w:rsid w:val="000A2577"/>
    <w:rsid w:val="000A2E79"/>
    <w:rsid w:val="000A446B"/>
    <w:rsid w:val="000B210F"/>
    <w:rsid w:val="000B24F5"/>
    <w:rsid w:val="000C23F5"/>
    <w:rsid w:val="000C697B"/>
    <w:rsid w:val="000C6F5F"/>
    <w:rsid w:val="000D311D"/>
    <w:rsid w:val="000D57F7"/>
    <w:rsid w:val="000D6348"/>
    <w:rsid w:val="000E19F0"/>
    <w:rsid w:val="000E2545"/>
    <w:rsid w:val="000F5CA1"/>
    <w:rsid w:val="00107B5B"/>
    <w:rsid w:val="001132ED"/>
    <w:rsid w:val="00122DD7"/>
    <w:rsid w:val="001254D1"/>
    <w:rsid w:val="0014775D"/>
    <w:rsid w:val="00147B34"/>
    <w:rsid w:val="0016062E"/>
    <w:rsid w:val="00162DEB"/>
    <w:rsid w:val="00173B9A"/>
    <w:rsid w:val="0017430D"/>
    <w:rsid w:val="0019331C"/>
    <w:rsid w:val="00196E69"/>
    <w:rsid w:val="00197F64"/>
    <w:rsid w:val="001A03D4"/>
    <w:rsid w:val="001A324A"/>
    <w:rsid w:val="001A5A90"/>
    <w:rsid w:val="001A6A1F"/>
    <w:rsid w:val="001B0832"/>
    <w:rsid w:val="001B1CEB"/>
    <w:rsid w:val="001B2DB8"/>
    <w:rsid w:val="001B649E"/>
    <w:rsid w:val="001C002B"/>
    <w:rsid w:val="001D5E4D"/>
    <w:rsid w:val="001E1885"/>
    <w:rsid w:val="001F11F8"/>
    <w:rsid w:val="001F281B"/>
    <w:rsid w:val="001F375E"/>
    <w:rsid w:val="002002E0"/>
    <w:rsid w:val="00205C4C"/>
    <w:rsid w:val="00207EF9"/>
    <w:rsid w:val="002102B9"/>
    <w:rsid w:val="00213046"/>
    <w:rsid w:val="00215DA0"/>
    <w:rsid w:val="00216B17"/>
    <w:rsid w:val="00227472"/>
    <w:rsid w:val="002274B8"/>
    <w:rsid w:val="002373F2"/>
    <w:rsid w:val="00252186"/>
    <w:rsid w:val="00252A38"/>
    <w:rsid w:val="00256055"/>
    <w:rsid w:val="002603BC"/>
    <w:rsid w:val="0026498B"/>
    <w:rsid w:val="00265E14"/>
    <w:rsid w:val="002715AE"/>
    <w:rsid w:val="00273248"/>
    <w:rsid w:val="00283E94"/>
    <w:rsid w:val="00296738"/>
    <w:rsid w:val="002A4AED"/>
    <w:rsid w:val="002B31D6"/>
    <w:rsid w:val="002B390A"/>
    <w:rsid w:val="002B4E21"/>
    <w:rsid w:val="002D1E8A"/>
    <w:rsid w:val="002E1691"/>
    <w:rsid w:val="002E243E"/>
    <w:rsid w:val="002E5032"/>
    <w:rsid w:val="002E63C9"/>
    <w:rsid w:val="002F1710"/>
    <w:rsid w:val="002F5CED"/>
    <w:rsid w:val="003008A4"/>
    <w:rsid w:val="00301FC4"/>
    <w:rsid w:val="003025E4"/>
    <w:rsid w:val="003040DB"/>
    <w:rsid w:val="00325DE1"/>
    <w:rsid w:val="00345F73"/>
    <w:rsid w:val="003561CD"/>
    <w:rsid w:val="00360F05"/>
    <w:rsid w:val="003633F5"/>
    <w:rsid w:val="00363E42"/>
    <w:rsid w:val="00372004"/>
    <w:rsid w:val="0038025B"/>
    <w:rsid w:val="00384372"/>
    <w:rsid w:val="003913B8"/>
    <w:rsid w:val="00391DEB"/>
    <w:rsid w:val="00396914"/>
    <w:rsid w:val="003B1100"/>
    <w:rsid w:val="003B2FB8"/>
    <w:rsid w:val="003C40F0"/>
    <w:rsid w:val="003C4B24"/>
    <w:rsid w:val="003E6E4E"/>
    <w:rsid w:val="003F5B8C"/>
    <w:rsid w:val="003F7240"/>
    <w:rsid w:val="004000F7"/>
    <w:rsid w:val="004022FD"/>
    <w:rsid w:val="0040695D"/>
    <w:rsid w:val="0041202D"/>
    <w:rsid w:val="004144EB"/>
    <w:rsid w:val="004215BF"/>
    <w:rsid w:val="00424D73"/>
    <w:rsid w:val="00437C96"/>
    <w:rsid w:val="004460FA"/>
    <w:rsid w:val="00450B53"/>
    <w:rsid w:val="00452A8E"/>
    <w:rsid w:val="00454112"/>
    <w:rsid w:val="0045483D"/>
    <w:rsid w:val="0046255B"/>
    <w:rsid w:val="004632BF"/>
    <w:rsid w:val="00464818"/>
    <w:rsid w:val="00465859"/>
    <w:rsid w:val="004736AA"/>
    <w:rsid w:val="00473B41"/>
    <w:rsid w:val="00477791"/>
    <w:rsid w:val="00492542"/>
    <w:rsid w:val="004A5E26"/>
    <w:rsid w:val="004B15AE"/>
    <w:rsid w:val="004B26BA"/>
    <w:rsid w:val="004B7A1B"/>
    <w:rsid w:val="004C302F"/>
    <w:rsid w:val="004C3D4F"/>
    <w:rsid w:val="004C7EF5"/>
    <w:rsid w:val="004D003C"/>
    <w:rsid w:val="004D1BF8"/>
    <w:rsid w:val="004D4040"/>
    <w:rsid w:val="004D7707"/>
    <w:rsid w:val="005106C4"/>
    <w:rsid w:val="00512770"/>
    <w:rsid w:val="005169F4"/>
    <w:rsid w:val="00522A23"/>
    <w:rsid w:val="00523D96"/>
    <w:rsid w:val="00536322"/>
    <w:rsid w:val="00541BA4"/>
    <w:rsid w:val="0054371E"/>
    <w:rsid w:val="00544CBC"/>
    <w:rsid w:val="0055776B"/>
    <w:rsid w:val="005632E1"/>
    <w:rsid w:val="0056511A"/>
    <w:rsid w:val="00567753"/>
    <w:rsid w:val="00567C9C"/>
    <w:rsid w:val="005834FD"/>
    <w:rsid w:val="005844EE"/>
    <w:rsid w:val="005B072F"/>
    <w:rsid w:val="005B3044"/>
    <w:rsid w:val="005B3586"/>
    <w:rsid w:val="005B469F"/>
    <w:rsid w:val="005B5852"/>
    <w:rsid w:val="005B59D1"/>
    <w:rsid w:val="005C290B"/>
    <w:rsid w:val="005C2C25"/>
    <w:rsid w:val="005C5EE8"/>
    <w:rsid w:val="005D7454"/>
    <w:rsid w:val="005E7178"/>
    <w:rsid w:val="005F0EB3"/>
    <w:rsid w:val="00603411"/>
    <w:rsid w:val="00616B25"/>
    <w:rsid w:val="006221C9"/>
    <w:rsid w:val="0063024A"/>
    <w:rsid w:val="00631E0A"/>
    <w:rsid w:val="006376A6"/>
    <w:rsid w:val="00641837"/>
    <w:rsid w:val="0064384D"/>
    <w:rsid w:val="00643F3A"/>
    <w:rsid w:val="006502D2"/>
    <w:rsid w:val="0065486A"/>
    <w:rsid w:val="006550F4"/>
    <w:rsid w:val="006552F8"/>
    <w:rsid w:val="00667F93"/>
    <w:rsid w:val="006741EC"/>
    <w:rsid w:val="00685D67"/>
    <w:rsid w:val="00697550"/>
    <w:rsid w:val="006A0462"/>
    <w:rsid w:val="006B338B"/>
    <w:rsid w:val="006C306B"/>
    <w:rsid w:val="006D03A3"/>
    <w:rsid w:val="006D1514"/>
    <w:rsid w:val="006D409D"/>
    <w:rsid w:val="006D4521"/>
    <w:rsid w:val="006E01F3"/>
    <w:rsid w:val="006F25A4"/>
    <w:rsid w:val="006F35EC"/>
    <w:rsid w:val="006F691B"/>
    <w:rsid w:val="00702CA3"/>
    <w:rsid w:val="00711508"/>
    <w:rsid w:val="00711FCE"/>
    <w:rsid w:val="00713FCF"/>
    <w:rsid w:val="00714A2E"/>
    <w:rsid w:val="007155AC"/>
    <w:rsid w:val="007208EE"/>
    <w:rsid w:val="007252EC"/>
    <w:rsid w:val="00727484"/>
    <w:rsid w:val="00733A07"/>
    <w:rsid w:val="007341A8"/>
    <w:rsid w:val="0074074E"/>
    <w:rsid w:val="007416E7"/>
    <w:rsid w:val="00741E81"/>
    <w:rsid w:val="0074491B"/>
    <w:rsid w:val="00747616"/>
    <w:rsid w:val="00753169"/>
    <w:rsid w:val="00756F8B"/>
    <w:rsid w:val="007634EA"/>
    <w:rsid w:val="00763E07"/>
    <w:rsid w:val="00764819"/>
    <w:rsid w:val="00765F0F"/>
    <w:rsid w:val="007672C5"/>
    <w:rsid w:val="007717B9"/>
    <w:rsid w:val="007720A7"/>
    <w:rsid w:val="00772EDA"/>
    <w:rsid w:val="007746F9"/>
    <w:rsid w:val="00776422"/>
    <w:rsid w:val="007870B7"/>
    <w:rsid w:val="00790DC1"/>
    <w:rsid w:val="007913EB"/>
    <w:rsid w:val="00791673"/>
    <w:rsid w:val="0079429E"/>
    <w:rsid w:val="007954B4"/>
    <w:rsid w:val="007A2AB6"/>
    <w:rsid w:val="007A2D4E"/>
    <w:rsid w:val="007A5A2A"/>
    <w:rsid w:val="007B2B5F"/>
    <w:rsid w:val="007C00D4"/>
    <w:rsid w:val="007C6BDE"/>
    <w:rsid w:val="007D3DB7"/>
    <w:rsid w:val="007E0E79"/>
    <w:rsid w:val="007E65E0"/>
    <w:rsid w:val="007F0459"/>
    <w:rsid w:val="007F08E6"/>
    <w:rsid w:val="008036C8"/>
    <w:rsid w:val="00803C48"/>
    <w:rsid w:val="00803E1A"/>
    <w:rsid w:val="00814A3D"/>
    <w:rsid w:val="00815F57"/>
    <w:rsid w:val="00836E6C"/>
    <w:rsid w:val="00842CB1"/>
    <w:rsid w:val="008453F9"/>
    <w:rsid w:val="00845DAE"/>
    <w:rsid w:val="008566AC"/>
    <w:rsid w:val="00856764"/>
    <w:rsid w:val="008610E3"/>
    <w:rsid w:val="0086330D"/>
    <w:rsid w:val="008661C0"/>
    <w:rsid w:val="00867012"/>
    <w:rsid w:val="00871740"/>
    <w:rsid w:val="00876F5F"/>
    <w:rsid w:val="008828D4"/>
    <w:rsid w:val="008829FA"/>
    <w:rsid w:val="008871AC"/>
    <w:rsid w:val="00892AB8"/>
    <w:rsid w:val="0089590F"/>
    <w:rsid w:val="008A1B0C"/>
    <w:rsid w:val="008A60ED"/>
    <w:rsid w:val="008C0A01"/>
    <w:rsid w:val="008C26B3"/>
    <w:rsid w:val="008C3CA4"/>
    <w:rsid w:val="008C5FBB"/>
    <w:rsid w:val="008D28B2"/>
    <w:rsid w:val="008D4C02"/>
    <w:rsid w:val="008D7D09"/>
    <w:rsid w:val="008E47EE"/>
    <w:rsid w:val="008E5FE3"/>
    <w:rsid w:val="008F03B3"/>
    <w:rsid w:val="008F097E"/>
    <w:rsid w:val="008F1B06"/>
    <w:rsid w:val="008F5094"/>
    <w:rsid w:val="008F78E9"/>
    <w:rsid w:val="008F7948"/>
    <w:rsid w:val="00903111"/>
    <w:rsid w:val="00903F22"/>
    <w:rsid w:val="0090427C"/>
    <w:rsid w:val="00905525"/>
    <w:rsid w:val="00911773"/>
    <w:rsid w:val="00914C3F"/>
    <w:rsid w:val="00917669"/>
    <w:rsid w:val="00920669"/>
    <w:rsid w:val="00930E95"/>
    <w:rsid w:val="009473D7"/>
    <w:rsid w:val="00947E82"/>
    <w:rsid w:val="00956D1D"/>
    <w:rsid w:val="0096190B"/>
    <w:rsid w:val="00963E48"/>
    <w:rsid w:val="00964D8D"/>
    <w:rsid w:val="00966BD8"/>
    <w:rsid w:val="0097242D"/>
    <w:rsid w:val="00976334"/>
    <w:rsid w:val="009858CD"/>
    <w:rsid w:val="00987E15"/>
    <w:rsid w:val="00990D03"/>
    <w:rsid w:val="009A14BA"/>
    <w:rsid w:val="009A4442"/>
    <w:rsid w:val="009A6996"/>
    <w:rsid w:val="009B4CE0"/>
    <w:rsid w:val="009C4418"/>
    <w:rsid w:val="009C7129"/>
    <w:rsid w:val="009C7932"/>
    <w:rsid w:val="009D0EC7"/>
    <w:rsid w:val="009D20B2"/>
    <w:rsid w:val="009D368F"/>
    <w:rsid w:val="009D78DE"/>
    <w:rsid w:val="009E3B92"/>
    <w:rsid w:val="009E58A8"/>
    <w:rsid w:val="009E7DF9"/>
    <w:rsid w:val="009F0D16"/>
    <w:rsid w:val="009F25DC"/>
    <w:rsid w:val="00A008B3"/>
    <w:rsid w:val="00A112EA"/>
    <w:rsid w:val="00A11ED5"/>
    <w:rsid w:val="00A14ED9"/>
    <w:rsid w:val="00A17EC4"/>
    <w:rsid w:val="00A334A0"/>
    <w:rsid w:val="00A40098"/>
    <w:rsid w:val="00A43788"/>
    <w:rsid w:val="00A45B1C"/>
    <w:rsid w:val="00A46802"/>
    <w:rsid w:val="00A46AFD"/>
    <w:rsid w:val="00A52955"/>
    <w:rsid w:val="00A531C4"/>
    <w:rsid w:val="00A654DA"/>
    <w:rsid w:val="00A711E4"/>
    <w:rsid w:val="00A77AF4"/>
    <w:rsid w:val="00A800C8"/>
    <w:rsid w:val="00A8019B"/>
    <w:rsid w:val="00A8481D"/>
    <w:rsid w:val="00A85394"/>
    <w:rsid w:val="00A85966"/>
    <w:rsid w:val="00A90336"/>
    <w:rsid w:val="00A91BC1"/>
    <w:rsid w:val="00A95A0B"/>
    <w:rsid w:val="00AA4550"/>
    <w:rsid w:val="00AA7A5B"/>
    <w:rsid w:val="00AC12C1"/>
    <w:rsid w:val="00AC4202"/>
    <w:rsid w:val="00AD487D"/>
    <w:rsid w:val="00AD4E64"/>
    <w:rsid w:val="00AD57B7"/>
    <w:rsid w:val="00AE459C"/>
    <w:rsid w:val="00AF1C94"/>
    <w:rsid w:val="00B02A03"/>
    <w:rsid w:val="00B24125"/>
    <w:rsid w:val="00B40C0B"/>
    <w:rsid w:val="00B4543D"/>
    <w:rsid w:val="00B51497"/>
    <w:rsid w:val="00B62EDE"/>
    <w:rsid w:val="00B71DD4"/>
    <w:rsid w:val="00B8110D"/>
    <w:rsid w:val="00B824BF"/>
    <w:rsid w:val="00B85923"/>
    <w:rsid w:val="00B87D81"/>
    <w:rsid w:val="00B87EEB"/>
    <w:rsid w:val="00B918B3"/>
    <w:rsid w:val="00B961A7"/>
    <w:rsid w:val="00BA443D"/>
    <w:rsid w:val="00BA59CC"/>
    <w:rsid w:val="00BA5A25"/>
    <w:rsid w:val="00BB4523"/>
    <w:rsid w:val="00BB50A1"/>
    <w:rsid w:val="00BC085B"/>
    <w:rsid w:val="00BC3B91"/>
    <w:rsid w:val="00BD3479"/>
    <w:rsid w:val="00BD5541"/>
    <w:rsid w:val="00BE01F4"/>
    <w:rsid w:val="00BE10E6"/>
    <w:rsid w:val="00BE2A6C"/>
    <w:rsid w:val="00BE2E96"/>
    <w:rsid w:val="00BF0A7E"/>
    <w:rsid w:val="00BF1577"/>
    <w:rsid w:val="00BF71D0"/>
    <w:rsid w:val="00C01D64"/>
    <w:rsid w:val="00C05292"/>
    <w:rsid w:val="00C0556F"/>
    <w:rsid w:val="00C2033C"/>
    <w:rsid w:val="00C248CF"/>
    <w:rsid w:val="00C331F6"/>
    <w:rsid w:val="00C349B7"/>
    <w:rsid w:val="00C3554D"/>
    <w:rsid w:val="00C35839"/>
    <w:rsid w:val="00C36D61"/>
    <w:rsid w:val="00C377FA"/>
    <w:rsid w:val="00C507F0"/>
    <w:rsid w:val="00C60BA0"/>
    <w:rsid w:val="00C6264A"/>
    <w:rsid w:val="00C6398A"/>
    <w:rsid w:val="00C70DD0"/>
    <w:rsid w:val="00C73379"/>
    <w:rsid w:val="00C75D1B"/>
    <w:rsid w:val="00C76796"/>
    <w:rsid w:val="00C82623"/>
    <w:rsid w:val="00C84CFA"/>
    <w:rsid w:val="00C86DDA"/>
    <w:rsid w:val="00C906C7"/>
    <w:rsid w:val="00C917FE"/>
    <w:rsid w:val="00C93D5D"/>
    <w:rsid w:val="00C9514B"/>
    <w:rsid w:val="00C95BCC"/>
    <w:rsid w:val="00CA1636"/>
    <w:rsid w:val="00CA201A"/>
    <w:rsid w:val="00CA5112"/>
    <w:rsid w:val="00CA5136"/>
    <w:rsid w:val="00CC5BDD"/>
    <w:rsid w:val="00CC6403"/>
    <w:rsid w:val="00CC7566"/>
    <w:rsid w:val="00CD03F2"/>
    <w:rsid w:val="00CD1563"/>
    <w:rsid w:val="00CD5A4C"/>
    <w:rsid w:val="00CD6406"/>
    <w:rsid w:val="00CE10A5"/>
    <w:rsid w:val="00CE2235"/>
    <w:rsid w:val="00CE57D2"/>
    <w:rsid w:val="00CE5F49"/>
    <w:rsid w:val="00CF730C"/>
    <w:rsid w:val="00D00A0C"/>
    <w:rsid w:val="00D0387F"/>
    <w:rsid w:val="00D04706"/>
    <w:rsid w:val="00D059DB"/>
    <w:rsid w:val="00D163AC"/>
    <w:rsid w:val="00D20BE2"/>
    <w:rsid w:val="00D24522"/>
    <w:rsid w:val="00D344C4"/>
    <w:rsid w:val="00D37FA4"/>
    <w:rsid w:val="00D463E6"/>
    <w:rsid w:val="00D514F6"/>
    <w:rsid w:val="00D53C86"/>
    <w:rsid w:val="00D559CD"/>
    <w:rsid w:val="00D6739A"/>
    <w:rsid w:val="00D70229"/>
    <w:rsid w:val="00D810B8"/>
    <w:rsid w:val="00D815CC"/>
    <w:rsid w:val="00D82BCF"/>
    <w:rsid w:val="00D8623F"/>
    <w:rsid w:val="00D87492"/>
    <w:rsid w:val="00DA18BF"/>
    <w:rsid w:val="00DA2A40"/>
    <w:rsid w:val="00DB1B59"/>
    <w:rsid w:val="00DB2D64"/>
    <w:rsid w:val="00DB72A5"/>
    <w:rsid w:val="00DB7302"/>
    <w:rsid w:val="00DC3F1C"/>
    <w:rsid w:val="00DD6F88"/>
    <w:rsid w:val="00DE1507"/>
    <w:rsid w:val="00DE738F"/>
    <w:rsid w:val="00E03956"/>
    <w:rsid w:val="00E05455"/>
    <w:rsid w:val="00E14126"/>
    <w:rsid w:val="00E173C7"/>
    <w:rsid w:val="00E2312B"/>
    <w:rsid w:val="00E37495"/>
    <w:rsid w:val="00E47E05"/>
    <w:rsid w:val="00E722F5"/>
    <w:rsid w:val="00E82813"/>
    <w:rsid w:val="00E90BEE"/>
    <w:rsid w:val="00EA1487"/>
    <w:rsid w:val="00EA38AF"/>
    <w:rsid w:val="00EA795C"/>
    <w:rsid w:val="00EB0079"/>
    <w:rsid w:val="00EB6DA8"/>
    <w:rsid w:val="00EB71AB"/>
    <w:rsid w:val="00EC1073"/>
    <w:rsid w:val="00EC38BC"/>
    <w:rsid w:val="00ED155F"/>
    <w:rsid w:val="00ED1865"/>
    <w:rsid w:val="00ED2C18"/>
    <w:rsid w:val="00ED36BF"/>
    <w:rsid w:val="00EE1FB3"/>
    <w:rsid w:val="00EE5254"/>
    <w:rsid w:val="00EE5B9A"/>
    <w:rsid w:val="00EF0890"/>
    <w:rsid w:val="00EF2AA7"/>
    <w:rsid w:val="00EF5C3A"/>
    <w:rsid w:val="00F000B1"/>
    <w:rsid w:val="00F023A0"/>
    <w:rsid w:val="00F06C3B"/>
    <w:rsid w:val="00F076B6"/>
    <w:rsid w:val="00F100F5"/>
    <w:rsid w:val="00F11B3A"/>
    <w:rsid w:val="00F15C17"/>
    <w:rsid w:val="00F15E42"/>
    <w:rsid w:val="00F21598"/>
    <w:rsid w:val="00F2315E"/>
    <w:rsid w:val="00F3405B"/>
    <w:rsid w:val="00F37106"/>
    <w:rsid w:val="00F4760D"/>
    <w:rsid w:val="00F52477"/>
    <w:rsid w:val="00F549C1"/>
    <w:rsid w:val="00F571F3"/>
    <w:rsid w:val="00F61032"/>
    <w:rsid w:val="00F66C84"/>
    <w:rsid w:val="00F730BA"/>
    <w:rsid w:val="00F76D85"/>
    <w:rsid w:val="00F8432D"/>
    <w:rsid w:val="00F97F5F"/>
    <w:rsid w:val="00FA7AF0"/>
    <w:rsid w:val="00FA7F7B"/>
    <w:rsid w:val="00FB1EA6"/>
    <w:rsid w:val="00FC288C"/>
    <w:rsid w:val="00FC3221"/>
    <w:rsid w:val="00FC5101"/>
    <w:rsid w:val="00FD22AE"/>
    <w:rsid w:val="00FE5D1C"/>
    <w:rsid w:val="00FE784B"/>
    <w:rsid w:val="00FF4B82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72A6-BA36-4689-A99E-916E0A58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3D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4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1D5E4D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603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843243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950">
                <a:ln>
                  <a:noFill/>
                </a:ln>
                <a:solidFill>
                  <a:srgbClr val="44546A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письменных обращений граждан,                                           поступивших в Администрацию</a:t>
            </a:r>
          </a:p>
        </c:rich>
      </c:tx>
      <c:layout>
        <c:manualLayout>
          <c:xMode val="edge"/>
          <c:yMode val="edge"/>
          <c:x val="0.12625648923222135"/>
          <c:y val="3.07219662058371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ln>
                <a:solidFill>
                  <a:schemeClr val="accent1"/>
                </a:solidFill>
              </a:ln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 w="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ED833B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2.5826719273594846E-2"/>
                  <c:y val="-1.0472545236481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005602035484795E-2"/>
                  <c:y val="-8.52104083016115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solidFill>
                        <a:schemeClr val="accent1"/>
                      </a:solidFill>
                    </a:ln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1164</c:v>
                </c:pt>
                <c:pt idx="1">
                  <c:v>783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159000"/>
        <c:axId val="148524320"/>
        <c:axId val="0"/>
      </c:bar3DChart>
      <c:catAx>
        <c:axId val="149159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24320"/>
        <c:crosses val="autoZero"/>
        <c:auto val="1"/>
        <c:lblAlgn val="ctr"/>
        <c:lblOffset val="100"/>
        <c:noMultiLvlLbl val="0"/>
      </c:catAx>
      <c:valAx>
        <c:axId val="14852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accent1"/>
                  </a:solidFill>
                </a:ln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159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solidFill>
              <a:schemeClr val="accent1"/>
            </a:solidFill>
          </a:ln>
          <a:solidFill>
            <a:schemeClr val="tx2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Тематическая структура обращений граждан в 2025 году                 (типовой общероссийский классификатор обращений граждан)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E719C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Государство. Общество. Политика.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Оборона. Безопасность. Законность.</c:v>
                </c:pt>
                <c:pt idx="4">
                  <c:v>Жилищно-коммунальная сфера.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84</c:v>
                </c:pt>
                <c:pt idx="1">
                  <c:v>125</c:v>
                </c:pt>
                <c:pt idx="2">
                  <c:v>195</c:v>
                </c:pt>
                <c:pt idx="3">
                  <c:v>118</c:v>
                </c:pt>
                <c:pt idx="4">
                  <c:v>265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95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устных обращений граждан,                                           поступивших в Администрацию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Устные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ED833B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2.6945622124741619E-2"/>
                  <c:y val="-1.6468623240276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722171373750519E-2"/>
                  <c:y val="-1.437495932843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5283976"/>
        <c:axId val="95284360"/>
        <c:axId val="0"/>
      </c:bar3DChart>
      <c:catAx>
        <c:axId val="95283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5284360"/>
        <c:crosses val="autoZero"/>
        <c:auto val="1"/>
        <c:lblAlgn val="ctr"/>
        <c:lblOffset val="100"/>
        <c:noMultiLvlLbl val="0"/>
      </c:catAx>
      <c:valAx>
        <c:axId val="95284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283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Тематическая структура обращений граждан                                             на личных приемах в 2025 году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E719C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2.3193784065870349E-3"/>
                  <c:y val="-2.460024600246002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Государство. Общество. Политика.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Оборона. Безопасность. Законность.</c:v>
                </c:pt>
                <c:pt idx="4">
                  <c:v>Жилищно-коммунальная сфера.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7</c:v>
                </c:pt>
                <c:pt idx="3">
                  <c:v>1</c:v>
                </c:pt>
                <c:pt idx="4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107131397493523"/>
          <c:y val="0.23032045316525485"/>
          <c:w val="0.37511455527162008"/>
          <c:h val="0.59358347513746879"/>
        </c:manualLayout>
      </c:layout>
      <c:overlay val="0"/>
      <c:spPr>
        <a:solidFill>
          <a:schemeClr val="bg1"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7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Ардеева Галина Васильевна</dc:creator>
  <cp:keywords/>
  <dc:description/>
  <cp:lastModifiedBy>Ардеева Галина Васильевна</cp:lastModifiedBy>
  <cp:revision>73</cp:revision>
  <cp:lastPrinted>2026-01-20T13:08:00Z</cp:lastPrinted>
  <dcterms:created xsi:type="dcterms:W3CDTF">2025-11-27T11:17:00Z</dcterms:created>
  <dcterms:modified xsi:type="dcterms:W3CDTF">2026-01-22T05:58:00Z</dcterms:modified>
</cp:coreProperties>
</file>