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79" w:rsidRDefault="00664E79" w:rsidP="00664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ВЫПИСКА</w:t>
      </w:r>
    </w:p>
    <w:p w:rsidR="00664E79" w:rsidRDefault="00664E79" w:rsidP="00664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из</w:t>
      </w:r>
      <w:proofErr w:type="gramEnd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64E79">
        <w:rPr>
          <w:rFonts w:ascii="Times New Roman" w:hAnsi="Times New Roman"/>
          <w:b/>
          <w:sz w:val="24"/>
          <w:szCs w:val="24"/>
          <w:shd w:val="clear" w:color="auto" w:fill="FFFFFF"/>
        </w:rPr>
        <w:t>административного регламента по предоставлению муниципальной услуги "Выдача разрешений на установку и эксплуатацию рекламных конструкций"</w:t>
      </w:r>
    </w:p>
    <w:p w:rsidR="00664E79" w:rsidRDefault="00664E79" w:rsidP="00664E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64E79" w:rsidRDefault="00664E79" w:rsidP="00664E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64E79" w:rsidRPr="0094368D" w:rsidRDefault="00664E79" w:rsidP="00664E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4368D">
        <w:rPr>
          <w:rFonts w:ascii="Times New Roman" w:hAnsi="Times New Roman"/>
          <w:b/>
          <w:sz w:val="24"/>
          <w:szCs w:val="24"/>
          <w:shd w:val="clear" w:color="auto" w:fill="FFFFFF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664E79" w:rsidRPr="0094368D" w:rsidRDefault="00664E79" w:rsidP="00664E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64E79" w:rsidRPr="0094368D" w:rsidRDefault="00664E79" w:rsidP="001F47D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368D">
        <w:rPr>
          <w:rFonts w:ascii="Times New Roman" w:hAnsi="Times New Roman"/>
          <w:sz w:val="24"/>
          <w:szCs w:val="24"/>
          <w:shd w:val="clear" w:color="auto" w:fill="FFFFFF"/>
        </w:rPr>
        <w:t xml:space="preserve">Для </w:t>
      </w:r>
      <w:r w:rsidRPr="0094368D">
        <w:rPr>
          <w:rFonts w:ascii="Times New Roman" w:hAnsi="Times New Roman"/>
          <w:sz w:val="24"/>
          <w:szCs w:val="24"/>
          <w:lang w:eastAsia="ru-RU"/>
        </w:rPr>
        <w:t xml:space="preserve">предоставления муниципальной услуги заявителем </w:t>
      </w:r>
      <w:r w:rsidRPr="0094368D">
        <w:rPr>
          <w:rFonts w:ascii="Times New Roman" w:hAnsi="Times New Roman"/>
          <w:sz w:val="24"/>
          <w:szCs w:val="24"/>
          <w:shd w:val="clear" w:color="auto" w:fill="FFFFFF"/>
        </w:rPr>
        <w:t>представляются следующие документы (сведения):</w:t>
      </w:r>
    </w:p>
    <w:p w:rsidR="00664E79" w:rsidRPr="0094368D" w:rsidRDefault="00664E79" w:rsidP="00664E7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 заявление о предоставлении муниципальной услуги по форме согласно Приложению №1 к настоящему Административному регламенту</w:t>
      </w:r>
      <w:r w:rsidR="007E523E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1"/>
      </w: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664E79" w:rsidRPr="0094368D" w:rsidRDefault="00664E79" w:rsidP="00664E7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 подтверждение в письменной форме согласия собственника или другого уполномоченного им лица на установку рекламной конструкции в месте ее монтажа на недвижимом имуществе собственника, если заявитель не является собственником или иным законным владельцем недвижимого имущества</w:t>
      </w:r>
      <w:r w:rsidR="007E523E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2"/>
      </w: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64E79" w:rsidRPr="0094368D" w:rsidRDefault="00664E79" w:rsidP="00664E7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 схема предполагаемого места установки рекламной конструкции в масштабе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1: 500 на топографической основе сроком давности не более 2-х лет (</w:t>
      </w:r>
      <w:r w:rsidRPr="007E52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для отдельно стоящих рекламных конструкций</w:t>
      </w: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и ситуационный план размещения рекламной конструкции в масштабе 1:1000 или 1:500 в системе городской застройки; </w:t>
      </w:r>
    </w:p>
    <w:p w:rsidR="00664E79" w:rsidRPr="0094368D" w:rsidRDefault="00664E79" w:rsidP="00664E7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4) фотография существующего положения градостроительной ситуации в месте предполагаемой установки рекламной конструкции сроком давности не более 30 дней</w:t>
      </w:r>
      <w:r w:rsidR="001F47D4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3"/>
      </w: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64E79" w:rsidRPr="0094368D" w:rsidRDefault="00664E79" w:rsidP="00664E7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5) проект рекламной конструкции (конструктивные чертежи с техническими расчетами);</w:t>
      </w:r>
    </w:p>
    <w:p w:rsidR="00664E79" w:rsidRPr="0094368D" w:rsidRDefault="00664E79" w:rsidP="00664E7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6) эскизный проект рекламной конструкции с привязкой к месту ее установки (фотомонтаж)</w:t>
      </w:r>
      <w:r w:rsidR="001F47D4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4"/>
      </w: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64E79" w:rsidRPr="0094368D" w:rsidRDefault="00664E79" w:rsidP="00664E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F47D4" w:rsidRDefault="001F47D4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br w:type="page"/>
      </w:r>
    </w:p>
    <w:p w:rsidR="00664E79" w:rsidRPr="0094368D" w:rsidRDefault="00664E79" w:rsidP="00664E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4368D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Исчерпывающий перечень документов, необходимых в соответствии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</w:t>
      </w:r>
      <w:r w:rsidRPr="0094368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 нормативными правовыми актами для предоставления муниципальной услуги, которые находятся в распоряжении органов местного самоуправления, государственных органов, участвующих в предоставлении муниципальной </w:t>
      </w:r>
      <w:proofErr w:type="gramStart"/>
      <w:r w:rsidRPr="0094368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услуги,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</w:t>
      </w:r>
      <w:r w:rsidRPr="0094368D">
        <w:rPr>
          <w:rFonts w:ascii="Times New Roman" w:hAnsi="Times New Roman"/>
          <w:b/>
          <w:sz w:val="24"/>
          <w:szCs w:val="24"/>
          <w:shd w:val="clear" w:color="auto" w:fill="FFFFFF"/>
        </w:rPr>
        <w:t>и которые заявитель вправе представить</w:t>
      </w:r>
    </w:p>
    <w:p w:rsidR="00664E79" w:rsidRPr="0094368D" w:rsidRDefault="00664E79" w:rsidP="00664E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64E79" w:rsidRPr="0094368D" w:rsidRDefault="00664E79" w:rsidP="001F47D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68D">
        <w:rPr>
          <w:rFonts w:ascii="Times New Roman" w:hAnsi="Times New Roman"/>
          <w:sz w:val="24"/>
          <w:szCs w:val="24"/>
        </w:rPr>
        <w:t>Для предоставления муниципальной услуги необходимы следующие документы (сведения), которые находятся в распоряжении:</w:t>
      </w:r>
    </w:p>
    <w:p w:rsidR="00664E79" w:rsidRPr="0094368D" w:rsidRDefault="00664E79" w:rsidP="00664E7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368D">
        <w:rPr>
          <w:rFonts w:ascii="Times New Roman" w:hAnsi="Times New Roman"/>
          <w:sz w:val="24"/>
          <w:szCs w:val="24"/>
        </w:rPr>
        <w:t xml:space="preserve">1) </w:t>
      </w: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межрайонная инспекция ФНС России № 4 по Архангельской области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Ненецкому автономному округу -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664E79" w:rsidRPr="0094368D" w:rsidRDefault="00664E79" w:rsidP="00664E7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 Управление </w:t>
      </w:r>
      <w:proofErr w:type="spellStart"/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Архангельской области и Ненецкому автономному округу - сведения о правах на недвижимое имущество, к которому предполагается присоединять рекламную конструкцию;</w:t>
      </w:r>
    </w:p>
    <w:p w:rsidR="00664E79" w:rsidRPr="0094368D" w:rsidRDefault="00664E79" w:rsidP="00664E7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 Отдел ГИБДД УМВД России по Ненецкому автономному округу - заключение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соответствии установки рекламной конструкции требованиям нормативных актов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безопасности дорожного движения;</w:t>
      </w:r>
    </w:p>
    <w:p w:rsidR="00664E79" w:rsidRPr="0094368D" w:rsidRDefault="00664E79" w:rsidP="00664E7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4) ГУП НАО «</w:t>
      </w:r>
      <w:proofErr w:type="spellStart"/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Нарьян-Марская</w:t>
      </w:r>
      <w:proofErr w:type="spellEnd"/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электростанция», </w:t>
      </w:r>
      <w:r w:rsidRPr="009436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Архангельский филиал </w:t>
      </w: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ПАО «Ростелеком», ГУП НАО «Ненецкая компания электросвязи», МУ ПОК и ТС, ГУП НАО «Ненецкая коммунальная компания» - </w:t>
      </w:r>
      <w:r w:rsidRPr="009436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согласование</w:t>
      </w: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436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мест</w:t>
      </w: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436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установки</w:t>
      </w: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436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рекламных</w:t>
      </w: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436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конструкций</w:t>
      </w: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предмет возможности производства земляных работ, если таковые предусмотрены при </w:t>
      </w:r>
      <w:r w:rsidRPr="009436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установке</w:t>
      </w: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436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рекламной</w:t>
      </w: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436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конструкции;</w:t>
      </w:r>
    </w:p>
    <w:p w:rsidR="00664E79" w:rsidRPr="0094368D" w:rsidRDefault="00664E79" w:rsidP="00664E7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9436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5) </w:t>
      </w: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Управление государственного имущества Ненецкого автономного округа - </w:t>
      </w:r>
      <w:r w:rsidRPr="009436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договор на установку и эксплуатацию рекламной конструкции, заключенный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Pr="009436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по результатам торгов, если </w:t>
      </w: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рекламную конструкцию предполагается присоединять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объекту недвижимости, находящемуся в собственности Ненецкого автономного округа;</w:t>
      </w:r>
    </w:p>
    <w:p w:rsidR="00664E79" w:rsidRPr="0094368D" w:rsidRDefault="00664E79" w:rsidP="00664E7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36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6) Администрация</w:t>
      </w:r>
      <w:r w:rsidR="007E523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МО "Городской округ "Город Нарьян-Мар"</w:t>
      </w:r>
      <w:r w:rsidRPr="009436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– договор на установку и эксплуатацию рекламной конструкции, заключенный по результатам торгов, если </w:t>
      </w: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рекламную конструкцию предполагается присоединять к объекту недвижимости, находящемуся в муниципальной собственности или имуществе, которым органы местного самоуправления городского округа «Город Нарьян-Мар» вправе распоряжаться в соответствии с действующим законодательством;</w:t>
      </w:r>
    </w:p>
    <w:p w:rsidR="00664E79" w:rsidRPr="0094368D" w:rsidRDefault="00664E79" w:rsidP="00664E7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7) Администрация – согласование эскизного проекта рекламной конструкции, </w:t>
      </w:r>
      <w:r w:rsidRPr="009436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если </w:t>
      </w:r>
      <w:r w:rsidRPr="00943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рекламную конструкцию предполагается присоединять к одному из зданий, строений, сооружений, фасады которых определяют архитектурный облик сложившейся застройки на территории МО «Городской округ «Город Нарьян-Мар»</w:t>
      </w:r>
      <w:r w:rsidRPr="009436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7E523E" w:rsidRDefault="007E523E" w:rsidP="007E523E">
      <w:pPr>
        <w:jc w:val="both"/>
        <w:rPr>
          <w:rFonts w:ascii="Times New Roman" w:hAnsi="Times New Roman"/>
          <w:sz w:val="24"/>
          <w:szCs w:val="24"/>
        </w:rPr>
      </w:pPr>
    </w:p>
    <w:p w:rsidR="007437AD" w:rsidRPr="007E523E" w:rsidRDefault="00664E79" w:rsidP="007E523E">
      <w:pPr>
        <w:jc w:val="both"/>
        <w:rPr>
          <w:b/>
        </w:rPr>
      </w:pPr>
      <w:r w:rsidRPr="007E523E">
        <w:rPr>
          <w:rFonts w:ascii="Times New Roman" w:hAnsi="Times New Roman"/>
          <w:b/>
          <w:sz w:val="24"/>
          <w:szCs w:val="24"/>
        </w:rPr>
        <w:t>Заявитель вправе представить документы, указанные в пункте 23 Административного регламента, по собственной инициативе.</w:t>
      </w:r>
      <w:r w:rsidR="007E523E">
        <w:rPr>
          <w:rFonts w:ascii="Times New Roman" w:hAnsi="Times New Roman"/>
          <w:b/>
          <w:sz w:val="24"/>
          <w:szCs w:val="24"/>
        </w:rPr>
        <w:t xml:space="preserve"> В случае, если документы предоставляются заявителем самостоятельно, к ним необходимо приложить письмо в произвольной форме, в котором заявитель подтверждает достоверность предоставленной информации.</w:t>
      </w:r>
    </w:p>
    <w:sectPr w:rsidR="007437AD" w:rsidRPr="007E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3B" w:rsidRDefault="002A153B" w:rsidP="007E523E">
      <w:pPr>
        <w:spacing w:after="0" w:line="240" w:lineRule="auto"/>
      </w:pPr>
      <w:r>
        <w:separator/>
      </w:r>
    </w:p>
  </w:endnote>
  <w:endnote w:type="continuationSeparator" w:id="0">
    <w:p w:rsidR="002A153B" w:rsidRDefault="002A153B" w:rsidP="007E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3B" w:rsidRDefault="002A153B" w:rsidP="007E523E">
      <w:pPr>
        <w:spacing w:after="0" w:line="240" w:lineRule="auto"/>
      </w:pPr>
      <w:r>
        <w:separator/>
      </w:r>
    </w:p>
  </w:footnote>
  <w:footnote w:type="continuationSeparator" w:id="0">
    <w:p w:rsidR="002A153B" w:rsidRDefault="002A153B" w:rsidP="007E523E">
      <w:pPr>
        <w:spacing w:after="0" w:line="240" w:lineRule="auto"/>
      </w:pPr>
      <w:r>
        <w:continuationSeparator/>
      </w:r>
    </w:p>
  </w:footnote>
  <w:footnote w:id="1">
    <w:p w:rsidR="007E523E" w:rsidRDefault="007E523E">
      <w:pPr>
        <w:pStyle w:val="a3"/>
      </w:pPr>
      <w:r>
        <w:rPr>
          <w:rStyle w:val="a5"/>
        </w:rPr>
        <w:footnoteRef/>
      </w:r>
      <w:r>
        <w:t xml:space="preserve"> Форму заявления можно скачать на официальном сайте по ссылке </w:t>
      </w:r>
      <w:hyperlink r:id="rId1" w:history="1">
        <w:r w:rsidRPr="00AF64A3">
          <w:rPr>
            <w:rStyle w:val="a6"/>
          </w:rPr>
          <w:t>http://adm-nmar.ru/deyatelnost/reklamnye-konstruktsii/poryadok-ispolzovaniya-reklamnykh-konstruktsiy/</w:t>
        </w:r>
      </w:hyperlink>
    </w:p>
    <w:p w:rsidR="007E523E" w:rsidRDefault="007E523E">
      <w:pPr>
        <w:pStyle w:val="a3"/>
      </w:pPr>
    </w:p>
  </w:footnote>
  <w:footnote w:id="2">
    <w:p w:rsidR="007E523E" w:rsidRDefault="007E523E">
      <w:pPr>
        <w:pStyle w:val="a3"/>
      </w:pPr>
      <w:r>
        <w:rPr>
          <w:rStyle w:val="a5"/>
        </w:rPr>
        <w:footnoteRef/>
      </w:r>
      <w:r>
        <w:t xml:space="preserve"> Если заявитель </w:t>
      </w:r>
      <w:r w:rsidR="009F6C37">
        <w:t xml:space="preserve">является </w:t>
      </w:r>
      <w:r>
        <w:t>собственник</w:t>
      </w:r>
      <w:r w:rsidR="009F6C37">
        <w:t>ом</w:t>
      </w:r>
      <w:bookmarkStart w:id="0" w:name="_GoBack"/>
      <w:bookmarkEnd w:id="0"/>
      <w:r>
        <w:t xml:space="preserve"> недвижимого имущества - </w:t>
      </w:r>
      <w:r w:rsidRPr="007E523E">
        <w:t>сведения о правах на недвижимое имущество, к которому предполагается присоединять рекламную конструкцию</w:t>
      </w:r>
      <w:r>
        <w:t>;</w:t>
      </w:r>
    </w:p>
    <w:p w:rsidR="007E523E" w:rsidRDefault="007E523E">
      <w:pPr>
        <w:pStyle w:val="a3"/>
      </w:pPr>
      <w:r>
        <w:t>Если недвижимое имущество в частной собственности иного лица – согласие на присоединение рекламной конструкции к недвижимому имуществу: письмо с выражением согласия, договор аренды, иной подтверждающий документ с указанием срока, на который дается согласие.</w:t>
      </w:r>
    </w:p>
    <w:p w:rsidR="001F47D4" w:rsidRDefault="007E523E">
      <w:pPr>
        <w:pStyle w:val="a3"/>
      </w:pPr>
      <w:r>
        <w:t xml:space="preserve">Если рекламная конструкция присоединяется к фасаду многоквартирного жилого дома </w:t>
      </w:r>
      <w:r w:rsidR="001F47D4">
        <w:t>–</w:t>
      </w:r>
      <w:r>
        <w:t xml:space="preserve"> </w:t>
      </w:r>
      <w:r w:rsidR="001F47D4">
        <w:t>протокол собрания собственников жилых помещений на присоединение конструкции к общедомовой собственности. "За" должно проголосовать не менее 2/3 собственников от общего количества жилых помещений (по площади).</w:t>
      </w:r>
    </w:p>
    <w:p w:rsidR="001F47D4" w:rsidRDefault="001F47D4">
      <w:pPr>
        <w:pStyle w:val="a3"/>
      </w:pPr>
    </w:p>
  </w:footnote>
  <w:footnote w:id="3">
    <w:p w:rsidR="001F47D4" w:rsidRDefault="001F47D4">
      <w:pPr>
        <w:pStyle w:val="a3"/>
      </w:pPr>
      <w:r>
        <w:rPr>
          <w:rStyle w:val="a5"/>
        </w:rPr>
        <w:footnoteRef/>
      </w:r>
      <w:r>
        <w:t xml:space="preserve"> Фото места размещения рекламной конструкции. Если рядом есть другие рекламные конструкции – они должны быть в кадре.</w:t>
      </w:r>
    </w:p>
    <w:p w:rsidR="001F47D4" w:rsidRDefault="001F47D4">
      <w:pPr>
        <w:pStyle w:val="a3"/>
      </w:pPr>
    </w:p>
  </w:footnote>
  <w:footnote w:id="4">
    <w:p w:rsidR="001F47D4" w:rsidRDefault="001F47D4">
      <w:pPr>
        <w:pStyle w:val="a3"/>
      </w:pPr>
      <w:r>
        <w:rPr>
          <w:rStyle w:val="a5"/>
        </w:rPr>
        <w:footnoteRef/>
      </w:r>
      <w:r>
        <w:t xml:space="preserve"> На предполагаемое место размещения рекламной конструкции помещается ее изображение с соблюдением необходимых пропорций и дающее возможность однозначно оценить вид рекламной конструкции после установки. Если конструкция содержит две или более поверхности </w:t>
      </w:r>
      <w:r w:rsidR="009E4D2C">
        <w:t>для размещения рекламы – для каждой поверхности (если они не находятся на одной стороне плоскости) делается отдельный эскизный проект.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C1B62"/>
    <w:multiLevelType w:val="hybridMultilevel"/>
    <w:tmpl w:val="7F36BC16"/>
    <w:lvl w:ilvl="0" w:tplc="0A2A5036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  <w:b w:val="0"/>
        <w:i w:val="0"/>
        <w:color w:val="auto"/>
        <w:sz w:val="26"/>
        <w:szCs w:val="26"/>
      </w:rPr>
    </w:lvl>
    <w:lvl w:ilvl="1" w:tplc="391AF144">
      <w:start w:val="1"/>
      <w:numFmt w:val="decimal"/>
      <w:suff w:val="space"/>
      <w:lvlText w:val="%2)"/>
      <w:lvlJc w:val="left"/>
      <w:pPr>
        <w:ind w:left="149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79"/>
    <w:rsid w:val="001F47D4"/>
    <w:rsid w:val="002A153B"/>
    <w:rsid w:val="00664E79"/>
    <w:rsid w:val="007437AD"/>
    <w:rsid w:val="007E523E"/>
    <w:rsid w:val="009E4D2C"/>
    <w:rsid w:val="009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FD29E-549B-4B51-8D09-A5C4927C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Bullet List,FooterText,numbered"/>
    <w:basedOn w:val="a"/>
    <w:link w:val="ListParagraphChar"/>
    <w:rsid w:val="00664E79"/>
    <w:pPr>
      <w:ind w:left="720"/>
      <w:contextualSpacing/>
    </w:pPr>
  </w:style>
  <w:style w:type="character" w:customStyle="1" w:styleId="ListParagraphChar">
    <w:name w:val="List Paragraph Char"/>
    <w:aliases w:val="Bullet List Char,FooterText Char,numbered Char"/>
    <w:link w:val="1"/>
    <w:locked/>
    <w:rsid w:val="00664E79"/>
    <w:rPr>
      <w:rFonts w:ascii="Calibri" w:eastAsia="Times New Roman" w:hAnsi="Calibri" w:cs="Times New Roman"/>
    </w:rPr>
  </w:style>
  <w:style w:type="paragraph" w:styleId="a3">
    <w:name w:val="footnote text"/>
    <w:basedOn w:val="a"/>
    <w:link w:val="a4"/>
    <w:uiPriority w:val="99"/>
    <w:semiHidden/>
    <w:unhideWhenUsed/>
    <w:rsid w:val="007E52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523E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E523E"/>
    <w:rPr>
      <w:vertAlign w:val="superscript"/>
    </w:rPr>
  </w:style>
  <w:style w:type="character" w:styleId="a6">
    <w:name w:val="Hyperlink"/>
    <w:basedOn w:val="a0"/>
    <w:uiPriority w:val="99"/>
    <w:unhideWhenUsed/>
    <w:rsid w:val="007E5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dm-nmar.ru/deyatelnost/reklamnye-konstruktsii/poryadok-ispolzovaniya-reklamnykh-konstrukts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CA403-34D4-43C5-8715-802A195F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inform1</cp:lastModifiedBy>
  <cp:revision>3</cp:revision>
  <dcterms:created xsi:type="dcterms:W3CDTF">2018-04-23T07:50:00Z</dcterms:created>
  <dcterms:modified xsi:type="dcterms:W3CDTF">2018-06-14T11:49:00Z</dcterms:modified>
</cp:coreProperties>
</file>