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2F2B">
      <w:pPr>
        <w:jc w:val="center"/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БД ПМО Архангельской области</w:t>
      </w: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ПОКАЗАТЕЛИ,</w:t>
      </w:r>
      <w:r>
        <w:rPr>
          <w:rFonts w:eastAsia="Times New Roman"/>
          <w:b/>
          <w:bCs/>
        </w:rPr>
        <w:br/>
        <w:t>ХАРАКТЕРИЗУЮЩИЕ СОСТОЯНИЕ ЭКОНОМИКИ И</w:t>
      </w:r>
      <w:r>
        <w:rPr>
          <w:rFonts w:eastAsia="Times New Roman"/>
          <w:b/>
          <w:bCs/>
        </w:rPr>
        <w:br/>
        <w:t>СОЦИАЛЬНОЙ СФЕРЫ МУНИЦИПАЛЬНОГО ОБРАЗОВАНИЯ</w:t>
      </w: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Городские округа Ненецкого автономного округа</w:t>
      </w:r>
    </w:p>
    <w:p w:rsidR="00000000" w:rsidRDefault="00C42F2B">
      <w:pPr>
        <w:jc w:val="center"/>
        <w:rPr>
          <w:rFonts w:eastAsia="Times New Roman"/>
        </w:rPr>
      </w:pPr>
      <w:r>
        <w:rPr>
          <w:rFonts w:eastAsia="Times New Roman"/>
        </w:rPr>
        <w:t>Городской округ, городской округ с внутригородским делением</w:t>
      </w: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Город Нарьян-Мар</w:t>
      </w: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 2024 год</w:t>
      </w:r>
    </w:p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Наличие основных строительных машин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списанных по износу и непригодности строительных машин в общем числе строительных машин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 инженерных сооружений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Грейдеры самоходные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Автокраны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33.33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Бульдозеры и бульдозеры с поворотным отвалом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строительных машин со сроком службы, превышающим срок амортизации, в общем числе машин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 инженерных сооружений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Экскаваторы самоходные одноко</w:t>
            </w:r>
            <w:r>
              <w:rPr>
                <w:rFonts w:eastAsia="Times New Roman"/>
              </w:rPr>
              <w:t>вшовые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Грейдеры самоходные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Погрузчики одноковшовые самоходные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Бульдозеры и бульдозеры с поворотным отвалом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90.91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строительных машин по производителям в общем числе машин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 инженерных сооружений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Погрузчики одноковшовые самоходные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Страны дальнего зарубежья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Катки дорожные самоходные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Страны дальнего зарубежья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Бульдозеры и бульдозеры с поворотным отвалом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Страны дальнего зарубежья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49.09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Платные услуги населению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Объем платных услуг населению (без субъектов малого предпринимательства)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1541726.9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объектов бытового обслуживания населения, оказывающих услуги (по okpd2)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объектов бытового обслуживания населения, оказывающих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окраска и пошив обуви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 и пошив швейных, меховых и кожаных изделий, гол</w:t>
            </w:r>
            <w:r>
              <w:rPr>
                <w:rFonts w:eastAsia="Times New Roman"/>
              </w:rPr>
              <w:t>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Изготовление и ремонт мебели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Химическая чистка и крашение, услуги прачечных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 и строительство жилья и других построек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Услуги бан</w:t>
            </w:r>
            <w:r>
              <w:rPr>
                <w:rFonts w:eastAsia="Times New Roman"/>
              </w:rPr>
              <w:t>ь и душевых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Услуги парикмахерских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Услуги фотоателье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Ритуальные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виды бытовых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Розничная торговля и общественное питание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Павильоны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Аптеки и аптечные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Аптечные киоски и пункты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Общедоступные столовые, закусочные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Супермаркеты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продовольственные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непродовольственные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Минимаркеты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торгового зала объектов розничной торговли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28030.2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Павильоны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Аптеки и аптечные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1057.9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Супермаркеты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продовольственные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2983.9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непродовольственные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9340.1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Минимаркеты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3456.4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магазины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9172.8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зала обслуживания посетителей в объектах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Общедоступные столовые, закусочные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1549.2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2595.8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мест в объектах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Общедоступные столовые, закусочные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розничной торговли (без субъектов малого предпринимательства) (с 2017 г.)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1031999.6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1995272.4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2947787.7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4089320.3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</w:t>
            </w:r>
            <w:r>
              <w:rPr>
                <w:rFonts w:eastAsia="Times New Roman"/>
              </w:rPr>
              <w:t>портными средствами и мотоциклами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800311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1526756.1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2260004.8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3147727.6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22685.7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52675.6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78142.6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121868.7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общественного питания (без субъектов малого предпринимательства) (с 2017 г.)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261896.4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459734.9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635833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843575.3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Деятельность по предоставлению продуктов питания и напитков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35553.7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65613.4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Общий объем всех продовольственных товаров, реализованных в границах муниципального образования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5169049.76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Спорт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спортивных сооружений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спортивные сооружения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стадионы с трибунами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плоскостные спортивные сооружения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спортивные залы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плавательные бассейны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муниципальных спортивных сооружений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спортивные сооружения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Предприятия по переработке отходов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Вывезено за год твердых коммунальных отходов (тыс.куб.м)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кубических метров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72.26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Вывезено за год твердых коммунальных отходов (тыс.т)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тонн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Вывезено твердых коммунальных отходов на объекты, используемые для обработки отходов (тыс.куб.м)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кубических метров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Вывезено твердых коммунальных отходов на объекты, исполь</w:t>
            </w:r>
            <w:r>
              <w:rPr>
                <w:rFonts w:eastAsia="Times New Roman"/>
              </w:rPr>
              <w:t>зуемые для обработки отходов (тыс.т)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тонн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1.59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Территория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земель муниципального образования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4512.8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автодорог общего пользования местного значения,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твердым покрытием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усовершенствованным покрытием (цементобетонные, асфальтобетонные и типа асфальтобетона, из щебня и гравия, обработанных вяжущими материалами)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протяженность улиц, проездов, набережных на конец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автозаправочных станций (АЗС), расположенных на автомобильных дорогах общего пользования местного значения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мостов, путепроводов и эстакад, расположенных на автомобильных дорогах общего пользования местного значения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погонный 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9.3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Сельское хозяйство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Продукция сельского хозяйства (в фактически действовавших ценах)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443391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413648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Продукция растениеводства (в фактически действовавших ценах)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94025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67223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Продукция животноводства (в фактически действовавших ценах)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349366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346425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Индекс производства продукции сельского хозяйства (в сопоставимых ценах; в процентах к предыдущему году)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Индекс производства продукции растениеводства (в сопоставимых ценах; в процентах к предыдущему году)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9.3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Индекс производства продукции животноводства (в сопоставимых ценах; в процентах к предыдущему году)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организации (все сельхозорганизации)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Посевные площади сельскохозяйственных культур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Вся посевная площадь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(без высадков)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Огурцы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Помидоры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Свекла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Морковь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Вся посевная площадь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(без высадков)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многолетних насаждений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Плодово-ягодные насаждения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Ягодники (земляника, клубника, малина, смородина, крыжовник, черноплодная рябина и другие)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Плодово-ягодные насаждения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Валовые сборы сельскохозя</w:t>
            </w:r>
            <w:r>
              <w:rPr>
                <w:rFonts w:eastAsia="Times New Roman"/>
              </w:rPr>
              <w:t>йственных культур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(всего)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Огурцы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Помидоры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Свекла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Морковь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Плоды и ягоды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Ягодники (земляника, клубника, малина, смородина, крыжовник, черноплодная рябина и другие)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Плоды и ягоды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Урожайность сельскохозяйственных культур (в расчете на убранную площадь)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124.89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(всего)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181.82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Огурцы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258.33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Помидоры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Свекла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Морковь столовая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Плоды и ягоды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52.17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Ягодники (земляника, клубника, малина, смородина, крыжовник, черноплодная рябина и другие)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</w:t>
            </w:r>
            <w:r>
              <w:rPr>
                <w:rFonts w:eastAsia="Times New Roman"/>
              </w:rPr>
              <w:t>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52.17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124.89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(всего)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181.82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Плоды и ягоды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центнеров с гектара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52.17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Посевные площади сельскохозяйственных культур (весеннего учета)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Вся посевная площадь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Овощи открытого грунта (включая закрытый грунт по хозяйствам населения)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Вся посевная площадь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Овощи открытого грунта (включая закрытый грунт по хозяйствам населения)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гектар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Поголовье скота и птицы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Крупный рогатый скот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Коровы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Птица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Крупный рогатый скот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Птица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голова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Производство продуктов животноводства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всех категорий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Скот и птица на убой (в живом весе)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Молоко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2406.9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Яйца, тысяча штук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Хозяйства населения (граждане)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Скот и птица на убой (в живом весе)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Молоко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Яйца, тысяча штук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тонна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Коммунальная сфера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газовой сети (до 2008 г. - км)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87204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источников теплоснабжения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источников теплоснабжения мощностью до 3 Гкал/ч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3 гигакал/ч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тепловых и паровых сетей в двухтрубном исчислении (до 2008 г. - км)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тепловых и паровых сетей в двухтрубном исчислении, нуждающихся в замене (до 2008 г. - км)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тепловых и паровых сетей, которые были заменены и отремонтированы за отчетный год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водопро</w:t>
            </w:r>
            <w:r>
              <w:rPr>
                <w:rFonts w:eastAsia="Times New Roman"/>
              </w:rPr>
              <w:t>водной сети (до 2008 г. - км)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Уличная водопроводная сеть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водопроводной сети, нуждающейся в замене (до 2008 г. - км)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Уличная водопроводная сеть, нуждающаяся в замене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водопроводной сети, которая заменена и отремонтирована за отчетный год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канализационной сети (до 2008 г. - км)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Уличная канализационная сеть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канал</w:t>
            </w:r>
            <w:r>
              <w:rPr>
                <w:rFonts w:eastAsia="Times New Roman"/>
              </w:rPr>
              <w:t>изационной сети, нуждающейся в замене (до 2008 г. - км)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Уличная канализационная, нуждающаяся в замене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Одиночное протяжение уличной канализационной сети, которая заменена и отремонтирована за отчетный год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жилых помещений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Весь жилищный фонд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метров квадратных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674.76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жилых помещений, оборудованная одновременно водопроводом, водоотведением (канализацией), отоплением, горячим водоснабжением, газом или электрическими плитами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метров квадратных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</w:t>
            </w:r>
            <w:r>
              <w:rPr>
                <w:rFonts w:eastAsia="Times New Roman"/>
              </w:rPr>
              <w:t>.56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Инвестиции в основной капитал и средства на долевое строительство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основной капитал за счет средств местных бюджетов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565850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основной капитал, осуществляемые организациями, находящимися на территории муниципального образования (без субъектов малого предпринимательства)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28638596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20622695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8015901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Заемные средства других организаций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949710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3654260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федерального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817341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2271069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565850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546891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506564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549086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549086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1642144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984469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167919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75681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92238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85828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79990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1425787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</w:t>
            </w:r>
            <w:r>
              <w:rPr>
                <w:rFonts w:eastAsia="Times New Roman"/>
              </w:rPr>
              <w:t>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3911646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3911646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федерального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1145747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1145747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Бюджетные </w:t>
            </w:r>
            <w:r>
              <w:rPr>
                <w:rFonts w:eastAsia="Times New Roman"/>
              </w:rPr>
              <w:t>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1126605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федерального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82981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1043624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112489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112489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107125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133654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133654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132094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132094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основной капитал организаций муниципальной формы собственности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1292042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607645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Привлеченные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684397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684397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средства из бюджетов субъектов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118547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565850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Социальная поддержка населения по оплате жилых помещений и коммунальных услуг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семей, получавших субсидии на оплату жилого помещения и коммунальных услуг на конец отчетного периода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Сумма начисленных субсидий населению на оплату жилого помещения и коммунальных услуг за отчетный период (2014г., 2015г. - рублей)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6547.7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12827.8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16479.1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21762.8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граждан, пользующихся социальной поддержкой (льготами) по оплате жилого помещения и коммунальных услуг на конец отчетного периода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Объем средств, предусмотренных на предоставление социальной поддержки по оплате жилого помещения и коммунальных услуг (2014г., 2015г. - рублей)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41646.5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80403.6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111568.7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157900.8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Коллективные средства размещения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коллективных средств размещения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мест в коллективных средствах размещения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номеров в коллективных средствах размещения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размещенных лиц в коллективных средствах размещения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ночевок в коллективных средствах размещения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27620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Население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численности населения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население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Городское население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всего населения по полу и возрасту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14-15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20-24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65-69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и старше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моложе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трудоспособный возраст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80-84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85-89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90-94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95-99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и более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городского населения по полу и возрасту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14-15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20-24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65-69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и старше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моложе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трудоспособный возраст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80-84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85-89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90-94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95-99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и более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сельского населения по полу и возрасту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14-15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20-24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65-69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и старше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моложе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трудоспособный возраст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80-84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85-89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90-94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95-99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и более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Занятость и заработная плата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(без субъектов малого предпринимательства)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</w:t>
            </w:r>
            <w:r>
              <w:rPr>
                <w:rFonts w:eastAsia="Times New Roman"/>
              </w:rPr>
              <w:t>тилизации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</w:t>
            </w:r>
            <w:r>
              <w:rPr>
                <w:rFonts w:eastAsia="Times New Roman"/>
              </w:rPr>
              <w:t>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муниципальной формы собственности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(без субъектов малого предпринимательства)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3325354.4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7347083.5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10749379.9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14874616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46816.9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96368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156736.9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204749.4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45119.3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124735.5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184860.6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259902.4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64764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131069.4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178964.6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237333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136544.1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280096.2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421765.8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568078.8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40421.2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87415.8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132872.9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178493.5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198479.7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466433.6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746359.7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1047128.7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79832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165487.4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238903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322302.5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521234.9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1147941.1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1795769.4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2511970.4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51650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102638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148535.5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191023.4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</w:t>
            </w:r>
            <w:r>
              <w:rPr>
                <w:rFonts w:eastAsia="Times New Roman"/>
              </w:rPr>
              <w:t>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123819.9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261349.8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387424.1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546707.2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49411.9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98426.3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147194.8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207850.5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32306.8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68142.6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100001.2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131180.1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115372.6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234288.4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339321.3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457080.8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143721.7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301838.9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444479.5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657169.1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744802.4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1585135.3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2353097.3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3268592.8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425981.2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1083340.5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1364203.8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1868214.8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409211.7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888247.9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1297122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1775311.8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81243.3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193296.7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265921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379208.5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14620.8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30832.1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45846.5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62318.3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муниципальной</w:t>
            </w:r>
            <w:r>
              <w:rPr>
                <w:rFonts w:eastAsia="Times New Roman"/>
              </w:rPr>
              <w:t xml:space="preserve"> формы собственности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958205.6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190056.9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(без субъектов малого предпринимательства)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103106.2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111941.9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109221.9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113701.9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73880.9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76292.5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80842.9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79702.2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110488.1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140175.4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138172.9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144849.5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89151.1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91953.1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92053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95453.5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79600.1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81829.6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82617.1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83885.3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78939.3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83240.3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83132.5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84196.1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112517.3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124476.5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127855.4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131517.9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88923.2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92790.1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92722.9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95681.2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122709.8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123121.9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125557.7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130967.7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66898.6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67511.3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68073.8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69181.4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104258.5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108512.3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106912.6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113258.8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136603.7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137719.1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137176.7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146719.5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71350.5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75282.4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71195.2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71187.6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108480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109967.6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107508.3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110316.7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90156.6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94840.6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93349.2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103985.4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129704.3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137381.8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136393.7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142315.6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81061.2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103222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87353.4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90270.3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102070.6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110661.6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107621.4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110794.6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80099.4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94896.6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87685.8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93469.5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100424.8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106487.3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105476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106739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муниципальной формы собственности с 2017г.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93670.6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148338.3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Здравоохранение, с 2008 года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лечебно-профилактических организаций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Образование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мест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Дошкольные образовательные организации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воспитанников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лет и старше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Дошкольные образовательные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лет и старше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на конец отчетн.года в организациях,осуществляющих образовательную деятельность по образоват.программам дошкольн.образования,присмотр и уход за детьми(без внешн.совместителей и работающих по договорам гражданско-правов.характера)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работники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Старшие воспитатели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Музыкальные руководители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Инструкторы по физической культуре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Учителя логопеды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Учителя дефектологи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Педагоги-психологи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Социальные педагоги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Другие педагогические работники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зданий (помещений) дошкольных образовательных организаций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зданий дошкольных образовательных организаций, занимаемых полностью.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Этот вид не используется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Требует капитального ремонта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Этот вид не используется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Общая площадь зданий (помещений), занимаемых дошкольными образовательными организациями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26810.5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зданий дошкольных образовательных организаций, занимаемых полностью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Этот вид не используется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Требует капитального ремонта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Этот вид не используется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ставок по штату на конец отчетного года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работники - 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- 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213.55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Фактически занятых ставок на конец отчетного года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работники - 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- 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обучающихся по направлениям дополнительных общеобразовательных программ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Техническое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Естественонаучное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Туристско-краеведческое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Социально-гуманитарное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Общеразвивающие программы художественной направлености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в организациях, осуществляющих деятельность по дополнительным общеобразовательным программам для детей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Учебно-вспомогательный персонал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педагогических работников в организациях, осуществляющих образовательную деятельность по дополнительным общеобразовательным программам для детей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работники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зданий (помещений) организаций дополнительного образования детей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помещений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30284.7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зданий организаций дополнительного образования детей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Охрана окружающей среды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</w:t>
            </w:r>
            <w:r>
              <w:rPr>
                <w:rFonts w:eastAsia="Times New Roman"/>
                <w:b/>
                <w:bCs/>
              </w:rPr>
              <w:t>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Текущие (эксплуатационные) затраты на охрану окружающей среды, включая оплату услуг природоохранного назначения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571395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Основные фонды организаций муниципальной формы собственности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основных фондов на конец года по полной учетной стоимости по коммерческим организациям муниципальной формы собственности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1534186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Сооружения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2310151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956046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Информационное, компьютерное и телекоммуникационное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основных фондов на конец года по полной учетной стоимости по некоммерческим организациям муниципальной формы собственности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</w:t>
            </w:r>
            <w:r>
              <w:rPr>
                <w:rFonts w:eastAsia="Times New Roman"/>
              </w:rPr>
              <w:t>обственность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основные фонды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3073676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Машины и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433675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Информационное, компьютерное и телекоммуникационное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основных фондов на конец года по остаточной балансовой стоимости по коммерческим организациям муниципальной формы собственности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основные фонды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3441752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685718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Сооружения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1538848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403299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машины и оборудование, включая хозяйственный инвентарь, и другие объекты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810101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основных фондов на конец года по остаточной балансовой стоимости по некоммерчес</w:t>
            </w:r>
            <w:r>
              <w:rPr>
                <w:rFonts w:eastAsia="Times New Roman"/>
              </w:rPr>
              <w:t>ким организациям муниципальной формы собственности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основные фонды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1968898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Машины и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168153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Информационное, компьютерное и телекоммуникационное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машины и оборудование, включая хозяйственный инвентарь, и другие объекты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150332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Начисленный за отчетный год учетный износ основных фондов (амортизация и износ основных фондов, отражаемые в бухгалтерском учете и отчетности), по коммер</w:t>
            </w:r>
            <w:r>
              <w:rPr>
                <w:rFonts w:eastAsia="Times New Roman"/>
              </w:rPr>
              <w:t>ческим организациям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91632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Машины и оборудование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114300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69013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Строительство жилья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Введено в действие жилых домов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Жилые здания, жилые помещения в нежилых зданиях и жилые дома, построенные населением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квадратный метр общей площади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Введено в действие индивидуальных жилых домов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Жилые дома, построенные населением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квадратный метр общей площади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Ввод жилья в многоквартирных жилых домах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квадратный метр общей площади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семей, состоящих на учете в качестве нуждающихся в жилых помещениях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 инвалидов и семей, имеющих детей-инвалидов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многодетных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молодых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семьи, проживающие аварийном жилфонде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семьи, выезжающие из районов Крайнего Севера и приравненных к ним ме</w:t>
            </w:r>
            <w:r>
              <w:rPr>
                <w:rFonts w:eastAsia="Times New Roman"/>
              </w:rPr>
              <w:t>стностей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семей, получивших жилые помещения и улучшивших жилищные условия в отчетном году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 инвалидов и семей, имеющих детей-инвалидов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семьи, проживающие аварийном жилфонде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семьи, выезжающие из районов Крайнего Севера и приравненных к ним местностей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Деятельность предприятий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3193495.9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8086190.9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12427954.9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17610852.2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290210.6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614979.8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1027328.2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1510962.2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212520.5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535323.4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903813.4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1199662.8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425310.5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784582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1055242.3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1491314.6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Продано товаров несобственного производства (без субъектов малого предпринимательства)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867577.8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1685282.9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2621401.1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3601907.4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средняя численность работников которых превышает 15 челове</w:t>
            </w:r>
            <w:r>
              <w:rPr>
                <w:rFonts w:eastAsia="Times New Roman"/>
              </w:rPr>
              <w:t>к, по фактическим видам экономической деятельности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3183281.1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8066690.1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12388305.4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17565464.2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299250.6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632999.8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1056785.2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1551002.2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274324.2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575855.3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876538.2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1205549.7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365370.2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669154.6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881599.3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1246777.9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83243.3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171414.5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282675.4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</w:t>
            </w:r>
            <w:r>
              <w:rPr>
                <w:rFonts w:eastAsia="Times New Roman"/>
              </w:rPr>
              <w:t>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391832.8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организаций по данным государственной регистрации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июля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октября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индивидуальных предпринимателей по данным государственной регистрации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июля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октября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924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Показатели для оценки эффективности деятельности органов местного самоуправления городских округов и муниципальных районов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1031338.1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</w:t>
            </w:r>
            <w:r>
              <w:rPr>
                <w:rFonts w:eastAsia="Times New Roman"/>
              </w:rPr>
              <w:t>уга (муниципального района)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  <w:bookmarkStart w:id="1" w:name="1"/>
            <w:r>
              <w:rPr>
                <w:rFonts w:eastAsia="Times New Roman"/>
                <w:vertAlign w:val="superscript"/>
              </w:rPr>
              <w:fldChar w:fldCharType="begin"/>
            </w:r>
            <w:r>
              <w:rPr>
                <w:rFonts w:eastAsia="Times New Roman"/>
                <w:vertAlign w:val="superscript"/>
              </w:rPr>
              <w:instrText xml:space="preserve"> </w:instrText>
            </w:r>
            <w:r>
              <w:rPr>
                <w:rFonts w:eastAsia="Times New Roman"/>
                <w:vertAlign w:val="superscript"/>
              </w:rPr>
              <w:instrText>HYPERLINK "" \l "met</w:instrText>
            </w:r>
            <w:r>
              <w:rPr>
                <w:rFonts w:eastAsia="Times New Roman"/>
                <w:vertAlign w:val="superscript"/>
              </w:rPr>
              <w:instrText>a"</w:instrText>
            </w:r>
            <w:r>
              <w:rPr>
                <w:rFonts w:eastAsia="Times New Roman"/>
                <w:vertAlign w:val="superscript"/>
              </w:rPr>
              <w:instrText xml:space="preserve"> </w:instrText>
            </w:r>
            <w:r>
              <w:rPr>
                <w:rFonts w:eastAsia="Times New Roman"/>
                <w:vertAlign w:val="superscript"/>
              </w:rPr>
              <w:fldChar w:fldCharType="separate"/>
            </w:r>
            <w:r>
              <w:rPr>
                <w:rStyle w:val="a3"/>
                <w:rFonts w:eastAsia="Times New Roman"/>
                <w:vertAlign w:val="superscript"/>
              </w:rPr>
              <w:t>1</w:t>
            </w:r>
            <w:r>
              <w:rPr>
                <w:rFonts w:eastAsia="Times New Roman"/>
                <w:vertAlign w:val="superscript"/>
              </w:rPr>
              <w:fldChar w:fldCharType="end"/>
            </w:r>
            <w:bookmarkEnd w:id="1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номинальная начисленная заработная плата работников крупных и средних предприятий и некоммерческих организаций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113701.9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жилых помещений, введенная в действие за год, приходящаяся в среднем на одного жителя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квадратный метр общей площади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0.695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многоквартирных домов, расположенных на земельных участках, в отношении которых осуществлен государственный кадаст</w:t>
            </w:r>
            <w:r>
              <w:rPr>
                <w:rFonts w:eastAsia="Times New Roman"/>
              </w:rPr>
              <w:t>ровый учет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</w:t>
            </w:r>
            <w:r>
              <w:rPr>
                <w:rFonts w:eastAsia="Times New Roman"/>
              </w:rPr>
              <w:t>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20693.9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Расходы бюджета муниципального образования на содержание работников органов </w:t>
            </w:r>
            <w:r>
              <w:rPr>
                <w:rFonts w:eastAsia="Times New Roman"/>
              </w:rPr>
              <w:t>местного самоуправления в расчете на одного жителя муниципального образования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10620.1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Наличие в муниципальном, городском округе (муниципальном районе) утвержденного генерального </w:t>
            </w:r>
            <w:r>
              <w:rPr>
                <w:rFonts w:eastAsia="Times New Roman"/>
              </w:rPr>
              <w:lastRenderedPageBreak/>
              <w:t>плана муниципального, городского округа (схемы территориального планиро</w:t>
            </w:r>
            <w:r>
              <w:rPr>
                <w:rFonts w:eastAsia="Times New Roman"/>
              </w:rPr>
              <w:t>вания муниципального района)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Среднегодовая численность постоянного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Удельная величина потребления электрической энергии в многоквартирных домах (в расчете на 1 проживающего)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Электроэнергия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кВт.час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747.9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Удельная величина потребления тепловой энергии в многоквартирных домах (в расчете на 1 кв. метр общей площади)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гигакалория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Удельная величина потребления горячей воды в многоквартирных домах (в расчете на 1 проживающего)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Горячая вод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кубический 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Удельная величина потребления холодной воды в многоквартирных домах (в расчете на 1 проживающего)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Холодная вода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кубический 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Удельная величина потребления природного газа в многоквартирных домах (в расчете на 1 проживающ</w:t>
            </w:r>
            <w:r>
              <w:rPr>
                <w:rFonts w:eastAsia="Times New Roman"/>
              </w:rPr>
              <w:t>его)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 природный и попутный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кубический 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детей в возрасте 5 - 18 лет в муниципальном образовании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4959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Финансовая деятельность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до налогообложения отчётного года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187776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3046982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5110974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-312188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203364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128723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до налогообложения прошлого года (по уточненным данным)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-50356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18959860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Раздел </w:t>
            </w:r>
            <w:r>
              <w:rPr>
                <w:rFonts w:eastAsia="Times New Roman"/>
              </w:rPr>
              <w:t>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12552386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-197820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-83259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66517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Дебиторская задолженность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826062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23601103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21076129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139065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956442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640358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покупателей и заказчиков за товары, работы и услуги из общей суммы дебиторской задолженности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488199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4782746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3485763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57318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581066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362736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Кредиторская задолженность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1983835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57616779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51520468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715920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1996851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664416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платежам в бюджет из общей суммы</w:t>
            </w:r>
            <w:r>
              <w:rPr>
                <w:rFonts w:eastAsia="Times New Roman"/>
              </w:rPr>
              <w:t xml:space="preserve"> кредиторской задолженности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98463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132007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45776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платежам в государственные внебюджетные фонды из общей суммы кредиторской задолженности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225009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33584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41716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поставщикам и подрядчикам за товары, работы и услуги из общей суммы кредиторской задолженности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1378382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25220563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251702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1343101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282934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полученным займам и кредитам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109129331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83833127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881594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организаций представивших отчет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убыточных организаций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прибыльных организаций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результат убыточных организаций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</w:t>
            </w:r>
            <w:r>
              <w:rPr>
                <w:rFonts w:eastAsia="Times New Roman"/>
              </w:rPr>
              <w:t>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-3060781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Финансовый результат прибыльных организаций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203744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</w:t>
            </w:r>
            <w:r>
              <w:rPr>
                <w:rFonts w:eastAsia="Times New Roman"/>
              </w:rPr>
              <w:t>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6107763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212250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убыточных организаций в общем числе организаций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прибыльных организаций в общем числе организаций (с 2017 года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</w:t>
            </w:r>
            <w:r>
              <w:rPr>
                <w:rFonts w:eastAsia="Times New Roman"/>
              </w:rPr>
              <w:t>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Себестоимость проданных товаров, продукции, работ, услуг с 2017 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3611316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1379011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3829676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3753015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Коммерческие и управленческие расходы с 2017 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525620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5248579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3407767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187096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515166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196193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от продаж с 2017 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195481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12339106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13075627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-286548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159855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-30465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Сведения о выданных разрешениях и уведомлениях на строительство и на ввод объектов в эксплуатацию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выданных разрешений на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выданных разрешений на ввод объектов в </w:t>
            </w:r>
            <w:r>
              <w:rPr>
                <w:rFonts w:eastAsia="Times New Roman"/>
              </w:rPr>
              <w:t>эксплуатацию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полученных уведомлений о планируемых строительстве или реконструкции объекта индивидуального жилищного строительства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Бухгалтерская отчетность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хозяйствующих субъектов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</w:t>
            </w:r>
            <w:r>
              <w:rPr>
                <w:rFonts w:eastAsia="Times New Roman"/>
              </w:rPr>
              <w:t>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</w:t>
            </w:r>
            <w:r>
              <w:rPr>
                <w:rFonts w:eastAsia="Times New Roman"/>
              </w:rPr>
              <w:t>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до налогообложения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4259975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100998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-12100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</w:t>
            </w:r>
            <w:r>
              <w:rPr>
                <w:rFonts w:eastAsia="Times New Roman"/>
              </w:rPr>
              <w:t>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-10443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-12100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4843074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-2648261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-31452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</w:t>
            </w:r>
            <w:r>
              <w:rPr>
                <w:rFonts w:eastAsia="Times New Roman"/>
              </w:rPr>
              <w:t xml:space="preserve">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273164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400478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120982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-2268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</w:t>
            </w:r>
            <w:r>
              <w:rPr>
                <w:rFonts w:eastAsia="Times New Roman"/>
              </w:rPr>
              <w:t>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106173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710293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215619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73346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убыточных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</w:t>
            </w:r>
            <w:r>
              <w:rPr>
                <w:rFonts w:eastAsia="Times New Roman"/>
              </w:rPr>
              <w:t>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прибыльных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</w:t>
            </w:r>
            <w:r>
              <w:rPr>
                <w:rFonts w:eastAsia="Times New Roman"/>
              </w:rPr>
              <w:t>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J Деятельность в обла</w:t>
            </w:r>
            <w:r>
              <w:rPr>
                <w:rFonts w:eastAsia="Times New Roman"/>
              </w:rPr>
              <w:t>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результат убыточных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5873759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</w:t>
            </w:r>
            <w:r>
              <w:rPr>
                <w:rFonts w:eastAsia="Times New Roman"/>
              </w:rPr>
              <w:t xml:space="preserve">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499330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2676978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</w:t>
            </w:r>
            <w:r>
              <w:rPr>
                <w:rFonts w:eastAsia="Times New Roman"/>
              </w:rPr>
              <w:t>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44739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85054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143500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32056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11758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</w:t>
            </w:r>
            <w:r>
              <w:rPr>
                <w:rFonts w:eastAsia="Times New Roman"/>
              </w:rPr>
              <w:t>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44724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2277129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10073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</w:t>
            </w:r>
            <w:r>
              <w:rPr>
                <w:rFonts w:eastAsia="Times New Roman"/>
              </w:rPr>
              <w:t>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результат прибыльных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10133734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115889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114232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5342404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13287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358218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Раздел G Торговля оптовая и розничная; ремонт автотранспортных средств и </w:t>
            </w:r>
            <w:r>
              <w:rPr>
                <w:rFonts w:eastAsia="Times New Roman"/>
              </w:rPr>
              <w:t>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208586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432534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132740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30676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22699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150897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39503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</w:t>
            </w:r>
            <w:r>
              <w:rPr>
                <w:rFonts w:eastAsia="Times New Roman"/>
              </w:rPr>
              <w:t>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2987422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225692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73346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Уде</w:t>
            </w:r>
            <w:r>
              <w:rPr>
                <w:rFonts w:eastAsia="Times New Roman"/>
              </w:rPr>
              <w:t>льный вес убыточных организаций в общем числе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</w:t>
            </w:r>
            <w:r>
              <w:rPr>
                <w:rFonts w:eastAsia="Times New Roman"/>
              </w:rPr>
              <w:t>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</w:t>
            </w:r>
            <w:r>
              <w:rPr>
                <w:rFonts w:eastAsia="Times New Roman"/>
              </w:rPr>
              <w:t>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прибыльных организаций в общем числе организаций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</w:t>
            </w:r>
            <w:r>
              <w:rPr>
                <w:rFonts w:eastAsia="Times New Roman"/>
              </w:rPr>
              <w:t>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69.8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64.7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78.1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</w:t>
            </w:r>
            <w:r>
              <w:rPr>
                <w:rFonts w:eastAsia="Times New Roman"/>
              </w:rPr>
              <w:t>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62.5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83.3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</w:t>
            </w:r>
            <w:r>
              <w:rPr>
                <w:rFonts w:eastAsia="Times New Roman"/>
              </w:rPr>
              <w:t>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88.9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92.6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Выручка (нетто) от продажи товаров, продукции, работ, услуг (за минусом налога на добавленную стоимость, акцизов и иных аналогичных обязательных платежей) по данным бухгалтерской отчетности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</w:t>
            </w:r>
            <w:r>
              <w:rPr>
                <w:rFonts w:eastAsia="Times New Roman"/>
              </w:rPr>
              <w:t>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163905729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486752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 (без вспомогательной деятельности, оказания услуг)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278739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326335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278739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Рыболовство и рыбоводство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160417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B Добыча полезных ископаемых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140687143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1606163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4520757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утилизации отходо</w:t>
            </w:r>
            <w:r>
              <w:rPr>
                <w:rFonts w:eastAsia="Times New Roman"/>
              </w:rPr>
              <w:t>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276064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2445002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2843236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5988267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1134380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647026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</w:t>
            </w:r>
            <w:r>
              <w:rPr>
                <w:rFonts w:eastAsia="Times New Roman"/>
              </w:rPr>
              <w:t>ел L Деятельность по операциям с недвижимым имуществом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573067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383810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600521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1768654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248098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</w:t>
            </w:r>
            <w:r>
              <w:rPr>
                <w:rFonts w:eastAsia="Times New Roman"/>
              </w:rPr>
              <w:t>ость в области культуры, спорта, организации досуга и развлечений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00000" w:rsidRDefault="00C42F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42F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33103</w:t>
            </w:r>
          </w:p>
        </w:tc>
      </w:tr>
    </w:tbl>
    <w:p w:rsidR="00000000" w:rsidRDefault="00C42F2B">
      <w:pPr>
        <w:rPr>
          <w:rFonts w:eastAsia="Times New Roman"/>
        </w:rPr>
      </w:pPr>
    </w:p>
    <w:p w:rsidR="00000000" w:rsidRDefault="00C42F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116.95pt;height:.75pt" o:hrpct="250" o:hrstd="t" o:hr="t" fillcolor="#a0a0a0" stroked="f"/>
        </w:pict>
      </w:r>
    </w:p>
    <w:bookmarkStart w:id="2" w:name="meta"/>
    <w:bookmarkEnd w:id="2"/>
    <w:p w:rsidR="00000000" w:rsidRDefault="00C42F2B">
      <w:pPr>
        <w:divId w:val="1391269361"/>
        <w:rPr>
          <w:rStyle w:val="a3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"" \l "1"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</w:rPr>
        <w:t>1.С 2012 года включая улицы городских и сельских поселен</w:t>
      </w:r>
      <w:r>
        <w:rPr>
          <w:rStyle w:val="a3"/>
          <w:rFonts w:eastAsia="Times New Roman"/>
        </w:rPr>
        <w:t>ий.</w:t>
      </w:r>
    </w:p>
    <w:p w:rsidR="00000000" w:rsidRDefault="00C42F2B">
      <w:r>
        <w:rPr>
          <w:rFonts w:eastAsia="Times New Roman"/>
        </w:rPr>
        <w:fldChar w:fldCharType="end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2F2B"/>
    <w:rsid w:val="00C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6D46-278D-4ED3-A1FE-1A9F715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16584</Words>
  <Characters>94533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Реутова Светлана Андреевна</dc:creator>
  <cp:keywords/>
  <dc:description/>
  <cp:lastModifiedBy>Реутова Светлана Андреевна</cp:lastModifiedBy>
  <cp:revision>2</cp:revision>
  <dcterms:created xsi:type="dcterms:W3CDTF">2025-12-17T06:06:00Z</dcterms:created>
  <dcterms:modified xsi:type="dcterms:W3CDTF">2025-12-17T06:06:00Z</dcterms:modified>
</cp:coreProperties>
</file>