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DB6B9C" w:rsidP="007E66A5">
            <w:pPr>
              <w:ind w:left="-108" w:firstLine="108"/>
              <w:jc w:val="center"/>
            </w:pPr>
            <w:bookmarkStart w:id="0" w:name="ТекстовоеПоле7"/>
            <w:r>
              <w:t>1</w:t>
            </w:r>
            <w:r w:rsidR="007E66A5">
              <w:t>7</w:t>
            </w:r>
            <w:r w:rsidR="008E427D">
              <w:t>.</w:t>
            </w:r>
            <w:r w:rsidR="00D914F2">
              <w:t>0</w:t>
            </w:r>
            <w:r w:rsidR="00816CA7">
              <w:t>2</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2A3607" w:rsidP="00152FBB">
            <w:pPr>
              <w:jc w:val="both"/>
            </w:pPr>
            <w:r>
              <w:t>8</w:t>
            </w:r>
            <w:r w:rsidR="007E66A5">
              <w:t>3</w:t>
            </w:r>
            <w:r w:rsidR="00797060">
              <w:t>-р</w:t>
            </w:r>
          </w:p>
        </w:tc>
      </w:tr>
    </w:tbl>
    <w:p w:rsidR="00A826DF" w:rsidRDefault="00A826DF" w:rsidP="00D303B2">
      <w:pPr>
        <w:jc w:val="both"/>
        <w:rPr>
          <w:sz w:val="26"/>
          <w:szCs w:val="26"/>
        </w:rPr>
      </w:pPr>
    </w:p>
    <w:tbl>
      <w:tblPr>
        <w:tblW w:w="9639" w:type="dxa"/>
        <w:tblLook w:val="04A0" w:firstRow="1" w:lastRow="0" w:firstColumn="1" w:lastColumn="0" w:noHBand="0" w:noVBand="1"/>
      </w:tblPr>
      <w:tblGrid>
        <w:gridCol w:w="9639"/>
      </w:tblGrid>
      <w:tr w:rsidR="007E66A5" w:rsidRPr="009146B0" w:rsidTr="00F258DD">
        <w:tc>
          <w:tcPr>
            <w:tcW w:w="9639" w:type="dxa"/>
          </w:tcPr>
          <w:p w:rsidR="007E66A5" w:rsidRPr="009146B0" w:rsidRDefault="007E66A5" w:rsidP="00056734">
            <w:pPr>
              <w:ind w:left="-108" w:right="5420"/>
              <w:jc w:val="both"/>
              <w:rPr>
                <w:sz w:val="26"/>
                <w:szCs w:val="26"/>
              </w:rPr>
            </w:pPr>
            <w:r w:rsidRPr="00A73BB9">
              <w:rPr>
                <w:sz w:val="26"/>
                <w:szCs w:val="26"/>
              </w:rPr>
              <w:t xml:space="preserve">О проведении конкурса </w:t>
            </w:r>
            <w:r>
              <w:rPr>
                <w:sz w:val="26"/>
                <w:szCs w:val="26"/>
              </w:rPr>
              <w:t>"Лучший предприниматель года</w:t>
            </w:r>
            <w:r w:rsidRPr="00A73BB9">
              <w:rPr>
                <w:sz w:val="26"/>
                <w:szCs w:val="26"/>
              </w:rPr>
              <w:t>"</w:t>
            </w:r>
          </w:p>
        </w:tc>
      </w:tr>
    </w:tbl>
    <w:p w:rsidR="007E66A5" w:rsidRDefault="007E66A5" w:rsidP="007E66A5">
      <w:pPr>
        <w:ind w:firstLine="708"/>
        <w:jc w:val="both"/>
        <w:rPr>
          <w:sz w:val="26"/>
          <w:szCs w:val="26"/>
        </w:rPr>
      </w:pPr>
    </w:p>
    <w:p w:rsidR="007E66A5" w:rsidRDefault="007E66A5" w:rsidP="007E66A5">
      <w:pPr>
        <w:ind w:firstLine="708"/>
        <w:jc w:val="both"/>
        <w:rPr>
          <w:sz w:val="26"/>
          <w:szCs w:val="26"/>
        </w:rPr>
      </w:pPr>
      <w:bookmarkStart w:id="1" w:name="_GoBack"/>
      <w:bookmarkEnd w:id="1"/>
    </w:p>
    <w:p w:rsidR="007E66A5" w:rsidRDefault="007E66A5" w:rsidP="007E66A5">
      <w:pPr>
        <w:ind w:firstLine="708"/>
        <w:jc w:val="both"/>
        <w:rPr>
          <w:sz w:val="26"/>
          <w:szCs w:val="26"/>
        </w:rPr>
      </w:pPr>
    </w:p>
    <w:p w:rsidR="007E66A5" w:rsidRDefault="007E66A5" w:rsidP="00F258DD">
      <w:pPr>
        <w:autoSpaceDE w:val="0"/>
        <w:autoSpaceDN w:val="0"/>
        <w:adjustRightInd w:val="0"/>
        <w:ind w:firstLine="709"/>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sidR="00F258DD">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sidR="00F258DD">
        <w:rPr>
          <w:sz w:val="26"/>
          <w:szCs w:val="26"/>
        </w:rPr>
        <w:br/>
      </w:r>
      <w:r w:rsidRPr="00A73BB9">
        <w:rPr>
          <w:sz w:val="26"/>
          <w:szCs w:val="26"/>
        </w:rPr>
        <w:t xml:space="preserve">от 31.08.2018 № 584, в соответствии с </w:t>
      </w:r>
      <w:hyperlink r:id="rId9" w:history="1">
        <w:r w:rsidRPr="00A81AF1">
          <w:rPr>
            <w:rFonts w:eastAsiaTheme="minorHAnsi"/>
            <w:sz w:val="26"/>
            <w:szCs w:val="26"/>
            <w:lang w:eastAsia="en-US"/>
          </w:rPr>
          <w:t>Поряд</w:t>
        </w:r>
        <w:r w:rsidR="00F258DD">
          <w:rPr>
            <w:rFonts w:eastAsiaTheme="minorHAnsi"/>
            <w:sz w:val="26"/>
            <w:szCs w:val="26"/>
            <w:lang w:eastAsia="en-US"/>
          </w:rPr>
          <w:t>ком</w:t>
        </w:r>
      </w:hyperlink>
      <w:r>
        <w:rPr>
          <w:rFonts w:eastAsiaTheme="minorHAnsi"/>
          <w:sz w:val="26"/>
          <w:szCs w:val="26"/>
          <w:lang w:eastAsia="en-US"/>
        </w:rPr>
        <w:t xml:space="preserve"> организации и проведения конкурса "Лучший предприниматель года"</w:t>
      </w:r>
      <w:r w:rsidRPr="00A73BB9">
        <w:rPr>
          <w:sz w:val="26"/>
          <w:szCs w:val="26"/>
        </w:rPr>
        <w:t>, утвержденным</w:t>
      </w:r>
      <w:r>
        <w:rPr>
          <w:sz w:val="26"/>
        </w:rPr>
        <w:t xml:space="preserve"> </w:t>
      </w:r>
      <w:r>
        <w:rPr>
          <w:sz w:val="26"/>
          <w:szCs w:val="26"/>
        </w:rPr>
        <w:t>постановлением Администрации муниципального образования "Городской округ "Город Нарьян-Мар" от 25.01.2022 № 124:</w:t>
      </w:r>
    </w:p>
    <w:p w:rsidR="007E66A5" w:rsidRDefault="007E66A5" w:rsidP="00F258DD">
      <w:pPr>
        <w:ind w:firstLine="709"/>
        <w:jc w:val="both"/>
        <w:rPr>
          <w:sz w:val="26"/>
          <w:szCs w:val="26"/>
        </w:rPr>
      </w:pPr>
    </w:p>
    <w:p w:rsidR="007E66A5" w:rsidRPr="00DB7390" w:rsidRDefault="007E66A5" w:rsidP="00F258DD">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DB7390">
        <w:rPr>
          <w:rFonts w:ascii="Times New Roman" w:hAnsi="Times New Roman" w:cs="Times New Roman"/>
          <w:sz w:val="26"/>
          <w:szCs w:val="26"/>
        </w:rPr>
        <w:t>1. Провести конку</w:t>
      </w:r>
      <w:r>
        <w:rPr>
          <w:rFonts w:ascii="Times New Roman" w:hAnsi="Times New Roman" w:cs="Times New Roman"/>
          <w:sz w:val="26"/>
          <w:szCs w:val="26"/>
        </w:rPr>
        <w:t>рс "Лучший предприниматель года</w:t>
      </w:r>
      <w:r w:rsidRPr="00DB7390">
        <w:rPr>
          <w:rFonts w:ascii="Times New Roman" w:hAnsi="Times New Roman" w:cs="Times New Roman"/>
          <w:sz w:val="26"/>
          <w:szCs w:val="26"/>
        </w:rPr>
        <w:t xml:space="preserve">" (далее </w:t>
      </w:r>
      <w:r w:rsidR="00F258DD">
        <w:rPr>
          <w:rFonts w:ascii="Times New Roman" w:hAnsi="Times New Roman" w:cs="Times New Roman"/>
          <w:sz w:val="26"/>
          <w:szCs w:val="26"/>
        </w:rPr>
        <w:t>–</w:t>
      </w:r>
      <w:r w:rsidRPr="00DB7390">
        <w:rPr>
          <w:rFonts w:ascii="Times New Roman" w:hAnsi="Times New Roman" w:cs="Times New Roman"/>
          <w:sz w:val="26"/>
          <w:szCs w:val="26"/>
        </w:rPr>
        <w:t xml:space="preserve"> конкурс) </w:t>
      </w:r>
      <w:r>
        <w:rPr>
          <w:rFonts w:ascii="Times New Roman" w:hAnsi="Times New Roman" w:cs="Times New Roman"/>
          <w:sz w:val="26"/>
          <w:szCs w:val="26"/>
        </w:rPr>
        <w:br/>
      </w:r>
      <w:r w:rsidRPr="00DB7390">
        <w:rPr>
          <w:rFonts w:ascii="Times New Roman" w:hAnsi="Times New Roman" w:cs="Times New Roman"/>
          <w:sz w:val="26"/>
          <w:szCs w:val="26"/>
        </w:rPr>
        <w:t>по следующим номинациям:</w:t>
      </w:r>
    </w:p>
    <w:p w:rsidR="007E66A5" w:rsidRPr="00A81AF1" w:rsidRDefault="007E66A5" w:rsidP="00F258DD">
      <w:pPr>
        <w:autoSpaceDE w:val="0"/>
        <w:autoSpaceDN w:val="0"/>
        <w:adjustRightInd w:val="0"/>
        <w:ind w:firstLine="709"/>
        <w:jc w:val="both"/>
        <w:rPr>
          <w:rFonts w:eastAsiaTheme="minorHAnsi"/>
          <w:sz w:val="26"/>
          <w:szCs w:val="26"/>
          <w:lang w:eastAsia="en-US"/>
        </w:rPr>
      </w:pPr>
      <w:r>
        <w:rPr>
          <w:sz w:val="26"/>
          <w:szCs w:val="26"/>
        </w:rPr>
        <w:t>1.1. </w:t>
      </w:r>
      <w:r w:rsidRPr="00DB7390">
        <w:rPr>
          <w:sz w:val="26"/>
          <w:szCs w:val="26"/>
        </w:rPr>
        <w:t>"</w:t>
      </w:r>
      <w:r>
        <w:rPr>
          <w:rFonts w:eastAsiaTheme="minorHAnsi"/>
          <w:sz w:val="26"/>
          <w:szCs w:val="26"/>
          <w:lang w:eastAsia="en-US"/>
        </w:rPr>
        <w:t>Лучший предприниматель в сфере торговли</w:t>
      </w:r>
      <w:r w:rsidRPr="00A81AF1">
        <w:rPr>
          <w:sz w:val="26"/>
          <w:szCs w:val="26"/>
        </w:rPr>
        <w:t>";</w:t>
      </w:r>
    </w:p>
    <w:p w:rsidR="007E66A5" w:rsidRDefault="007E66A5" w:rsidP="00F258DD">
      <w:pPr>
        <w:autoSpaceDE w:val="0"/>
        <w:autoSpaceDN w:val="0"/>
        <w:adjustRightInd w:val="0"/>
        <w:ind w:firstLine="709"/>
        <w:jc w:val="both"/>
        <w:rPr>
          <w:sz w:val="26"/>
          <w:szCs w:val="26"/>
        </w:rPr>
      </w:pPr>
      <w:r w:rsidRPr="00DB7390">
        <w:rPr>
          <w:sz w:val="26"/>
          <w:szCs w:val="26"/>
        </w:rPr>
        <w:t>1.2. "</w:t>
      </w:r>
      <w:r>
        <w:rPr>
          <w:rFonts w:eastAsiaTheme="minorHAnsi"/>
          <w:sz w:val="26"/>
          <w:szCs w:val="26"/>
          <w:lang w:eastAsia="en-US"/>
        </w:rPr>
        <w:t xml:space="preserve">Лучший предприниматель в сфере дополнительного образования детей </w:t>
      </w:r>
      <w:r w:rsidR="00F258DD">
        <w:rPr>
          <w:rFonts w:eastAsiaTheme="minorHAnsi"/>
          <w:sz w:val="26"/>
          <w:szCs w:val="26"/>
          <w:lang w:eastAsia="en-US"/>
        </w:rPr>
        <w:br/>
      </w:r>
      <w:r>
        <w:rPr>
          <w:rFonts w:eastAsiaTheme="minorHAnsi"/>
          <w:sz w:val="26"/>
          <w:szCs w:val="26"/>
          <w:lang w:eastAsia="en-US"/>
        </w:rPr>
        <w:t>и взрослых</w:t>
      </w:r>
      <w:r w:rsidRPr="00A81AF1">
        <w:rPr>
          <w:sz w:val="26"/>
          <w:szCs w:val="26"/>
        </w:rPr>
        <w:t>".</w:t>
      </w:r>
    </w:p>
    <w:p w:rsidR="007E66A5" w:rsidRDefault="00093C79" w:rsidP="00F258DD">
      <w:pPr>
        <w:pStyle w:val="23"/>
        <w:tabs>
          <w:tab w:val="left" w:pos="709"/>
          <w:tab w:val="left" w:pos="851"/>
          <w:tab w:val="left" w:pos="1134"/>
        </w:tabs>
        <w:spacing w:after="0" w:line="240" w:lineRule="auto"/>
        <w:ind w:firstLine="709"/>
        <w:jc w:val="both"/>
        <w:rPr>
          <w:sz w:val="26"/>
          <w:szCs w:val="26"/>
          <w:lang w:eastAsia="zh-CN"/>
        </w:rPr>
      </w:pPr>
      <w:r>
        <w:rPr>
          <w:sz w:val="26"/>
          <w:szCs w:val="26"/>
        </w:rPr>
        <w:t>2. </w:t>
      </w:r>
      <w:r w:rsidR="007E66A5" w:rsidRPr="00DB7390">
        <w:rPr>
          <w:sz w:val="26"/>
          <w:szCs w:val="26"/>
        </w:rPr>
        <w:t xml:space="preserve">Назначить дату проведения </w:t>
      </w:r>
      <w:r w:rsidR="007E66A5">
        <w:rPr>
          <w:sz w:val="26"/>
          <w:szCs w:val="26"/>
        </w:rPr>
        <w:t>п</w:t>
      </w:r>
      <w:r w:rsidR="007E66A5" w:rsidRPr="0090744F">
        <w:rPr>
          <w:sz w:val="26"/>
          <w:szCs w:val="26"/>
          <w:lang w:eastAsia="zh-CN"/>
        </w:rPr>
        <w:t>ерв</w:t>
      </w:r>
      <w:r w:rsidR="007E66A5">
        <w:rPr>
          <w:sz w:val="26"/>
          <w:szCs w:val="26"/>
          <w:lang w:eastAsia="zh-CN"/>
        </w:rPr>
        <w:t>ого</w:t>
      </w:r>
      <w:r w:rsidR="007E66A5" w:rsidRPr="0090744F">
        <w:rPr>
          <w:sz w:val="26"/>
          <w:szCs w:val="26"/>
          <w:lang w:eastAsia="zh-CN"/>
        </w:rPr>
        <w:t xml:space="preserve"> этап</w:t>
      </w:r>
      <w:r w:rsidR="007E66A5">
        <w:rPr>
          <w:sz w:val="26"/>
          <w:szCs w:val="26"/>
          <w:lang w:eastAsia="zh-CN"/>
        </w:rPr>
        <w:t>а</w:t>
      </w:r>
      <w:r w:rsidR="007E66A5" w:rsidRPr="0090744F">
        <w:rPr>
          <w:sz w:val="26"/>
          <w:szCs w:val="26"/>
          <w:lang w:eastAsia="zh-CN"/>
        </w:rPr>
        <w:t xml:space="preserve"> конкурсного отбора </w:t>
      </w:r>
      <w:r w:rsidR="00056734">
        <w:rPr>
          <w:sz w:val="26"/>
          <w:szCs w:val="26"/>
          <w:lang w:eastAsia="zh-CN"/>
        </w:rPr>
        <w:t>–</w:t>
      </w:r>
      <w:r w:rsidR="007E66A5" w:rsidRPr="0090744F">
        <w:rPr>
          <w:sz w:val="26"/>
          <w:szCs w:val="26"/>
          <w:lang w:eastAsia="zh-CN"/>
        </w:rPr>
        <w:t xml:space="preserve"> 12 апреля 2022 года</w:t>
      </w:r>
      <w:r w:rsidR="007E66A5">
        <w:rPr>
          <w:sz w:val="26"/>
          <w:szCs w:val="26"/>
          <w:lang w:eastAsia="zh-CN"/>
        </w:rPr>
        <w:t>.</w:t>
      </w:r>
    </w:p>
    <w:p w:rsidR="007E66A5" w:rsidRPr="00DB7390" w:rsidRDefault="00093C79" w:rsidP="00F258DD">
      <w:pPr>
        <w:pStyle w:val="23"/>
        <w:tabs>
          <w:tab w:val="left" w:pos="709"/>
          <w:tab w:val="left" w:pos="851"/>
          <w:tab w:val="left" w:pos="1134"/>
        </w:tabs>
        <w:spacing w:after="0" w:line="240" w:lineRule="auto"/>
        <w:ind w:firstLine="709"/>
        <w:jc w:val="both"/>
        <w:rPr>
          <w:sz w:val="26"/>
          <w:szCs w:val="26"/>
        </w:rPr>
      </w:pPr>
      <w:r>
        <w:rPr>
          <w:sz w:val="26"/>
          <w:szCs w:val="26"/>
          <w:lang w:eastAsia="zh-CN"/>
        </w:rPr>
        <w:t>3. </w:t>
      </w:r>
      <w:r w:rsidR="007E66A5" w:rsidRPr="00DB7390">
        <w:rPr>
          <w:sz w:val="26"/>
          <w:szCs w:val="26"/>
        </w:rPr>
        <w:t xml:space="preserve">Назначить дату проведения </w:t>
      </w:r>
      <w:r w:rsidR="007E66A5">
        <w:rPr>
          <w:sz w:val="26"/>
          <w:szCs w:val="26"/>
        </w:rPr>
        <w:t>в</w:t>
      </w:r>
      <w:r w:rsidR="007E66A5" w:rsidRPr="0090744F">
        <w:rPr>
          <w:sz w:val="26"/>
          <w:szCs w:val="26"/>
          <w:lang w:eastAsia="zh-CN"/>
        </w:rPr>
        <w:t>торо</w:t>
      </w:r>
      <w:r w:rsidR="007E66A5">
        <w:rPr>
          <w:sz w:val="26"/>
          <w:szCs w:val="26"/>
          <w:lang w:eastAsia="zh-CN"/>
        </w:rPr>
        <w:t>го</w:t>
      </w:r>
      <w:r w:rsidR="007E66A5" w:rsidRPr="0090744F">
        <w:rPr>
          <w:sz w:val="26"/>
          <w:szCs w:val="26"/>
          <w:lang w:eastAsia="zh-CN"/>
        </w:rPr>
        <w:t xml:space="preserve"> этап</w:t>
      </w:r>
      <w:r w:rsidR="007E66A5">
        <w:rPr>
          <w:sz w:val="26"/>
          <w:szCs w:val="26"/>
          <w:lang w:eastAsia="zh-CN"/>
        </w:rPr>
        <w:t>а</w:t>
      </w:r>
      <w:r w:rsidR="007E66A5" w:rsidRPr="0090744F">
        <w:rPr>
          <w:sz w:val="26"/>
          <w:szCs w:val="26"/>
          <w:lang w:eastAsia="zh-CN"/>
        </w:rPr>
        <w:t xml:space="preserve"> конкурсного отбора </w:t>
      </w:r>
      <w:r w:rsidR="00056734">
        <w:rPr>
          <w:sz w:val="26"/>
          <w:szCs w:val="26"/>
          <w:lang w:eastAsia="zh-CN"/>
        </w:rPr>
        <w:t xml:space="preserve">– </w:t>
      </w:r>
      <w:r w:rsidR="007E66A5" w:rsidRPr="0090744F">
        <w:rPr>
          <w:sz w:val="26"/>
          <w:szCs w:val="26"/>
          <w:lang w:eastAsia="zh-CN"/>
        </w:rPr>
        <w:t>13 апреля 2022 года</w:t>
      </w:r>
      <w:r w:rsidR="00F258DD">
        <w:rPr>
          <w:sz w:val="26"/>
          <w:szCs w:val="26"/>
          <w:lang w:eastAsia="zh-CN"/>
        </w:rPr>
        <w:t>.</w:t>
      </w:r>
    </w:p>
    <w:p w:rsidR="007E66A5" w:rsidRPr="00DB7390" w:rsidRDefault="007E66A5" w:rsidP="00F258DD">
      <w:pPr>
        <w:pStyle w:val="23"/>
        <w:tabs>
          <w:tab w:val="left" w:pos="709"/>
          <w:tab w:val="left" w:pos="851"/>
          <w:tab w:val="left" w:pos="1134"/>
        </w:tabs>
        <w:spacing w:after="0" w:line="240" w:lineRule="auto"/>
        <w:ind w:firstLine="709"/>
        <w:jc w:val="both"/>
        <w:rPr>
          <w:sz w:val="26"/>
          <w:szCs w:val="26"/>
        </w:rPr>
      </w:pPr>
      <w:r w:rsidRPr="00DB7390">
        <w:rPr>
          <w:sz w:val="26"/>
          <w:szCs w:val="26"/>
        </w:rPr>
        <w:t xml:space="preserve">4. Установить сроки приема заявок на участие в конкурсе с </w:t>
      </w:r>
      <w:r w:rsidRPr="0090744F">
        <w:rPr>
          <w:sz w:val="26"/>
          <w:szCs w:val="26"/>
        </w:rPr>
        <w:t>18 февраля 2022 года до 1 апреля 2022 года</w:t>
      </w:r>
      <w:r w:rsidRPr="00DB7390">
        <w:rPr>
          <w:sz w:val="26"/>
          <w:szCs w:val="26"/>
        </w:rPr>
        <w:t>.</w:t>
      </w:r>
    </w:p>
    <w:p w:rsidR="007E66A5" w:rsidRPr="00DB7390" w:rsidRDefault="007E66A5" w:rsidP="00F258DD">
      <w:pPr>
        <w:pStyle w:val="ConsPlusNormal"/>
        <w:tabs>
          <w:tab w:val="left" w:pos="709"/>
          <w:tab w:val="left" w:pos="851"/>
          <w:tab w:val="left" w:pos="1134"/>
        </w:tabs>
        <w:ind w:firstLine="709"/>
        <w:jc w:val="both"/>
        <w:rPr>
          <w:rFonts w:eastAsia="Calibri"/>
          <w:sz w:val="26"/>
          <w:szCs w:val="26"/>
        </w:rPr>
      </w:pPr>
      <w:r w:rsidRPr="00DB7390">
        <w:rPr>
          <w:rFonts w:eastAsia="Calibri"/>
          <w:sz w:val="26"/>
          <w:szCs w:val="26"/>
        </w:rPr>
        <w:t xml:space="preserve">5. Управлению экономического и инвестиционного развития Администрации муниципального образования "Городской округ "Город Нарьян-Мар" – организатору конкурса осуществлять действия в соответствии с </w:t>
      </w:r>
      <w:hyperlink r:id="rId10" w:history="1">
        <w:r w:rsidRPr="00A81AF1">
          <w:rPr>
            <w:sz w:val="26"/>
            <w:szCs w:val="26"/>
          </w:rPr>
          <w:t>Поряд</w:t>
        </w:r>
      </w:hyperlink>
      <w:r>
        <w:rPr>
          <w:sz w:val="26"/>
          <w:szCs w:val="26"/>
        </w:rPr>
        <w:t>ком организации и проведения конкурса "Лучший предприниматель года"</w:t>
      </w:r>
      <w:r w:rsidRPr="00A73BB9">
        <w:rPr>
          <w:sz w:val="26"/>
          <w:szCs w:val="26"/>
        </w:rPr>
        <w:t>, утвержденным</w:t>
      </w:r>
      <w:r>
        <w:rPr>
          <w:sz w:val="26"/>
        </w:rPr>
        <w:t xml:space="preserve"> </w:t>
      </w:r>
      <w:r>
        <w:rPr>
          <w:sz w:val="26"/>
          <w:szCs w:val="26"/>
        </w:rPr>
        <w:t>постановлением Администрации муниципального образования "Городской округ "Город Нарьян-Мар" от 25.01.2022 № 124</w:t>
      </w:r>
      <w:r w:rsidRPr="00DB7390">
        <w:rPr>
          <w:rFonts w:eastAsia="Calibri"/>
          <w:sz w:val="26"/>
          <w:szCs w:val="26"/>
        </w:rPr>
        <w:t>.</w:t>
      </w:r>
    </w:p>
    <w:p w:rsidR="007E66A5" w:rsidRPr="00DB7390" w:rsidRDefault="007E66A5" w:rsidP="00F258DD">
      <w:pPr>
        <w:pStyle w:val="23"/>
        <w:tabs>
          <w:tab w:val="left" w:pos="851"/>
          <w:tab w:val="left" w:pos="1134"/>
        </w:tabs>
        <w:spacing w:after="0" w:line="240" w:lineRule="auto"/>
        <w:ind w:firstLine="709"/>
        <w:jc w:val="both"/>
        <w:rPr>
          <w:sz w:val="26"/>
          <w:szCs w:val="26"/>
        </w:rPr>
      </w:pPr>
      <w:r>
        <w:rPr>
          <w:sz w:val="26"/>
          <w:szCs w:val="26"/>
        </w:rPr>
        <w:t>6</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МО "Городской округ "Город Нарьян-Мар" </w:t>
      </w:r>
      <w:r>
        <w:rPr>
          <w:sz w:val="26"/>
          <w:szCs w:val="26"/>
        </w:rPr>
        <w:br/>
      </w:r>
      <w:r w:rsidRPr="00DB7390">
        <w:rPr>
          <w:sz w:val="26"/>
          <w:szCs w:val="26"/>
        </w:rPr>
        <w:t>по экономике и финансам.</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F258DD">
      <w:headerReference w:type="default" r:id="rId11"/>
      <w:pgSz w:w="11906" w:h="16838"/>
      <w:pgMar w:top="709"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94" w:rsidRDefault="00FF4D94" w:rsidP="0035168A">
      <w:r>
        <w:separator/>
      </w:r>
    </w:p>
  </w:endnote>
  <w:endnote w:type="continuationSeparator" w:id="0">
    <w:p w:rsidR="00FF4D94" w:rsidRDefault="00FF4D94"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94" w:rsidRDefault="00FF4D94" w:rsidP="0035168A">
      <w:r>
        <w:separator/>
      </w:r>
    </w:p>
  </w:footnote>
  <w:footnote w:type="continuationSeparator" w:id="0">
    <w:p w:rsidR="00FF4D94" w:rsidRDefault="00FF4D94"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36854"/>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F258DD">
          <w:rPr>
            <w:noProof/>
          </w:rPr>
          <w:t>2</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734"/>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3C79"/>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2D7B"/>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6A5"/>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58DD"/>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D49EA50D21284B37FD9ECE23B9B4607FCB5BDCEF9321BA281035D8D7B473DC4607D7D6E51961DC7440EFD4FB223BBCE3F98FCFCBADF664D198FFV2yEK" TargetMode="External"/><Relationship Id="rId4" Type="http://schemas.openxmlformats.org/officeDocument/2006/relationships/settings" Target="settings.xml"/><Relationship Id="rId9" Type="http://schemas.openxmlformats.org/officeDocument/2006/relationships/hyperlink" Target="consultantplus://offline/ref=39D49EA50D21284B37FD9ECE23B9B4607FCB5BDCEF9321BA281035D8D7B473DC4607D7D6E51961DC7440EFD4FB223BBCE3F98FCFCBADF664D198FFV2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5BCCA-B7DE-42D0-B913-23593909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2022-02-17T12:03:00Z</dcterms:created>
  <dcterms:modified xsi:type="dcterms:W3CDTF">2022-02-17T12:25:00Z</dcterms:modified>
</cp:coreProperties>
</file>