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E4A99" w:rsidP="00193B78">
            <w:pPr>
              <w:jc w:val="center"/>
            </w:pPr>
            <w:bookmarkStart w:id="0" w:name="ТекстовоеПоле7"/>
            <w:r>
              <w:t>1</w:t>
            </w:r>
            <w:r w:rsidR="00193B78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22449C">
            <w:pPr>
              <w:jc w:val="center"/>
            </w:pPr>
            <w:r>
              <w:t>0</w:t>
            </w:r>
            <w:r w:rsidR="0022449C">
              <w:t>5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C2E94" w:rsidP="00B535C2">
            <w:pPr>
              <w:jc w:val="center"/>
            </w:pPr>
            <w:r>
              <w:t>3</w:t>
            </w:r>
            <w:r w:rsidR="00B535C2">
              <w:t>2</w:t>
            </w:r>
            <w:r w:rsidR="00A36825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BD696E" w:rsidRPr="00000BD0" w:rsidTr="00BD696E">
        <w:trPr>
          <w:trHeight w:val="72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D696E" w:rsidRPr="00000BD0" w:rsidRDefault="00BD696E" w:rsidP="00BD696E">
            <w:pPr>
              <w:ind w:left="-108" w:right="45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схемы </w:t>
            </w:r>
            <w:r w:rsidRPr="00000BD0">
              <w:rPr>
                <w:sz w:val="26"/>
                <w:szCs w:val="26"/>
              </w:rPr>
              <w:t xml:space="preserve">размещения нестационарных торговых объектов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000BD0">
              <w:rPr>
                <w:sz w:val="26"/>
                <w:szCs w:val="26"/>
              </w:rPr>
              <w:t>на территории МО "Городской округ "Город Нарьян-Мар"</w:t>
            </w:r>
          </w:p>
        </w:tc>
      </w:tr>
    </w:tbl>
    <w:p w:rsidR="00BD696E" w:rsidRDefault="00BD696E" w:rsidP="00BD696E">
      <w:pPr>
        <w:ind w:firstLine="720"/>
        <w:jc w:val="both"/>
        <w:rPr>
          <w:sz w:val="26"/>
          <w:szCs w:val="26"/>
        </w:rPr>
      </w:pPr>
    </w:p>
    <w:p w:rsidR="00BD696E" w:rsidRPr="00000BD0" w:rsidRDefault="00BD696E" w:rsidP="00BD696E">
      <w:pPr>
        <w:ind w:firstLine="720"/>
        <w:jc w:val="both"/>
        <w:rPr>
          <w:sz w:val="26"/>
          <w:szCs w:val="26"/>
        </w:rPr>
      </w:pPr>
    </w:p>
    <w:p w:rsidR="00BD696E" w:rsidRPr="00000BD0" w:rsidRDefault="00BD696E" w:rsidP="00BD696E">
      <w:pPr>
        <w:ind w:firstLine="720"/>
        <w:jc w:val="both"/>
        <w:rPr>
          <w:sz w:val="26"/>
          <w:szCs w:val="26"/>
        </w:rPr>
      </w:pPr>
    </w:p>
    <w:p w:rsidR="00BD696E" w:rsidRPr="007A4460" w:rsidRDefault="00BD696E" w:rsidP="00BD6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7A4460">
        <w:rPr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28.12.2009 № 381-ФЗ "Об основах государственного регулирования торговой деятельности в Российской Федерации", приказом Управления по агропромышленному комплексу и ветеринарии Ненецкого автономного округа от 23.04.2012 № 11-од "Об утверждении порядка разработки </w:t>
      </w:r>
      <w:r>
        <w:rPr>
          <w:sz w:val="26"/>
          <w:szCs w:val="26"/>
        </w:rPr>
        <w:t xml:space="preserve">                 </w:t>
      </w:r>
      <w:r w:rsidRPr="007A4460">
        <w:rPr>
          <w:sz w:val="26"/>
          <w:szCs w:val="26"/>
        </w:rPr>
        <w:t>и утверждения органами местного самоуправления муниципальных образований Ненецкого автономного округа схемы размещения</w:t>
      </w:r>
      <w:proofErr w:type="gramEnd"/>
      <w:r w:rsidRPr="007A4460">
        <w:rPr>
          <w:sz w:val="26"/>
          <w:szCs w:val="26"/>
        </w:rPr>
        <w:t xml:space="preserve"> нестационарных торговых объектов на территории Ненецкого автономного округа" Администрация </w:t>
      </w:r>
      <w:r>
        <w:rPr>
          <w:sz w:val="26"/>
          <w:szCs w:val="26"/>
        </w:rPr>
        <w:t xml:space="preserve">                           </w:t>
      </w:r>
      <w:r w:rsidRPr="007A4460">
        <w:rPr>
          <w:sz w:val="26"/>
          <w:szCs w:val="26"/>
        </w:rPr>
        <w:t>МО "Городской округ "Город Нарьян-Мар"</w:t>
      </w:r>
    </w:p>
    <w:p w:rsidR="00BD696E" w:rsidRPr="00000BD0" w:rsidRDefault="00BD696E" w:rsidP="00BD696E">
      <w:pPr>
        <w:ind w:firstLine="720"/>
        <w:jc w:val="both"/>
        <w:rPr>
          <w:sz w:val="26"/>
          <w:szCs w:val="26"/>
        </w:rPr>
      </w:pPr>
    </w:p>
    <w:p w:rsidR="00BD696E" w:rsidRPr="00000BD0" w:rsidRDefault="00BD696E" w:rsidP="00BD696E">
      <w:pPr>
        <w:jc w:val="center"/>
        <w:rPr>
          <w:sz w:val="26"/>
          <w:szCs w:val="26"/>
        </w:rPr>
      </w:pPr>
      <w:proofErr w:type="gramStart"/>
      <w:r w:rsidRPr="00000BD0">
        <w:rPr>
          <w:b/>
          <w:bCs/>
          <w:spacing w:val="20"/>
          <w:sz w:val="26"/>
          <w:szCs w:val="26"/>
        </w:rPr>
        <w:t>П</w:t>
      </w:r>
      <w:proofErr w:type="gramEnd"/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С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Т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А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Н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В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Л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Я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Е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Т</w:t>
      </w:r>
      <w:r w:rsidRPr="00BD696E">
        <w:rPr>
          <w:b/>
          <w:sz w:val="26"/>
          <w:szCs w:val="26"/>
        </w:rPr>
        <w:t>:</w:t>
      </w:r>
    </w:p>
    <w:p w:rsidR="00BD696E" w:rsidRPr="00000BD0" w:rsidRDefault="00BD696E" w:rsidP="00BD6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  <w:sz w:val="26"/>
          <w:szCs w:val="26"/>
        </w:rPr>
      </w:pPr>
    </w:p>
    <w:p w:rsidR="00BD696E" w:rsidRDefault="00BD696E" w:rsidP="001E1252">
      <w:pPr>
        <w:pStyle w:val="ad"/>
        <w:widowControl w:val="0"/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схему размещения нестационарных торговых объектов                       на территории МО "Городской округ "Город Нарьян-Мар" (Приложение).</w:t>
      </w:r>
    </w:p>
    <w:p w:rsidR="00BD696E" w:rsidRDefault="00BD696E" w:rsidP="001E1252">
      <w:pPr>
        <w:pStyle w:val="ad"/>
        <w:widowControl w:val="0"/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силу:</w:t>
      </w:r>
    </w:p>
    <w:p w:rsidR="00BD696E" w:rsidRDefault="001E1252" w:rsidP="001E1252">
      <w:pPr>
        <w:pStyle w:val="ad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D696E">
        <w:rPr>
          <w:sz w:val="26"/>
          <w:szCs w:val="26"/>
        </w:rPr>
        <w:t xml:space="preserve">постановление Администрации МО "Городской округ "Город Нарьян-Мар" от 06.02.2014 № 345 "Об утверждении схемы </w:t>
      </w:r>
      <w:r w:rsidR="00BD696E" w:rsidRPr="00000BD0">
        <w:rPr>
          <w:sz w:val="26"/>
          <w:szCs w:val="26"/>
        </w:rPr>
        <w:t>размещения нестационарных торговых объектов на территории МО "Городской округ "Город Нарьян-Мар"</w:t>
      </w:r>
      <w:r w:rsidR="00BD696E">
        <w:rPr>
          <w:sz w:val="26"/>
          <w:szCs w:val="26"/>
        </w:rPr>
        <w:t>;</w:t>
      </w:r>
    </w:p>
    <w:p w:rsidR="00BD696E" w:rsidRDefault="001E1252" w:rsidP="001E1252">
      <w:pPr>
        <w:pStyle w:val="ad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D696E">
        <w:rPr>
          <w:sz w:val="26"/>
          <w:szCs w:val="26"/>
        </w:rPr>
        <w:t xml:space="preserve">постановление Администрации МО "Городской округ "Город Нарьян-Мар" от 01.08.2016 № 872 "О внесении изменений в схему </w:t>
      </w:r>
      <w:r w:rsidR="00BD696E" w:rsidRPr="00000BD0">
        <w:rPr>
          <w:sz w:val="26"/>
          <w:szCs w:val="26"/>
        </w:rPr>
        <w:t>размещения нестационарных торговых объектов на территории МО "Городской округ "Город Нарьян-Мар"</w:t>
      </w:r>
      <w:r w:rsidR="00BD696E">
        <w:rPr>
          <w:sz w:val="26"/>
          <w:szCs w:val="26"/>
        </w:rPr>
        <w:t>;</w:t>
      </w:r>
    </w:p>
    <w:p w:rsidR="00BD696E" w:rsidRDefault="001E1252" w:rsidP="001E1252">
      <w:pPr>
        <w:pStyle w:val="ad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D696E">
        <w:rPr>
          <w:sz w:val="26"/>
          <w:szCs w:val="26"/>
        </w:rPr>
        <w:t xml:space="preserve">постановление Администрации МО "Городской округ "Город Нарьян-Мар" от 29.11.2016 № 1254 "О внесении изменений в схему </w:t>
      </w:r>
      <w:r w:rsidR="00BD696E" w:rsidRPr="00000BD0">
        <w:rPr>
          <w:sz w:val="26"/>
          <w:szCs w:val="26"/>
        </w:rPr>
        <w:t>размещения нестационарных торговых объектов на территории МО "Городской округ "Город Нарьян-Мар"</w:t>
      </w:r>
      <w:r w:rsidR="00BD696E">
        <w:rPr>
          <w:sz w:val="26"/>
          <w:szCs w:val="26"/>
        </w:rPr>
        <w:t>;</w:t>
      </w:r>
    </w:p>
    <w:p w:rsidR="00BD696E" w:rsidRDefault="001E1252" w:rsidP="001E1252">
      <w:pPr>
        <w:pStyle w:val="ad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D696E">
        <w:rPr>
          <w:sz w:val="26"/>
          <w:szCs w:val="26"/>
        </w:rPr>
        <w:t xml:space="preserve">постановление Администрации МО "Городской округ "Город Нарьян-Мар" от 19.07.2017 № 832 "О внесении изменений в схему </w:t>
      </w:r>
      <w:r w:rsidR="00BD696E" w:rsidRPr="00000BD0">
        <w:rPr>
          <w:sz w:val="26"/>
          <w:szCs w:val="26"/>
        </w:rPr>
        <w:t>размещения нестационарных торговых объектов на территории МО "Городской округ "Город Нарьян-Мар"</w:t>
      </w:r>
      <w:r w:rsidR="00BD696E">
        <w:rPr>
          <w:sz w:val="26"/>
          <w:szCs w:val="26"/>
        </w:rPr>
        <w:t>;</w:t>
      </w:r>
    </w:p>
    <w:p w:rsidR="00BD696E" w:rsidRDefault="001E1252" w:rsidP="001E1252">
      <w:pPr>
        <w:pStyle w:val="ad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D696E">
        <w:rPr>
          <w:sz w:val="26"/>
          <w:szCs w:val="26"/>
        </w:rPr>
        <w:t xml:space="preserve">постановление Администрации МО "Городской округ "Город Нарьян-Мар" от 26.10.2017 № 1212 "О внесении изменений в схему </w:t>
      </w:r>
      <w:r w:rsidR="00BD696E" w:rsidRPr="00000BD0">
        <w:rPr>
          <w:sz w:val="26"/>
          <w:szCs w:val="26"/>
        </w:rPr>
        <w:t>размещения нестационарных торговых объектов на территории МО "Городской округ "Город Нарьян-Мар"</w:t>
      </w:r>
      <w:r w:rsidR="00BD696E">
        <w:rPr>
          <w:sz w:val="26"/>
          <w:szCs w:val="26"/>
        </w:rPr>
        <w:t>, утвержденную постановлением Администрации МО "Городской округ "Город Нарьян-Мар" от 06.02.2014 № 345";</w:t>
      </w:r>
    </w:p>
    <w:p w:rsidR="00BD696E" w:rsidRDefault="001E1252" w:rsidP="001E1252">
      <w:pPr>
        <w:pStyle w:val="ad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D696E">
        <w:rPr>
          <w:sz w:val="26"/>
          <w:szCs w:val="26"/>
        </w:rPr>
        <w:t xml:space="preserve">постановление Администрации МО "Городской округ "Город Нарьян-Мар" от 20.11.2017 № 1298 "О внесении изменений в постановление Администрации МО "Городской округ "Город Нарьян-Мар" от 06.02.2014 № 345 "Об утверждении схемы </w:t>
      </w:r>
      <w:r w:rsidR="00BD696E" w:rsidRPr="00000BD0">
        <w:rPr>
          <w:sz w:val="26"/>
          <w:szCs w:val="26"/>
        </w:rPr>
        <w:t>размещения нестационарных торговых объектов на территории МО "Городской округ "Город Нарьян-Мар"</w:t>
      </w:r>
      <w:r w:rsidR="00BD696E">
        <w:rPr>
          <w:sz w:val="26"/>
          <w:szCs w:val="26"/>
        </w:rPr>
        <w:t>.</w:t>
      </w:r>
    </w:p>
    <w:p w:rsidR="00BD696E" w:rsidRPr="00000BD0" w:rsidRDefault="00BD696E" w:rsidP="001E1252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000BD0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Pr="00000BD0">
        <w:rPr>
          <w:sz w:val="26"/>
          <w:szCs w:val="26"/>
        </w:rPr>
        <w:t xml:space="preserve"> его </w:t>
      </w:r>
      <w:r>
        <w:rPr>
          <w:sz w:val="26"/>
          <w:szCs w:val="26"/>
        </w:rPr>
        <w:t xml:space="preserve">принятия и подлежит </w:t>
      </w:r>
      <w:r w:rsidRPr="00000BD0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000BD0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000BD0">
        <w:rPr>
          <w:sz w:val="26"/>
          <w:szCs w:val="26"/>
        </w:rPr>
        <w:t>.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A36825" w:rsidRDefault="00A36825" w:rsidP="007B42C8">
      <w:pPr>
        <w:jc w:val="right"/>
      </w:pPr>
    </w:p>
    <w:p w:rsidR="00A36825" w:rsidRDefault="00A36825" w:rsidP="007B42C8">
      <w:pPr>
        <w:jc w:val="right"/>
        <w:sectPr w:rsidR="00A36825" w:rsidSect="004701EC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A36825" w:rsidRPr="00A36825" w:rsidRDefault="00A36825" w:rsidP="00A36825">
      <w:pPr>
        <w:jc w:val="right"/>
        <w:rPr>
          <w:bCs/>
          <w:sz w:val="26"/>
        </w:rPr>
      </w:pPr>
      <w:r w:rsidRPr="00A36825">
        <w:rPr>
          <w:bCs/>
          <w:sz w:val="26"/>
        </w:rPr>
        <w:lastRenderedPageBreak/>
        <w:t>Приложение</w:t>
      </w:r>
    </w:p>
    <w:p w:rsidR="00A36825" w:rsidRPr="00A36825" w:rsidRDefault="00A36825" w:rsidP="00A36825">
      <w:pPr>
        <w:jc w:val="right"/>
        <w:rPr>
          <w:sz w:val="26"/>
          <w:szCs w:val="26"/>
        </w:rPr>
      </w:pPr>
      <w:r w:rsidRPr="00A36825">
        <w:rPr>
          <w:sz w:val="26"/>
          <w:szCs w:val="26"/>
        </w:rPr>
        <w:t>УТВЕРЖДЕН</w:t>
      </w:r>
      <w:r>
        <w:rPr>
          <w:sz w:val="26"/>
          <w:szCs w:val="26"/>
        </w:rPr>
        <w:t>А</w:t>
      </w:r>
    </w:p>
    <w:p w:rsidR="00A36825" w:rsidRPr="00A36825" w:rsidRDefault="00A36825" w:rsidP="00A36825">
      <w:pPr>
        <w:jc w:val="right"/>
        <w:rPr>
          <w:sz w:val="26"/>
          <w:szCs w:val="26"/>
        </w:rPr>
      </w:pPr>
      <w:r w:rsidRPr="00A36825">
        <w:rPr>
          <w:sz w:val="26"/>
          <w:szCs w:val="26"/>
        </w:rPr>
        <w:t>постановлением Администрации МО</w:t>
      </w:r>
    </w:p>
    <w:p w:rsidR="00A36825" w:rsidRPr="00A36825" w:rsidRDefault="00A36825" w:rsidP="00A36825">
      <w:pPr>
        <w:jc w:val="right"/>
        <w:rPr>
          <w:sz w:val="26"/>
          <w:szCs w:val="26"/>
        </w:rPr>
      </w:pPr>
      <w:r w:rsidRPr="00A36825">
        <w:rPr>
          <w:sz w:val="26"/>
          <w:szCs w:val="26"/>
        </w:rPr>
        <w:t>"Городской округ "Город Нарьян-Мар"</w:t>
      </w:r>
    </w:p>
    <w:p w:rsidR="00A36825" w:rsidRPr="00A36825" w:rsidRDefault="00A36825" w:rsidP="00A36825">
      <w:pPr>
        <w:jc w:val="right"/>
        <w:rPr>
          <w:sz w:val="26"/>
          <w:szCs w:val="26"/>
        </w:rPr>
      </w:pPr>
      <w:r w:rsidRPr="00A36825">
        <w:rPr>
          <w:sz w:val="26"/>
          <w:szCs w:val="26"/>
        </w:rPr>
        <w:t xml:space="preserve">от </w:t>
      </w:r>
      <w:r>
        <w:rPr>
          <w:sz w:val="26"/>
          <w:szCs w:val="26"/>
        </w:rPr>
        <w:t>15.</w:t>
      </w:r>
      <w:r w:rsidRPr="00A36825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Pr="00A36825">
        <w:rPr>
          <w:sz w:val="26"/>
          <w:szCs w:val="26"/>
        </w:rPr>
        <w:t xml:space="preserve">.2018 № </w:t>
      </w:r>
      <w:r>
        <w:rPr>
          <w:sz w:val="26"/>
          <w:szCs w:val="26"/>
        </w:rPr>
        <w:t>327</w:t>
      </w:r>
    </w:p>
    <w:p w:rsidR="00A36825" w:rsidRPr="00A36825" w:rsidRDefault="00A36825" w:rsidP="00A36825">
      <w:pPr>
        <w:jc w:val="right"/>
        <w:rPr>
          <w:sz w:val="26"/>
          <w:szCs w:val="26"/>
        </w:rPr>
      </w:pPr>
    </w:p>
    <w:p w:rsidR="00A36825" w:rsidRPr="00A36825" w:rsidRDefault="00A36825" w:rsidP="00A36825">
      <w:pPr>
        <w:jc w:val="center"/>
        <w:rPr>
          <w:sz w:val="26"/>
          <w:szCs w:val="26"/>
        </w:rPr>
      </w:pPr>
      <w:r w:rsidRPr="00A36825">
        <w:rPr>
          <w:sz w:val="26"/>
          <w:szCs w:val="26"/>
        </w:rPr>
        <w:t>Схема размещения нестационарных торговых объектов</w:t>
      </w:r>
    </w:p>
    <w:p w:rsidR="00A36825" w:rsidRPr="00A36825" w:rsidRDefault="00A36825" w:rsidP="00A36825">
      <w:pPr>
        <w:jc w:val="center"/>
        <w:rPr>
          <w:sz w:val="26"/>
          <w:szCs w:val="26"/>
        </w:rPr>
      </w:pPr>
      <w:r w:rsidRPr="00A36825">
        <w:rPr>
          <w:sz w:val="26"/>
          <w:szCs w:val="26"/>
        </w:rPr>
        <w:t>на территории МО "Городской округ "Город Нарьян-Мар"</w:t>
      </w:r>
    </w:p>
    <w:p w:rsidR="00A36825" w:rsidRPr="00A36825" w:rsidRDefault="00A36825" w:rsidP="00A36825">
      <w:pPr>
        <w:jc w:val="center"/>
        <w:rPr>
          <w:sz w:val="26"/>
          <w:szCs w:val="26"/>
        </w:rPr>
      </w:pPr>
    </w:p>
    <w:tbl>
      <w:tblPr>
        <w:tblW w:w="14899" w:type="dxa"/>
        <w:tblInd w:w="93" w:type="dxa"/>
        <w:tblLayout w:type="fixed"/>
        <w:tblLook w:val="0000"/>
      </w:tblPr>
      <w:tblGrid>
        <w:gridCol w:w="559"/>
        <w:gridCol w:w="3296"/>
        <w:gridCol w:w="1405"/>
        <w:gridCol w:w="1701"/>
        <w:gridCol w:w="1701"/>
        <w:gridCol w:w="2126"/>
        <w:gridCol w:w="1843"/>
        <w:gridCol w:w="2268"/>
      </w:tblGrid>
      <w:tr w:rsidR="00A36825" w:rsidRPr="00A36825" w:rsidTr="00A36825">
        <w:trPr>
          <w:trHeight w:val="8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</w:t>
            </w:r>
            <w:r w:rsidRPr="00A3682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6825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36825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36825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6825">
              <w:rPr>
                <w:bCs/>
                <w:color w:val="000000"/>
                <w:sz w:val="20"/>
                <w:szCs w:val="20"/>
              </w:rPr>
              <w:t>Адресные ориентиры торгового объекта (территориальная зона или район)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6825">
              <w:rPr>
                <w:bCs/>
                <w:color w:val="000000"/>
                <w:sz w:val="20"/>
                <w:szCs w:val="20"/>
              </w:rPr>
              <w:t>Количество торговых объектов,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6825">
              <w:rPr>
                <w:bCs/>
                <w:color w:val="000000"/>
                <w:sz w:val="20"/>
                <w:szCs w:val="20"/>
              </w:rPr>
              <w:t>Размер площади местоположения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6825">
              <w:rPr>
                <w:bCs/>
                <w:color w:val="000000"/>
                <w:sz w:val="20"/>
                <w:szCs w:val="20"/>
              </w:rPr>
              <w:t>Вид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6825">
              <w:rPr>
                <w:bCs/>
                <w:color w:val="000000"/>
                <w:sz w:val="20"/>
                <w:szCs w:val="20"/>
              </w:rPr>
              <w:t>Специализация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6825">
              <w:rPr>
                <w:bCs/>
                <w:color w:val="000000"/>
                <w:sz w:val="20"/>
                <w:szCs w:val="20"/>
              </w:rPr>
              <w:t>Площадь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6825">
              <w:rPr>
                <w:bCs/>
                <w:color w:val="000000"/>
                <w:sz w:val="20"/>
                <w:szCs w:val="20"/>
              </w:rPr>
              <w:t>Период размещения объекта</w:t>
            </w:r>
          </w:p>
        </w:tc>
      </w:tr>
      <w:tr w:rsidR="00A36825" w:rsidRPr="00A36825" w:rsidTr="00A36825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ул. 60 лет Октября, в районе д. 38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36825" w:rsidRPr="00A36825" w:rsidTr="00A36825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ул. 60 лет Октября, в районе д. 75А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30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36825" w:rsidRPr="00A36825" w:rsidTr="00A36825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ул. 60 лет СССР, в районе д. 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36825" w:rsidRPr="00A36825" w:rsidTr="00A36825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пер. Высоцкого, в районе д. 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36825" w:rsidRPr="00A36825" w:rsidTr="00A36825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ул. Авиаторов, в районе д. 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36825" w:rsidRPr="00A36825" w:rsidTr="00A36825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ул. Авиаторов, в районе д. 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36825" w:rsidRPr="00A36825" w:rsidTr="00A36825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sz w:val="20"/>
                <w:szCs w:val="20"/>
                <w:highlight w:val="yellow"/>
              </w:rPr>
            </w:pPr>
            <w:r w:rsidRPr="00A36825">
              <w:rPr>
                <w:sz w:val="20"/>
                <w:szCs w:val="20"/>
              </w:rPr>
              <w:t>ул. Авиаторов, в районе д. 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100 кв.</w:t>
            </w:r>
            <w:r>
              <w:rPr>
                <w:sz w:val="20"/>
                <w:szCs w:val="20"/>
              </w:rPr>
              <w:t xml:space="preserve"> </w:t>
            </w:r>
            <w:r w:rsidRPr="00A3682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не более 100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в соответствии с договором</w:t>
            </w:r>
          </w:p>
        </w:tc>
      </w:tr>
      <w:tr w:rsidR="00A36825" w:rsidRPr="00A36825" w:rsidTr="00A36825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A36825">
              <w:rPr>
                <w:color w:val="000000"/>
                <w:sz w:val="20"/>
                <w:szCs w:val="20"/>
              </w:rPr>
              <w:t>Заводская</w:t>
            </w:r>
            <w:proofErr w:type="gramEnd"/>
            <w:r w:rsidRPr="00A36825">
              <w:rPr>
                <w:color w:val="000000"/>
                <w:sz w:val="20"/>
                <w:szCs w:val="20"/>
              </w:rPr>
              <w:t>, в районе д. 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36825" w:rsidRPr="00A36825" w:rsidTr="00A36825">
        <w:trPr>
          <w:trHeight w:val="51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ул. Калмыкова, в районе д. 1</w:t>
            </w:r>
          </w:p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</w:p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</w:p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36825" w:rsidRPr="00A36825" w:rsidTr="00A36825">
        <w:trPr>
          <w:trHeight w:val="51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24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 более 24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36825" w:rsidRPr="00A36825" w:rsidTr="00A36825">
        <w:trPr>
          <w:trHeight w:val="51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BD696E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ул. Ленина, в районе д. 27</w:t>
            </w:r>
            <w:r w:rsidR="00BD696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36825" w:rsidRPr="00A36825" w:rsidTr="00A36825">
        <w:trPr>
          <w:trHeight w:val="51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</w:t>
            </w:r>
          </w:p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(на 2 места)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6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уличный прилавок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сельхозпродукция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 более 6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36825" w:rsidRPr="00A36825" w:rsidTr="00A36825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974171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ул. Ленина, в районе д. 29</w:t>
            </w:r>
            <w:r w:rsidR="00974171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36825" w:rsidRPr="00A36825" w:rsidTr="00A36825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ул. Ленина, в районе д. 41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36825" w:rsidRPr="00A36825" w:rsidTr="00A36825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ул. Ленина, в районе д. 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36825" w:rsidRPr="00A36825" w:rsidTr="00A36825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974171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ул. Ленина, в районе д. 49</w:t>
            </w:r>
            <w:r w:rsidR="00974171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36825" w:rsidRPr="00A36825" w:rsidTr="00BD696E">
        <w:trPr>
          <w:trHeight w:val="118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 xml:space="preserve">ул. </w:t>
            </w:r>
            <w:proofErr w:type="gramStart"/>
            <w:r w:rsidRPr="00A36825">
              <w:rPr>
                <w:sz w:val="20"/>
                <w:szCs w:val="20"/>
              </w:rPr>
              <w:t>Пионерская</w:t>
            </w:r>
            <w:proofErr w:type="gramEnd"/>
            <w:r w:rsidRPr="00A36825">
              <w:rPr>
                <w:sz w:val="20"/>
                <w:szCs w:val="20"/>
              </w:rPr>
              <w:t>, в районе д. 14</w:t>
            </w:r>
            <w:r w:rsidR="00974171">
              <w:rPr>
                <w:sz w:val="20"/>
                <w:szCs w:val="20"/>
              </w:rPr>
              <w:t>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15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не более 15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BD696E">
            <w:pPr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в соответствии с договором и</w:t>
            </w:r>
            <w:r w:rsidR="00BD696E">
              <w:rPr>
                <w:sz w:val="20"/>
                <w:szCs w:val="20"/>
              </w:rPr>
              <w:t xml:space="preserve"> </w:t>
            </w:r>
            <w:r w:rsidRPr="00A36825">
              <w:rPr>
                <w:sz w:val="20"/>
                <w:szCs w:val="20"/>
              </w:rPr>
              <w:t>при условии согласования с арендатором земельного участка</w:t>
            </w:r>
          </w:p>
        </w:tc>
      </w:tr>
      <w:tr w:rsidR="00A36825" w:rsidRPr="00A36825" w:rsidTr="00BD696E">
        <w:trPr>
          <w:trHeight w:val="126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 xml:space="preserve">ул. </w:t>
            </w:r>
            <w:proofErr w:type="gramStart"/>
            <w:r w:rsidRPr="00A36825">
              <w:rPr>
                <w:sz w:val="20"/>
                <w:szCs w:val="20"/>
              </w:rPr>
              <w:t>Полярная</w:t>
            </w:r>
            <w:proofErr w:type="gramEnd"/>
            <w:r w:rsidRPr="00A36825">
              <w:rPr>
                <w:sz w:val="20"/>
                <w:szCs w:val="20"/>
              </w:rPr>
              <w:t>, в районе д. 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15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не более 15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BD696E">
            <w:pPr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в соответствии с договором и</w:t>
            </w:r>
            <w:r w:rsidR="00BD696E">
              <w:rPr>
                <w:sz w:val="20"/>
                <w:szCs w:val="20"/>
              </w:rPr>
              <w:t xml:space="preserve"> </w:t>
            </w:r>
            <w:r w:rsidRPr="00A36825">
              <w:rPr>
                <w:sz w:val="20"/>
                <w:szCs w:val="20"/>
              </w:rPr>
              <w:t>при условии согласования с арендатором земельного участка</w:t>
            </w:r>
          </w:p>
        </w:tc>
      </w:tr>
      <w:tr w:rsidR="00A36825" w:rsidRPr="00A36825" w:rsidTr="00A36825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A36825">
              <w:rPr>
                <w:color w:val="000000"/>
                <w:sz w:val="20"/>
                <w:szCs w:val="20"/>
              </w:rPr>
              <w:t>Портовая</w:t>
            </w:r>
            <w:proofErr w:type="gramEnd"/>
            <w:r w:rsidRPr="00A36825">
              <w:rPr>
                <w:color w:val="000000"/>
                <w:sz w:val="20"/>
                <w:szCs w:val="20"/>
              </w:rPr>
              <w:t>, в районе д. 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36825" w:rsidRPr="00A36825" w:rsidTr="00A36825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 xml:space="preserve">ул. профессора Г.А.Чернова, </w:t>
            </w:r>
            <w:r w:rsidR="00974171">
              <w:rPr>
                <w:color w:val="000000"/>
                <w:sz w:val="20"/>
                <w:szCs w:val="20"/>
              </w:rPr>
              <w:t xml:space="preserve">                  </w:t>
            </w:r>
            <w:r w:rsidRPr="00A36825">
              <w:rPr>
                <w:color w:val="000000"/>
                <w:sz w:val="20"/>
                <w:szCs w:val="20"/>
              </w:rPr>
              <w:t>в районе д. 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30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 более 30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36825" w:rsidRPr="00A36825" w:rsidTr="00A36825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ул. Смидовича, в районе д. 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36825" w:rsidRPr="00A36825" w:rsidTr="00A36825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ул. Совхозная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36825" w:rsidRPr="00A36825" w:rsidTr="00A36825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A36825">
              <w:rPr>
                <w:color w:val="000000"/>
                <w:sz w:val="20"/>
                <w:szCs w:val="20"/>
              </w:rPr>
              <w:t>Строительная</w:t>
            </w:r>
            <w:proofErr w:type="gramEnd"/>
            <w:r w:rsidRPr="00A36825">
              <w:rPr>
                <w:color w:val="000000"/>
                <w:sz w:val="20"/>
                <w:szCs w:val="20"/>
              </w:rPr>
              <w:t>, в районе д. 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36825" w:rsidRPr="00A36825" w:rsidTr="00A36825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 xml:space="preserve">ул. </w:t>
            </w:r>
            <w:proofErr w:type="spellStart"/>
            <w:r w:rsidRPr="00A36825">
              <w:rPr>
                <w:sz w:val="20"/>
                <w:szCs w:val="20"/>
              </w:rPr>
              <w:t>Швецова</w:t>
            </w:r>
            <w:proofErr w:type="spellEnd"/>
            <w:r w:rsidRPr="00A36825">
              <w:rPr>
                <w:sz w:val="20"/>
                <w:szCs w:val="20"/>
              </w:rPr>
              <w:t>, в районе д. 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15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не более 15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в соответствии с договором</w:t>
            </w:r>
          </w:p>
        </w:tc>
      </w:tr>
      <w:tr w:rsidR="00A36825" w:rsidRPr="00A36825" w:rsidTr="00A36825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 xml:space="preserve">ул. </w:t>
            </w:r>
            <w:proofErr w:type="gramStart"/>
            <w:r w:rsidRPr="00A36825">
              <w:rPr>
                <w:sz w:val="20"/>
                <w:szCs w:val="20"/>
              </w:rPr>
              <w:t>Юбилейная</w:t>
            </w:r>
            <w:proofErr w:type="gramEnd"/>
            <w:r w:rsidRPr="00A36825">
              <w:rPr>
                <w:sz w:val="20"/>
                <w:szCs w:val="20"/>
              </w:rPr>
              <w:t>, в районе д. 74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140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не более 140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sz w:val="20"/>
                <w:szCs w:val="20"/>
              </w:rPr>
            </w:pPr>
            <w:r w:rsidRPr="00A36825">
              <w:rPr>
                <w:sz w:val="20"/>
                <w:szCs w:val="20"/>
              </w:rPr>
              <w:t>в соответствии с договором</w:t>
            </w:r>
          </w:p>
        </w:tc>
      </w:tr>
      <w:tr w:rsidR="00A36825" w:rsidRPr="00A36825" w:rsidTr="00A36825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в районе кладбища (</w:t>
            </w:r>
            <w:proofErr w:type="gramStart"/>
            <w:r w:rsidRPr="00A36825">
              <w:rPr>
                <w:color w:val="000000"/>
                <w:sz w:val="20"/>
                <w:szCs w:val="20"/>
              </w:rPr>
              <w:t>Безымянное</w:t>
            </w:r>
            <w:proofErr w:type="gramEnd"/>
            <w:r w:rsidRPr="00A368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25 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не более 25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A36825" w:rsidRPr="00A36825" w:rsidTr="00A3682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jc w:val="center"/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25" w:rsidRPr="00A36825" w:rsidRDefault="00A36825" w:rsidP="00A36825">
            <w:pPr>
              <w:rPr>
                <w:color w:val="000000"/>
                <w:sz w:val="20"/>
                <w:szCs w:val="20"/>
              </w:rPr>
            </w:pPr>
            <w:r w:rsidRPr="00A3682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36825" w:rsidRPr="00A36825" w:rsidRDefault="00A36825" w:rsidP="00A36825">
      <w:pPr>
        <w:jc w:val="center"/>
        <w:rPr>
          <w:sz w:val="26"/>
          <w:szCs w:val="26"/>
        </w:rPr>
      </w:pPr>
    </w:p>
    <w:sectPr w:rsidR="00A36825" w:rsidRPr="00A36825" w:rsidSect="00286A7D">
      <w:pgSz w:w="16838" w:h="11906" w:orient="landscape" w:code="9"/>
      <w:pgMar w:top="1134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E4A" w:rsidRDefault="00786E4A" w:rsidP="00693317">
      <w:r>
        <w:separator/>
      </w:r>
    </w:p>
  </w:endnote>
  <w:endnote w:type="continuationSeparator" w:id="0">
    <w:p w:rsidR="00786E4A" w:rsidRDefault="00786E4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E4A" w:rsidRDefault="00786E4A" w:rsidP="00693317">
      <w:r>
        <w:separator/>
      </w:r>
    </w:p>
  </w:footnote>
  <w:footnote w:type="continuationSeparator" w:id="0">
    <w:p w:rsidR="00786E4A" w:rsidRDefault="00786E4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0726"/>
      <w:docPartObj>
        <w:docPartGallery w:val="Page Numbers (Top of Page)"/>
        <w:docPartUnique/>
      </w:docPartObj>
    </w:sdtPr>
    <w:sdtContent>
      <w:p w:rsidR="00A36825" w:rsidRDefault="00240410">
        <w:pPr>
          <w:pStyle w:val="a7"/>
          <w:jc w:val="center"/>
        </w:pPr>
        <w:fldSimple w:instr=" PAGE   \* MERGEFORMAT ">
          <w:r w:rsidR="001E1252">
            <w:rPr>
              <w:noProof/>
            </w:rPr>
            <w:t>2</w:t>
          </w:r>
        </w:fldSimple>
      </w:p>
    </w:sdtContent>
  </w:sdt>
  <w:p w:rsidR="00A36825" w:rsidRDefault="00A368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4"/>
  </w:num>
  <w:num w:numId="7">
    <w:abstractNumId w:val="20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3"/>
  </w:num>
  <w:num w:numId="21">
    <w:abstractNumId w:val="8"/>
  </w:num>
  <w:num w:numId="2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252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41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A7D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171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25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96E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AC16E-F88D-43C0-995F-5F3923E4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2017-02-09T10:50:00Z</cp:lastPrinted>
  <dcterms:created xsi:type="dcterms:W3CDTF">2018-05-15T10:35:00Z</dcterms:created>
  <dcterms:modified xsi:type="dcterms:W3CDTF">2018-05-15T13:43:00Z</dcterms:modified>
</cp:coreProperties>
</file>