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16B9E" w:rsidP="008D679C">
            <w:pPr>
              <w:jc w:val="center"/>
            </w:pPr>
            <w:bookmarkStart w:id="0" w:name="ТекстовоеПоле7"/>
            <w:r>
              <w:t>1</w:t>
            </w:r>
            <w:r w:rsidR="008D679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EC0E2E">
            <w:pPr>
              <w:jc w:val="center"/>
            </w:pPr>
            <w:r>
              <w:t>4</w:t>
            </w:r>
            <w:r w:rsidR="00EC0E2E">
              <w:t>3</w:t>
            </w:r>
            <w:r w:rsidR="002C5E6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2C5E6A" w:rsidRPr="00F90CA3" w:rsidTr="00F4625F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C5E6A" w:rsidRPr="00F90CA3" w:rsidRDefault="002C5E6A" w:rsidP="002C5E6A">
            <w:pPr>
              <w:tabs>
                <w:tab w:val="left" w:pos="4995"/>
              </w:tabs>
              <w:ind w:left="-108" w:right="4428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ярмарки выходного дня               на территории </w:t>
            </w:r>
            <w:r w:rsidRPr="00F859B8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              9 мая 2019 года</w:t>
            </w:r>
          </w:p>
        </w:tc>
      </w:tr>
    </w:tbl>
    <w:p w:rsidR="002C5E6A" w:rsidRPr="002C5E6A" w:rsidRDefault="002C5E6A" w:rsidP="002C5E6A">
      <w:pPr>
        <w:ind w:firstLine="720"/>
        <w:jc w:val="both"/>
      </w:pPr>
    </w:p>
    <w:p w:rsidR="002C5E6A" w:rsidRPr="002C5E6A" w:rsidRDefault="002C5E6A" w:rsidP="002C5E6A">
      <w:pPr>
        <w:ind w:firstLine="720"/>
        <w:jc w:val="both"/>
      </w:pPr>
    </w:p>
    <w:p w:rsidR="002C5E6A" w:rsidRPr="002C5E6A" w:rsidRDefault="002C5E6A" w:rsidP="002C5E6A">
      <w:pPr>
        <w:ind w:firstLine="720"/>
        <w:jc w:val="both"/>
      </w:pPr>
    </w:p>
    <w:p w:rsidR="002C5E6A" w:rsidRPr="00F90CA3" w:rsidRDefault="002C5E6A" w:rsidP="002C5E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мероприятий, посвященных празднованию Дня Победы в Великой Отечественной войне, </w:t>
      </w:r>
      <w:r w:rsidRPr="00F859B8">
        <w:rPr>
          <w:sz w:val="26"/>
          <w:szCs w:val="26"/>
        </w:rPr>
        <w:t xml:space="preserve">Администрация </w:t>
      </w:r>
      <w:r w:rsidRPr="00F859B8">
        <w:rPr>
          <w:color w:val="2B3841"/>
          <w:sz w:val="26"/>
          <w:szCs w:val="26"/>
        </w:rPr>
        <w:t>МО "Городской округ "Город Нарьян-Мар"</w:t>
      </w:r>
    </w:p>
    <w:p w:rsidR="002C5E6A" w:rsidRPr="002C5E6A" w:rsidRDefault="002C5E6A" w:rsidP="002C5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2"/>
          <w:szCs w:val="22"/>
        </w:rPr>
      </w:pPr>
    </w:p>
    <w:p w:rsidR="002C5E6A" w:rsidRPr="00F90CA3" w:rsidRDefault="002C5E6A" w:rsidP="002C5E6A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2C5E6A" w:rsidRPr="002C5E6A" w:rsidRDefault="002C5E6A" w:rsidP="002C5E6A">
      <w:pPr>
        <w:ind w:firstLine="709"/>
        <w:jc w:val="center"/>
        <w:rPr>
          <w:sz w:val="22"/>
          <w:szCs w:val="22"/>
        </w:rPr>
      </w:pPr>
    </w:p>
    <w:p w:rsidR="002C5E6A" w:rsidRPr="002C5E6A" w:rsidRDefault="002C5E6A" w:rsidP="002C5E6A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2C5E6A">
        <w:rPr>
          <w:sz w:val="26"/>
          <w:szCs w:val="26"/>
        </w:rPr>
        <w:t xml:space="preserve">В соответствии с пунктом 2 постановления Администрации МО "Городской округ "Город Нарьян-Мар" от 16.05.2014 № 1325 "Об организации ярмарок выходного дня на территории МО </w:t>
      </w:r>
      <w:r w:rsidRPr="002C5E6A">
        <w:rPr>
          <w:color w:val="000000" w:themeColor="text1"/>
          <w:sz w:val="26"/>
          <w:szCs w:val="26"/>
        </w:rPr>
        <w:t xml:space="preserve">"Городской округ "Город Нарьян-Мар" определить местом проведения ярмарки выходного дня на территории МО "Городской округ "Город Нарьян-Мар" 9 мая 2019 года площадь </w:t>
      </w:r>
      <w:proofErr w:type="spellStart"/>
      <w:r w:rsidRPr="002C5E6A">
        <w:rPr>
          <w:color w:val="000000" w:themeColor="text1"/>
          <w:sz w:val="26"/>
          <w:szCs w:val="26"/>
        </w:rPr>
        <w:t>Марад</w:t>
      </w:r>
      <w:proofErr w:type="spellEnd"/>
      <w:r w:rsidRPr="002C5E6A">
        <w:rPr>
          <w:color w:val="000000" w:themeColor="text1"/>
          <w:sz w:val="26"/>
          <w:szCs w:val="26"/>
        </w:rPr>
        <w:t xml:space="preserve"> сей.</w:t>
      </w:r>
    </w:p>
    <w:p w:rsidR="002C5E6A" w:rsidRPr="002C5E6A" w:rsidRDefault="002C5E6A" w:rsidP="002C5E6A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E6A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2C5E6A" w:rsidRPr="002C5E6A" w:rsidRDefault="002C5E6A" w:rsidP="002C5E6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5E6A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2C5E6A" w:rsidRPr="002C5E6A" w:rsidRDefault="002C5E6A" w:rsidP="002C5E6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C5E6A">
        <w:rPr>
          <w:sz w:val="26"/>
          <w:szCs w:val="26"/>
        </w:rPr>
        <w:t xml:space="preserve">Организатору праздничной ярмарки осуществлять действия в соответствии </w:t>
      </w:r>
      <w:r w:rsidRPr="002C5E6A">
        <w:rPr>
          <w:sz w:val="26"/>
          <w:szCs w:val="26"/>
        </w:rPr>
        <w:br/>
        <w:t xml:space="preserve">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</w:t>
      </w:r>
      <w:r w:rsidRPr="002C5E6A">
        <w:rPr>
          <w:sz w:val="26"/>
          <w:szCs w:val="26"/>
        </w:rPr>
        <w:br/>
        <w:t>"О порядке организации проведения ярмарок на территории МО</w:t>
      </w:r>
      <w:proofErr w:type="gramEnd"/>
      <w:r w:rsidRPr="002C5E6A">
        <w:rPr>
          <w:sz w:val="26"/>
          <w:szCs w:val="26"/>
        </w:rPr>
        <w:t xml:space="preserve"> "Городской округ "Город Нарьян-Мар". </w:t>
      </w:r>
    </w:p>
    <w:p w:rsidR="002C5E6A" w:rsidRPr="002C5E6A" w:rsidRDefault="002C5E6A" w:rsidP="002C5E6A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5E6A">
        <w:rPr>
          <w:sz w:val="26"/>
          <w:szCs w:val="26"/>
        </w:rPr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Pr="002C3280" w:rsidRDefault="002C3280" w:rsidP="002C5E6A"/>
    <w:sectPr w:rsidR="002C3280" w:rsidRPr="002C3280" w:rsidSect="002C5E6A">
      <w:pgSz w:w="11906" w:h="16838" w:code="9"/>
      <w:pgMar w:top="1134" w:right="567" w:bottom="90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ED" w:rsidRDefault="00A761ED" w:rsidP="00693317">
      <w:r>
        <w:separator/>
      </w:r>
    </w:p>
  </w:endnote>
  <w:endnote w:type="continuationSeparator" w:id="0">
    <w:p w:rsidR="00A761ED" w:rsidRDefault="00A761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ED" w:rsidRDefault="00A761ED" w:rsidP="00693317">
      <w:r>
        <w:separator/>
      </w:r>
    </w:p>
  </w:footnote>
  <w:footnote w:type="continuationSeparator" w:id="0">
    <w:p w:rsidR="00A761ED" w:rsidRDefault="00A761E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6A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99A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717B-2953-4DD8-9475-EAE64492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2019-04-18T08:49:00Z</dcterms:created>
  <dcterms:modified xsi:type="dcterms:W3CDTF">2019-04-18T08:49:00Z</dcterms:modified>
</cp:coreProperties>
</file>