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B3B2C" w:rsidP="00E93E0A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5B3B2C">
            <w:pPr>
              <w:jc w:val="center"/>
            </w:pPr>
            <w:r>
              <w:t>0</w:t>
            </w:r>
            <w:r w:rsidR="005B3B2C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5B3B2C">
            <w:pPr>
              <w:jc w:val="center"/>
            </w:pPr>
            <w:r>
              <w:t>5</w:t>
            </w:r>
            <w:r w:rsidR="005B3B2C">
              <w:t>85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B3B2C" w:rsidRPr="00B711AE" w:rsidRDefault="005B3B2C" w:rsidP="009E498C">
      <w:pPr>
        <w:ind w:right="4535"/>
        <w:jc w:val="both"/>
        <w:rPr>
          <w:sz w:val="26"/>
          <w:szCs w:val="26"/>
        </w:rPr>
      </w:pPr>
      <w:r w:rsidRPr="00B711AE">
        <w:rPr>
          <w:sz w:val="26"/>
          <w:szCs w:val="26"/>
        </w:rPr>
        <w:t>Об утверждении муниципальной программы</w:t>
      </w:r>
      <w:r>
        <w:rPr>
          <w:sz w:val="26"/>
          <w:szCs w:val="26"/>
        </w:rPr>
        <w:t xml:space="preserve"> </w:t>
      </w:r>
      <w:r w:rsidRPr="00B711A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"Городской округ</w:t>
      </w:r>
      <w:r w:rsidRPr="00B711AE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 w:rsidRPr="00B711AE">
        <w:rPr>
          <w:sz w:val="26"/>
          <w:szCs w:val="26"/>
        </w:rPr>
        <w:t>"</w:t>
      </w:r>
      <w:r>
        <w:rPr>
          <w:sz w:val="26"/>
          <w:szCs w:val="26"/>
        </w:rPr>
        <w:t>Поддержка  отдельных категорий граждан муниципального образования "Городской округ "Город Нарьян-Мар"</w:t>
      </w:r>
    </w:p>
    <w:p w:rsidR="005B3B2C" w:rsidRPr="008C7278" w:rsidRDefault="005B3B2C" w:rsidP="005B3B2C">
      <w:pPr>
        <w:ind w:right="4395"/>
        <w:rPr>
          <w:sz w:val="26"/>
          <w:szCs w:val="26"/>
        </w:rPr>
      </w:pPr>
    </w:p>
    <w:p w:rsidR="005B3B2C" w:rsidRPr="008C7278" w:rsidRDefault="005B3B2C" w:rsidP="005B3B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B2C" w:rsidRPr="008C7278" w:rsidRDefault="005B3B2C" w:rsidP="005B3B2C">
      <w:pPr>
        <w:widowControl w:val="0"/>
        <w:autoSpaceDE w:val="0"/>
        <w:autoSpaceDN w:val="0"/>
        <w:adjustRightInd w:val="0"/>
        <w:jc w:val="both"/>
      </w:pPr>
    </w:p>
    <w:p w:rsidR="005B3B2C" w:rsidRDefault="005B3B2C" w:rsidP="0004532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положениями Бюджетного кодекса Российской Федерации, постановлениями Администрации МО "Городской округ "Город Нарьян-Мар" </w:t>
      </w:r>
      <w:r>
        <w:rPr>
          <w:sz w:val="26"/>
          <w:szCs w:val="26"/>
        </w:rPr>
        <w:br/>
        <w:t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15.08.2018 № 531 "</w:t>
      </w:r>
      <w:r>
        <w:rPr>
          <w:sz w:val="26"/>
        </w:rPr>
        <w:t>Об утверждении Перечня муниципальных программ муниципального образования "Городской округ "Город Нарьян-Мар" на 2019 год и на плановый период 2020 и 2021 годов"</w:t>
      </w:r>
      <w:r>
        <w:rPr>
          <w:sz w:val="26"/>
          <w:szCs w:val="26"/>
        </w:rPr>
        <w:t xml:space="preserve"> Администрация</w:t>
      </w:r>
      <w:proofErr w:type="gramEnd"/>
      <w:r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5B3B2C" w:rsidRPr="0005530E" w:rsidRDefault="005B3B2C" w:rsidP="005B3B2C">
      <w:pPr>
        <w:ind w:firstLine="720"/>
        <w:jc w:val="both"/>
        <w:rPr>
          <w:sz w:val="26"/>
        </w:rPr>
      </w:pPr>
    </w:p>
    <w:p w:rsidR="005B3B2C" w:rsidRPr="0005530E" w:rsidRDefault="005B3B2C" w:rsidP="00045323">
      <w:pPr>
        <w:jc w:val="center"/>
        <w:rPr>
          <w:b/>
          <w:bCs/>
          <w:sz w:val="26"/>
        </w:rPr>
      </w:pPr>
      <w:proofErr w:type="gramStart"/>
      <w:r w:rsidRPr="0005530E">
        <w:rPr>
          <w:b/>
          <w:bCs/>
          <w:sz w:val="26"/>
        </w:rPr>
        <w:t>П</w:t>
      </w:r>
      <w:proofErr w:type="gramEnd"/>
      <w:r w:rsidRPr="0005530E">
        <w:rPr>
          <w:b/>
          <w:bCs/>
          <w:sz w:val="26"/>
        </w:rPr>
        <w:t xml:space="preserve"> О С Т А Н О В Л Я Е Т:</w:t>
      </w:r>
    </w:p>
    <w:p w:rsidR="005B3B2C" w:rsidRPr="0005530E" w:rsidRDefault="005B3B2C" w:rsidP="005B3B2C">
      <w:pPr>
        <w:ind w:firstLine="720"/>
        <w:jc w:val="center"/>
        <w:rPr>
          <w:sz w:val="26"/>
        </w:rPr>
      </w:pPr>
    </w:p>
    <w:p w:rsidR="005B3B2C" w:rsidRPr="008C7278" w:rsidRDefault="005B3B2C" w:rsidP="000453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C7278">
        <w:rPr>
          <w:sz w:val="26"/>
          <w:szCs w:val="26"/>
        </w:rPr>
        <w:t>Утвердить муниципальную программу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C7278">
        <w:rPr>
          <w:sz w:val="26"/>
          <w:szCs w:val="26"/>
        </w:rPr>
        <w:t>" (Приложение).</w:t>
      </w:r>
    </w:p>
    <w:p w:rsidR="005B3B2C" w:rsidRPr="005F3E7F" w:rsidRDefault="005B3B2C" w:rsidP="000453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278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F3E7F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</w:pPr>
    </w:p>
    <w:p w:rsidR="00431326" w:rsidRDefault="00431326" w:rsidP="00571DC5">
      <w:pPr>
        <w:rPr>
          <w:sz w:val="26"/>
        </w:rPr>
        <w:sectPr w:rsidR="00431326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31326" w:rsidRPr="00431326" w:rsidRDefault="00431326" w:rsidP="00431326">
      <w:pPr>
        <w:tabs>
          <w:tab w:val="left" w:pos="9000"/>
        </w:tabs>
        <w:ind w:right="-5"/>
        <w:jc w:val="right"/>
        <w:rPr>
          <w:sz w:val="26"/>
          <w:szCs w:val="26"/>
        </w:rPr>
      </w:pPr>
      <w:r w:rsidRPr="00431326">
        <w:rPr>
          <w:sz w:val="26"/>
          <w:szCs w:val="26"/>
        </w:rPr>
        <w:t>Приложение</w:t>
      </w:r>
    </w:p>
    <w:p w:rsidR="00431326" w:rsidRPr="00431326" w:rsidRDefault="00431326" w:rsidP="00431326">
      <w:pPr>
        <w:tabs>
          <w:tab w:val="left" w:pos="9000"/>
        </w:tabs>
        <w:ind w:right="-5"/>
        <w:jc w:val="right"/>
        <w:rPr>
          <w:sz w:val="26"/>
          <w:szCs w:val="26"/>
        </w:rPr>
      </w:pPr>
    </w:p>
    <w:p w:rsidR="00431326" w:rsidRPr="00431326" w:rsidRDefault="00431326" w:rsidP="00431326">
      <w:pPr>
        <w:tabs>
          <w:tab w:val="left" w:pos="9000"/>
        </w:tabs>
        <w:ind w:right="-5"/>
        <w:jc w:val="right"/>
        <w:rPr>
          <w:sz w:val="26"/>
          <w:szCs w:val="26"/>
        </w:rPr>
      </w:pPr>
      <w:r w:rsidRPr="00431326">
        <w:rPr>
          <w:sz w:val="26"/>
          <w:szCs w:val="26"/>
        </w:rPr>
        <w:t>УТВЕРЖДЕНА</w:t>
      </w:r>
    </w:p>
    <w:p w:rsidR="00431326" w:rsidRPr="00431326" w:rsidRDefault="00431326" w:rsidP="00431326">
      <w:pPr>
        <w:tabs>
          <w:tab w:val="left" w:pos="9000"/>
        </w:tabs>
        <w:ind w:right="-5"/>
        <w:jc w:val="right"/>
        <w:rPr>
          <w:sz w:val="26"/>
          <w:szCs w:val="26"/>
        </w:rPr>
      </w:pPr>
      <w:r w:rsidRPr="00431326">
        <w:rPr>
          <w:sz w:val="26"/>
          <w:szCs w:val="26"/>
        </w:rPr>
        <w:t>постановлением Администрации МО</w:t>
      </w:r>
    </w:p>
    <w:p w:rsidR="00431326" w:rsidRPr="00431326" w:rsidRDefault="00431326" w:rsidP="00431326">
      <w:pPr>
        <w:tabs>
          <w:tab w:val="left" w:pos="9000"/>
        </w:tabs>
        <w:ind w:right="-5"/>
        <w:jc w:val="right"/>
        <w:rPr>
          <w:sz w:val="26"/>
          <w:szCs w:val="26"/>
        </w:rPr>
      </w:pPr>
      <w:r w:rsidRPr="00431326">
        <w:rPr>
          <w:sz w:val="26"/>
          <w:szCs w:val="26"/>
        </w:rPr>
        <w:t>"Городской округ "Город Нарьян-Мар"</w:t>
      </w:r>
    </w:p>
    <w:p w:rsidR="00431326" w:rsidRPr="00431326" w:rsidRDefault="00431326" w:rsidP="00431326">
      <w:pPr>
        <w:autoSpaceDE w:val="0"/>
        <w:autoSpaceDN w:val="0"/>
        <w:adjustRightInd w:val="0"/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от 31.08.2018</w:t>
      </w:r>
      <w:r w:rsidRPr="00431326">
        <w:rPr>
          <w:sz w:val="26"/>
          <w:szCs w:val="26"/>
        </w:rPr>
        <w:t xml:space="preserve"> № </w:t>
      </w:r>
      <w:r>
        <w:rPr>
          <w:sz w:val="26"/>
          <w:szCs w:val="26"/>
        </w:rPr>
        <w:t>585</w:t>
      </w:r>
    </w:p>
    <w:p w:rsidR="00431326" w:rsidRDefault="00431326" w:rsidP="00431326">
      <w:pPr>
        <w:jc w:val="center"/>
        <w:rPr>
          <w:sz w:val="26"/>
          <w:szCs w:val="26"/>
        </w:rPr>
      </w:pPr>
    </w:p>
    <w:p w:rsidR="00431326" w:rsidRDefault="00431326" w:rsidP="00431326">
      <w:pPr>
        <w:jc w:val="center"/>
        <w:rPr>
          <w:sz w:val="26"/>
          <w:szCs w:val="26"/>
        </w:rPr>
      </w:pPr>
    </w:p>
    <w:p w:rsidR="00F261DA" w:rsidRPr="00431326" w:rsidRDefault="00F261DA" w:rsidP="00431326">
      <w:pPr>
        <w:jc w:val="center"/>
        <w:rPr>
          <w:sz w:val="26"/>
          <w:szCs w:val="26"/>
        </w:rPr>
      </w:pP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Муниципальная программа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муниципального образования "Городской округ "Город Нарьян-Мар"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"Поддержка отдельных категорий граждан муниципального образования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"Городской округ "Город Нарьян-Мар"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</w:p>
    <w:p w:rsidR="00431326" w:rsidRPr="00AD4AD0" w:rsidRDefault="00431326" w:rsidP="00AD4AD0">
      <w:pPr>
        <w:pStyle w:val="ad"/>
        <w:numPr>
          <w:ilvl w:val="0"/>
          <w:numId w:val="5"/>
        </w:numPr>
        <w:jc w:val="center"/>
        <w:rPr>
          <w:sz w:val="26"/>
          <w:szCs w:val="26"/>
        </w:rPr>
      </w:pPr>
      <w:r w:rsidRPr="00AD4AD0">
        <w:rPr>
          <w:sz w:val="26"/>
          <w:szCs w:val="26"/>
        </w:rPr>
        <w:t>Паспорт муниципальной программы</w:t>
      </w:r>
    </w:p>
    <w:p w:rsidR="00431326" w:rsidRPr="00431326" w:rsidRDefault="00431326" w:rsidP="0043132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291"/>
      </w:tblGrid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 (далее – Программа)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i/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Управление организационно-информационного обеспечения Администрации МО "Городской округ "Город Нарьян-Мар" 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31326">
              <w:rPr>
                <w:sz w:val="26"/>
                <w:szCs w:val="26"/>
              </w:rPr>
              <w:t>правление делами Администрации МО "Городской округ "Город Нарьян-Мар";</w:t>
            </w:r>
          </w:p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1. Поддержка отдельных категорий граждан.</w:t>
            </w:r>
          </w:p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2. Дополнительное пенсионное обеспечение отдельных категорий граждан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Создание условий для повышения качества жизни отдельных категорий граждан за счет реализации мер социальной поддержки, установленных правовыми актами муниципального образования "Городской округ "Город Нарьян-Мар"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Исполнение обязательств муниципального образования по предоставлению мер социальной поддержки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Общее количество граждан, получающих в отчетном году дополнительные меры социальной поддержки </w:t>
            </w:r>
            <w:r w:rsidRPr="00431326">
              <w:rPr>
                <w:sz w:val="26"/>
                <w:szCs w:val="26"/>
              </w:rPr>
              <w:br/>
              <w:t xml:space="preserve">на постоянной основе 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  <w:lang w:eastAsia="en-US"/>
              </w:rPr>
              <w:t>2019-2023 годы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  <w:t>199 364,4  тыс. рублей, в том числе по годам: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 – 39 835,7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 39 852,2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2021 год – 39 840,8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 – 39 891,5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2023 год – 39 914,2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за счет средств бюджета МО "Городской округ "Город Нарьян-Мар"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 – 39 835,7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 39 852,2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2021 год – 39 840,8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 – 39 891,5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2023 год – 39 914,2 тыс. руб.;</w:t>
            </w:r>
          </w:p>
        </w:tc>
      </w:tr>
      <w:tr w:rsidR="00431326" w:rsidRPr="00431326" w:rsidTr="00431326">
        <w:tc>
          <w:tcPr>
            <w:tcW w:w="3456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91" w:type="dxa"/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Исполнение обязательств муниципального образования по предоставлению мер социальной поддержки на постоянной основе к 2023 году </w:t>
            </w:r>
            <w:r>
              <w:rPr>
                <w:sz w:val="26"/>
                <w:szCs w:val="26"/>
              </w:rPr>
              <w:br/>
            </w:r>
            <w:r w:rsidR="00F261DA">
              <w:rPr>
                <w:sz w:val="26"/>
                <w:szCs w:val="26"/>
              </w:rPr>
              <w:t>806 гражданам</w:t>
            </w:r>
            <w:r w:rsidRPr="00431326">
              <w:rPr>
                <w:sz w:val="26"/>
                <w:szCs w:val="26"/>
              </w:rPr>
              <w:t xml:space="preserve">  </w:t>
            </w:r>
          </w:p>
        </w:tc>
      </w:tr>
    </w:tbl>
    <w:p w:rsidR="00431326" w:rsidRPr="00431326" w:rsidRDefault="00431326" w:rsidP="00431326">
      <w:pPr>
        <w:jc w:val="both"/>
        <w:rPr>
          <w:sz w:val="20"/>
          <w:szCs w:val="20"/>
        </w:rPr>
      </w:pPr>
    </w:p>
    <w:p w:rsidR="00431326" w:rsidRPr="00AD4AD0" w:rsidRDefault="00431326" w:rsidP="00AD4AD0">
      <w:pPr>
        <w:pStyle w:val="ad"/>
        <w:numPr>
          <w:ilvl w:val="0"/>
          <w:numId w:val="5"/>
        </w:numPr>
        <w:autoSpaceDE w:val="0"/>
        <w:autoSpaceDN w:val="0"/>
        <w:adjustRightInd w:val="0"/>
        <w:ind w:left="1276" w:hanging="425"/>
        <w:rPr>
          <w:sz w:val="26"/>
          <w:szCs w:val="22"/>
        </w:rPr>
      </w:pPr>
      <w:r w:rsidRPr="00AD4AD0">
        <w:rPr>
          <w:sz w:val="26"/>
          <w:szCs w:val="26"/>
        </w:rPr>
        <w:t>Общая характеристика сферы реализации муниципальной Программы.</w:t>
      </w:r>
    </w:p>
    <w:p w:rsidR="00431326" w:rsidRPr="00431326" w:rsidRDefault="00431326" w:rsidP="004313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1326">
        <w:rPr>
          <w:sz w:val="26"/>
          <w:szCs w:val="26"/>
        </w:rPr>
        <w:t xml:space="preserve">Федеральным законом от 06.10.2003 № 131-ФЗ "Об общих принципах местного самоуправления", Уставом муниципального образования "Городской округ "Город Нарьян-Мар" предусмотрено, что в рамках осуществления своих полномочий органы местного самоуправления городского округа вправе устанавливать за счет средств городского бюджета дополнительные меры социальной поддержки и социальной помощи для отдельных категорий граждан </w:t>
      </w:r>
      <w:r w:rsidRPr="00431326">
        <w:rPr>
          <w:sz w:val="26"/>
          <w:szCs w:val="26"/>
        </w:rPr>
        <w:br/>
        <w:t xml:space="preserve">вне зависимости от наличия в федеральных законах положений, устанавливающих указанное право. </w:t>
      </w:r>
      <w:proofErr w:type="gramEnd"/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муниципалитетом  отдельным категориям граждан. Меры социальной поддержки и условия ее предоставления определяются муниципальными правовыми актами.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1326">
        <w:rPr>
          <w:sz w:val="26"/>
          <w:szCs w:val="26"/>
        </w:rPr>
        <w:t xml:space="preserve">Муниципальная программа "Поддержка отдельных категорий граждан муниципального образования "Городской округ "Город Нарьян-Мар" направлена </w:t>
      </w:r>
      <w:r w:rsidR="00BC2CE1" w:rsidRPr="00BC2CE1">
        <w:rPr>
          <w:sz w:val="26"/>
          <w:szCs w:val="26"/>
        </w:rPr>
        <w:br/>
      </w:r>
      <w:r w:rsidRPr="00431326">
        <w:rPr>
          <w:sz w:val="26"/>
          <w:szCs w:val="26"/>
        </w:rPr>
        <w:t xml:space="preserve">на оказание социальной поддержки ветеранам Великой Отечественной войны, гражданам, отмеченным за особые заслуги в социально-экономическом развитии города Нарьян-Мара, особые достижения в различных областях деятельности, гражданам пожилого возраста, гражданам, нуждающимся в улучшении жилищных условий и социальной помощи, гражданам, оказавшимся в трудной жизненной ситуации. </w:t>
      </w:r>
      <w:proofErr w:type="gramEnd"/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В рамках реализации данной программы предусмотрены меры социальной поддержки для отдельных категорий граждан и пенсионное обеспечение за выслугу лет лицам, замещавшим должности муниципальной службы в муниципальном образовании и выборные должности местного самоуправления.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В таблице 1 приведен перечень мер социальной поддержки, оказываемой </w:t>
      </w:r>
      <w:r w:rsidRPr="00431326">
        <w:rPr>
          <w:sz w:val="26"/>
          <w:szCs w:val="26"/>
        </w:rPr>
        <w:br/>
        <w:t>в рамках реализации Программы, с указанием категории получателей, размера выплаты и поряд</w:t>
      </w:r>
      <w:r w:rsidR="0070232E">
        <w:rPr>
          <w:sz w:val="26"/>
          <w:szCs w:val="26"/>
        </w:rPr>
        <w:t>ка</w:t>
      </w:r>
      <w:r w:rsidRPr="00431326">
        <w:rPr>
          <w:sz w:val="26"/>
          <w:szCs w:val="26"/>
        </w:rPr>
        <w:t xml:space="preserve"> расчета.  </w:t>
      </w: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431326">
        <w:rPr>
          <w:sz w:val="26"/>
          <w:szCs w:val="26"/>
        </w:rPr>
        <w:t>Таблица 1</w:t>
      </w:r>
    </w:p>
    <w:p w:rsidR="00431326" w:rsidRPr="00431326" w:rsidRDefault="00431326" w:rsidP="00431326">
      <w:pPr>
        <w:autoSpaceDE w:val="0"/>
        <w:autoSpaceDN w:val="0"/>
        <w:adjustRightInd w:val="0"/>
        <w:rPr>
          <w:sz w:val="26"/>
          <w:szCs w:val="26"/>
        </w:rPr>
      </w:pPr>
    </w:p>
    <w:p w:rsidR="00431326" w:rsidRPr="00431326" w:rsidRDefault="00431326" w:rsidP="004313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Перечень мер социальной поддержки, оказываемой в рамках реализации Программы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6"/>
        <w:gridCol w:w="1985"/>
        <w:gridCol w:w="2268"/>
        <w:gridCol w:w="2551"/>
      </w:tblGrid>
      <w:tr w:rsidR="00431326" w:rsidRPr="00431326" w:rsidTr="0070232E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№ </w:t>
            </w:r>
            <w:proofErr w:type="spellStart"/>
            <w:proofErr w:type="gramStart"/>
            <w:r w:rsidRPr="0070232E">
              <w:t>п</w:t>
            </w:r>
            <w:proofErr w:type="spellEnd"/>
            <w:proofErr w:type="gramEnd"/>
            <w:r w:rsidRPr="0070232E">
              <w:t>/</w:t>
            </w:r>
            <w:proofErr w:type="spellStart"/>
            <w:r w:rsidRPr="0070232E">
              <w:t>п</w:t>
            </w:r>
            <w:proofErr w:type="spellEnd"/>
            <w:r w:rsidRPr="0070232E">
              <w:t xml:space="preserve">  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Наименование выплаты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Категории получателей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 xml:space="preserve">Размер выплаты  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Расчет выплаты</w:t>
            </w:r>
          </w:p>
        </w:tc>
      </w:tr>
      <w:tr w:rsidR="00431326" w:rsidRPr="00431326" w:rsidTr="0070232E">
        <w:tc>
          <w:tcPr>
            <w:tcW w:w="9747" w:type="dxa"/>
            <w:gridSpan w:val="5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Меры социальной поддержки для отдельных категорий граждан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1.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Льготная подписка на общественно-политическую газету Ненецкого автономного округа "</w:t>
            </w:r>
            <w:proofErr w:type="spellStart"/>
            <w:r w:rsidRPr="0070232E">
              <w:t>Няръяна</w:t>
            </w:r>
            <w:proofErr w:type="spellEnd"/>
            <w:r w:rsidRPr="0070232E">
              <w:t xml:space="preserve"> </w:t>
            </w:r>
            <w:proofErr w:type="spellStart"/>
            <w:r w:rsidRPr="0070232E">
              <w:t>вындер</w:t>
            </w:r>
            <w:proofErr w:type="spellEnd"/>
            <w:r w:rsidRPr="0070232E">
              <w:t>"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Ветераны Великой Отечественной войны, лица, имеющие звания "Почетный гражданин города Нарьян-Мара", "Ветеран города Нарьян-Мара", лица, родившиеся в 1932-1945 годах ("Дети войны")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-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70232E" w:rsidP="00431326">
            <w:pPr>
              <w:tabs>
                <w:tab w:val="left" w:pos="1134"/>
              </w:tabs>
              <w:jc w:val="both"/>
            </w:pPr>
            <w:r w:rsidRPr="0070232E">
              <w:t>Оформлени</w:t>
            </w:r>
            <w:r w:rsidR="00431326" w:rsidRPr="0070232E">
              <w:t xml:space="preserve">е подписки на газету осуществляется </w:t>
            </w:r>
            <w:r w:rsidR="002C6AD0">
              <w:br/>
            </w:r>
            <w:r w:rsidR="00431326" w:rsidRPr="0070232E">
              <w:t xml:space="preserve">с периодичностью один раз в полугодие </w:t>
            </w:r>
          </w:p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2.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Единовременная выплата лицам, награжденным Почетной  грамотой МО "Городской округ "Город Нарьян-Мар"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Лица, награжденные Почетной  грамотой МО "Городской округ "Город Нарьян-Мар"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3 000,00 руб.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70232E">
            <w:pPr>
              <w:jc w:val="both"/>
            </w:pPr>
            <w:r w:rsidRPr="0070232E">
              <w:t xml:space="preserve">Размер выплаты утвержден  решением Совета городского округа "Город Нарьян-Мар" </w:t>
            </w:r>
            <w:r w:rsidR="002C6AD0">
              <w:br/>
            </w:r>
            <w:r w:rsidRPr="0070232E">
              <w:t xml:space="preserve">от 27.02.2006 № 45 "Об утверждении Положения </w:t>
            </w:r>
            <w:r w:rsidR="002C6AD0">
              <w:br/>
            </w:r>
            <w:r w:rsidRPr="0070232E">
              <w:t>"О Почетной грам</w:t>
            </w:r>
            <w:r w:rsidR="0070232E" w:rsidRPr="0070232E">
              <w:t xml:space="preserve">оте МО "Городской округ "Город </w:t>
            </w:r>
            <w:r w:rsidRPr="0070232E">
              <w:t xml:space="preserve">Нарьян-Мар" </w:t>
            </w:r>
            <w:r w:rsidR="002C6AD0">
              <w:br/>
            </w:r>
            <w:r w:rsidRPr="0070232E">
              <w:t xml:space="preserve">в новой редакции" 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3.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Единовременная выплата лицам, которым присвоено звание "Почетный гражданин города Нарьян-Мара"   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Лица, которым присвоено звание "Почетный гражданин города Нарьян-Мара"   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50 000,0 руб.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552D95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Размер выплаты утвержден  решением Совета городского округа "Город Нарьян-Мар" </w:t>
            </w:r>
            <w:r w:rsidR="002C6AD0">
              <w:br/>
            </w:r>
            <w:r w:rsidRPr="0070232E">
              <w:t xml:space="preserve">от 23.04.2013 № 551-р </w:t>
            </w:r>
            <w:r w:rsidR="0070232E" w:rsidRPr="0070232E">
              <w:br/>
            </w:r>
            <w:r w:rsidRPr="0070232E">
              <w:t xml:space="preserve">"Об утверждении положения "О Почетном гражданине города Нарьян-Мара" 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4. 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Единовременная выплата лицам, которым присвоено звание "Ветеран города Нарьян-Мара"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Лиц, которым присвоено звание "Ветеран города Нарьян-Мара"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3 000,00 руб.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Размер выплаты утвержден решением Совета городского округа "Город Нарьян-Мар" </w:t>
            </w:r>
            <w:r w:rsidR="0070232E">
              <w:br/>
            </w:r>
            <w:r w:rsidRPr="0070232E">
              <w:t xml:space="preserve">от 27.02.2006 № 44 </w:t>
            </w:r>
            <w:r w:rsidR="0070232E">
              <w:br/>
            </w:r>
            <w:r w:rsidRPr="0070232E">
              <w:t xml:space="preserve">"О присвоении звания "Ветеран города Нарьян-Мара" в новой редакции" 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5. 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Единовременная выплата лицам, которым вручен знак отличия "За заслуги перед городом Нарьян-Маром"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Лица, которым вручен знак отличия "За заслуги перед городом Нарьян-Маром" 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15 000,00 руб.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Размер выплаты утвержден  решением Совета городского округа "Город Нарьян-Мар" от 27.11.2014 № 31-р </w:t>
            </w:r>
            <w:r w:rsidR="0070232E">
              <w:br/>
            </w:r>
            <w:r w:rsidRPr="0070232E">
              <w:t xml:space="preserve">"Об учреждении награды муниципального образования "Городской округ "Город Нарьян-Мар" – знак отличия "За заслуги перед городом Нарьян-Маром" 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6.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Ежемесячная выплата лицам,  которым присвоено звание "Почетный гражданин города Нарьян-Мара"   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Лица, которым присвоено звание "Почетный гражданин города Нарьян-Мара"   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 xml:space="preserve">5 000,00 руб.  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70232E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Размер выплаты утвержден  решением Совета городского округа "Город Нарьян-Мар" </w:t>
            </w:r>
            <w:r w:rsidR="002C6AD0">
              <w:br/>
            </w:r>
            <w:r w:rsidRPr="0070232E">
              <w:t xml:space="preserve">от 23.04.2013 № 551-р "Об утверждении положения "О Почетном гражданине города Нарьян-Мара" 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7.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Жилищные компенсационные выплаты по оплате процентов за пользование кредитом на приобретение (строительства) жилья   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Лица, нуждающиеся в улучшении жилищных условий и социальной помощи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Компенсационная выплата составляет 80%, если отношение разме</w:t>
            </w:r>
            <w:r w:rsidR="0070232E">
              <w:t xml:space="preserve">ра среднедушевого дохода семьи </w:t>
            </w:r>
            <w:r w:rsidRPr="0070232E">
              <w:t>к прожиточному минимуму – до 2,5 (включительно);</w:t>
            </w:r>
          </w:p>
          <w:p w:rsidR="00431326" w:rsidRPr="00552D95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552D95">
              <w:t xml:space="preserve">70 % </w:t>
            </w:r>
            <w:r w:rsidR="0070232E" w:rsidRPr="00552D95">
              <w:t>–</w:t>
            </w:r>
            <w:r w:rsidR="0070232E">
              <w:rPr>
                <w:color w:val="FF0000"/>
              </w:rPr>
              <w:t xml:space="preserve"> </w:t>
            </w:r>
            <w:r w:rsidRPr="0070232E">
              <w:t xml:space="preserve">если отношение размера среднедушевого дохода семьи  к прожиточному минимуму – </w:t>
            </w:r>
            <w:r w:rsidR="00552D95">
              <w:br/>
            </w:r>
            <w:r w:rsidRPr="0070232E">
              <w:t>от 2,5 до 3,0  (</w:t>
            </w:r>
            <w:r w:rsidRPr="00552D95">
              <w:t xml:space="preserve">включительно);  </w:t>
            </w:r>
          </w:p>
          <w:p w:rsidR="00431326" w:rsidRPr="00552D95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552D95">
              <w:t>60 %</w:t>
            </w:r>
            <w:r w:rsidR="00552D95" w:rsidRPr="00552D95">
              <w:t xml:space="preserve"> – </w:t>
            </w:r>
            <w:r w:rsidRPr="00552D95">
              <w:t>если</w:t>
            </w:r>
            <w:r w:rsidRPr="0070232E">
              <w:t xml:space="preserve"> отношение размера среднедушевого дохода семьи  </w:t>
            </w:r>
            <w:r w:rsidR="00552D95">
              <w:t xml:space="preserve">            </w:t>
            </w:r>
            <w:r w:rsidRPr="0070232E">
              <w:t xml:space="preserve">к прожиточному минимуму – </w:t>
            </w:r>
            <w:r w:rsidR="00552D95">
              <w:br/>
            </w:r>
            <w:r w:rsidRPr="0070232E">
              <w:t>от 3,0 до 3,5  (включительно</w:t>
            </w:r>
            <w:r w:rsidRPr="00552D95">
              <w:t xml:space="preserve">);  </w:t>
            </w:r>
          </w:p>
          <w:p w:rsidR="00431326" w:rsidRPr="00552D95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552D95">
              <w:t xml:space="preserve">45 % </w:t>
            </w:r>
            <w:r w:rsidR="00552D95" w:rsidRPr="00552D95">
              <w:t xml:space="preserve">– </w:t>
            </w:r>
            <w:r w:rsidRPr="00552D95">
              <w:t>если отношение размера</w:t>
            </w:r>
            <w:r w:rsidRPr="0070232E">
              <w:t xml:space="preserve"> среднедушевого дохода семьи  к прожиточному минимуму – </w:t>
            </w:r>
            <w:r w:rsidR="00552D95">
              <w:br/>
            </w:r>
            <w:r w:rsidRPr="0070232E">
              <w:t xml:space="preserve">от 3,5 до 4,0  </w:t>
            </w:r>
            <w:r w:rsidRPr="00552D95">
              <w:t>(включительно);</w:t>
            </w:r>
          </w:p>
          <w:p w:rsidR="00552D95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552D95">
              <w:t xml:space="preserve">35 % </w:t>
            </w:r>
            <w:r w:rsidR="00552D95" w:rsidRPr="00552D95">
              <w:t xml:space="preserve">– </w:t>
            </w:r>
            <w:r w:rsidRPr="00552D95">
              <w:t>если</w:t>
            </w:r>
            <w:r w:rsidRPr="0070232E">
              <w:t xml:space="preserve"> отношение размера среднедушевого дохода семьи  </w:t>
            </w:r>
            <w:r w:rsidR="00552D95">
              <w:br/>
            </w:r>
            <w:r w:rsidRPr="0070232E">
              <w:t xml:space="preserve">к прожиточному минимуму – </w:t>
            </w:r>
          </w:p>
          <w:p w:rsidR="00431326" w:rsidRPr="0070232E" w:rsidRDefault="00431326" w:rsidP="00552D95">
            <w:pPr>
              <w:autoSpaceDE w:val="0"/>
              <w:autoSpaceDN w:val="0"/>
              <w:adjustRightInd w:val="0"/>
              <w:jc w:val="both"/>
            </w:pPr>
            <w:r w:rsidRPr="0070232E">
              <w:t>от 4,0 до 4,5  (включительно)</w:t>
            </w:r>
            <w:r w:rsidR="00552D95">
              <w:t>.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Порядок расчета выплат утвержден постановлением Нарьян-Марского городского Совета </w:t>
            </w:r>
            <w:r w:rsidR="002C6AD0">
              <w:br/>
            </w:r>
            <w:r w:rsidRPr="0070232E">
              <w:t xml:space="preserve">от 27.05.2004 № 229 </w:t>
            </w:r>
            <w:r w:rsidR="002C6AD0">
              <w:br/>
            </w:r>
            <w:r w:rsidRPr="0070232E">
              <w:t xml:space="preserve">"Об утверждении Временных правил предоставления компенсационных выплат гражданам, являющимся заемщиками ипотечных кредитов, в МО "Городской округ "Город Нарьян-Мар" </w:t>
            </w:r>
          </w:p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8. 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Единовременная материальная помощь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Лица, оказавшиеся  </w:t>
            </w:r>
          </w:p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 в трудной жизненной ситуации</w:t>
            </w:r>
          </w:p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80 000 рублей</w:t>
            </w:r>
            <w:r w:rsidR="00552D95">
              <w:t xml:space="preserve"> –</w:t>
            </w:r>
            <w:r w:rsidR="00552D95">
              <w:br/>
            </w:r>
            <w:r w:rsidRPr="0070232E">
              <w:t>в связи с утратой имущества в результате пожара или другого стихийного бедствия, повлекшего утрату имущества;</w:t>
            </w:r>
          </w:p>
          <w:p w:rsidR="00431326" w:rsidRPr="0070232E" w:rsidRDefault="00431326" w:rsidP="00552D95">
            <w:pPr>
              <w:autoSpaceDE w:val="0"/>
              <w:autoSpaceDN w:val="0"/>
              <w:adjustRightInd w:val="0"/>
              <w:jc w:val="both"/>
            </w:pPr>
            <w:r w:rsidRPr="0070232E">
              <w:t>50 000 рублей</w:t>
            </w:r>
            <w:r w:rsidR="00552D95">
              <w:t xml:space="preserve"> –            </w:t>
            </w:r>
            <w:r w:rsidRPr="0070232E">
              <w:t xml:space="preserve"> в связи с чрезвычайными обстоятельствами, повлекшими внезапное наступление трудной жизненной ситуации и необходимость экстренного оказания материальной помощи заявителю (заболевание (травма), необходимость в длительном лечении по рекомендации (направ</w:t>
            </w:r>
            <w:r w:rsidR="00552D95">
              <w:t>лению) медицинского учреждения)</w:t>
            </w:r>
            <w:r w:rsidRPr="0070232E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552D95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Порядок расчета выплат утвержден постановлением Администрации МО "Городской округ "Город Нарьян-Мар" от 09.11.2017 № 1256 "Об утверждении Положения </w:t>
            </w:r>
            <w:r w:rsidR="002C6AD0">
              <w:br/>
            </w:r>
            <w:r w:rsidRPr="0070232E">
              <w:t xml:space="preserve">о комиссии </w:t>
            </w:r>
            <w:r w:rsidR="002C6AD0">
              <w:br/>
            </w:r>
            <w:r w:rsidRPr="0070232E">
              <w:t xml:space="preserve">по выделению разовой материальной помощи гражданам </w:t>
            </w:r>
            <w:r w:rsidR="00552D95">
              <w:t>–</w:t>
            </w:r>
            <w:r w:rsidRPr="0070232E">
              <w:t xml:space="preserve"> жителям МО "Городской округ "Город Нарьян-Мар", оказавшимся </w:t>
            </w:r>
            <w:r w:rsidR="002C6AD0">
              <w:br/>
            </w:r>
            <w:r w:rsidRPr="0070232E">
              <w:t xml:space="preserve">в трудной жизненной ситуации"  </w:t>
            </w:r>
          </w:p>
        </w:tc>
      </w:tr>
      <w:tr w:rsidR="00431326" w:rsidRPr="00431326" w:rsidTr="0070232E">
        <w:tc>
          <w:tcPr>
            <w:tcW w:w="9747" w:type="dxa"/>
            <w:gridSpan w:val="5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center"/>
            </w:pPr>
            <w:r w:rsidRPr="0070232E">
              <w:t>Пенсионное обеспечение за выслугу лет лицам, замещавшим должности муниципальной службы в муниципальном образовании  и выборные должности местного самоуправления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9. 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Пенсия за выслугу лет к страховой пенсии по старости (инвалидности) муниципальных служащих муниципального образования 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Муниципальные служащие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Устанавливается в соответствии со статьями 2, 3 закона Ненецкого автономного округа от 25.10.2010 № 73-ОЗ "О пенсии за выслугу лет лицам, замещавшим должности муниципальной службы в Ненецком автономном округе"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Порядок расчета выплат утвержден Законом НАО от 25.10.2010 № 73-ОЗ "О пенсии за выслугу лет лицам, замещавшим должности муниципальной службы в Ненецком автономном округе", решением Совета городского округа "Город Нарьян-Мар" от 22.02.2017 № 334-р "Об установлении размера пенсии за выслугу лет лицам, замещавшим должности муниципальной службы в МО "Городской округ "Город Нарьян-Мар"</w:t>
            </w:r>
          </w:p>
        </w:tc>
      </w:tr>
      <w:tr w:rsidR="00431326" w:rsidRPr="00431326" w:rsidTr="00552D95">
        <w:tc>
          <w:tcPr>
            <w:tcW w:w="567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10.</w:t>
            </w:r>
          </w:p>
        </w:tc>
        <w:tc>
          <w:tcPr>
            <w:tcW w:w="2376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Пенсия за выслугу лет к страховой пенсии по старости (инвалидности) лицам, замещавшим выборные должности местного самоуправления в Ненецком автономном округе</w:t>
            </w:r>
          </w:p>
        </w:tc>
        <w:tc>
          <w:tcPr>
            <w:tcW w:w="1985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>Лицам, замещавшим выборные должности местного самоуправления в Ненецком автономном округе</w:t>
            </w:r>
          </w:p>
        </w:tc>
        <w:tc>
          <w:tcPr>
            <w:tcW w:w="2268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</w:pPr>
            <w:r w:rsidRPr="0070232E">
              <w:t>Устанавливается в соответствии со статьей 6 Закона НАО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2551" w:type="dxa"/>
            <w:shd w:val="clear" w:color="auto" w:fill="auto"/>
          </w:tcPr>
          <w:p w:rsidR="00431326" w:rsidRPr="0070232E" w:rsidRDefault="00431326" w:rsidP="00431326">
            <w:pPr>
              <w:autoSpaceDE w:val="0"/>
              <w:autoSpaceDN w:val="0"/>
              <w:adjustRightInd w:val="0"/>
              <w:jc w:val="both"/>
            </w:pPr>
            <w:r w:rsidRPr="0070232E">
              <w:t xml:space="preserve">Порядок расчета выплат утвержден Законом НАО </w:t>
            </w:r>
            <w:r w:rsidR="002C6AD0">
              <w:br/>
            </w:r>
            <w:r w:rsidRPr="0070232E">
              <w:t xml:space="preserve">от 01.07.2008 № 35-ОЗ "О гарантиях лицам, замещающим выборные должности местного самоуправления </w:t>
            </w:r>
            <w:r w:rsidR="002C6AD0">
              <w:br/>
            </w:r>
            <w:r w:rsidRPr="0070232E">
              <w:t>в Ненецком автономном округе"</w:t>
            </w:r>
            <w:r w:rsidRPr="0070232E">
              <w:rPr>
                <w:highlight w:val="green"/>
              </w:rPr>
              <w:t xml:space="preserve"> </w:t>
            </w:r>
          </w:p>
        </w:tc>
      </w:tr>
    </w:tbl>
    <w:p w:rsidR="00431326" w:rsidRPr="00431326" w:rsidRDefault="00431326" w:rsidP="004313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326" w:rsidRPr="00431326" w:rsidRDefault="00431326" w:rsidP="00552D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По состоянию на 1 июля 2018 года на постоянной основе поддержка оказывается 711 жителям муниципалитета, в том числе 669 льготным подписчикам общественно-политической газеты Ненецкого автономного округа "</w:t>
      </w:r>
      <w:proofErr w:type="spellStart"/>
      <w:r w:rsidRPr="00431326">
        <w:rPr>
          <w:sz w:val="26"/>
          <w:szCs w:val="26"/>
        </w:rPr>
        <w:t>Няръяна</w:t>
      </w:r>
      <w:proofErr w:type="spellEnd"/>
      <w:r w:rsidRPr="00431326">
        <w:rPr>
          <w:sz w:val="26"/>
          <w:szCs w:val="26"/>
        </w:rPr>
        <w:t xml:space="preserve"> </w:t>
      </w:r>
      <w:proofErr w:type="spellStart"/>
      <w:r w:rsidRPr="00431326">
        <w:rPr>
          <w:sz w:val="26"/>
          <w:szCs w:val="26"/>
        </w:rPr>
        <w:t>вындер</w:t>
      </w:r>
      <w:proofErr w:type="spellEnd"/>
      <w:r w:rsidRPr="00431326">
        <w:rPr>
          <w:sz w:val="26"/>
          <w:szCs w:val="26"/>
        </w:rPr>
        <w:t>", 26 Почетным гражданам, 16 гражданам, получающим выплаты на оплату процентов за пользование кредитом.</w:t>
      </w:r>
    </w:p>
    <w:p w:rsidR="00431326" w:rsidRPr="00431326" w:rsidRDefault="00431326" w:rsidP="00552D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Материальная помощь лицам, оказавшимся в трудной жизненной ситуации,</w:t>
      </w:r>
      <w:r w:rsidRPr="00431326">
        <w:rPr>
          <w:sz w:val="26"/>
          <w:szCs w:val="26"/>
        </w:rPr>
        <w:br/>
        <w:t xml:space="preserve">в первом полугодии 2018 года была оказана  трем заявителям. </w:t>
      </w:r>
    </w:p>
    <w:p w:rsidR="00431326" w:rsidRPr="00431326" w:rsidRDefault="00431326" w:rsidP="00552D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Доплату за выслугу лет муниципальным служащим муниципального образования получает 91 человек, в том числе 5 человек получают доплату </w:t>
      </w:r>
      <w:r w:rsidRPr="00431326">
        <w:rPr>
          <w:sz w:val="26"/>
          <w:szCs w:val="26"/>
        </w:rPr>
        <w:br/>
        <w:t xml:space="preserve">к пенсии за выслугу лет как лица, замещавшие выборные должности местного самоуправления. </w:t>
      </w:r>
    </w:p>
    <w:p w:rsidR="00431326" w:rsidRPr="00431326" w:rsidRDefault="00431326" w:rsidP="00552D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Системность оказания </w:t>
      </w:r>
      <w:r w:rsidR="00F92F39" w:rsidRPr="00431326">
        <w:rPr>
          <w:sz w:val="26"/>
          <w:szCs w:val="26"/>
        </w:rPr>
        <w:t>муниципалитет</w:t>
      </w:r>
      <w:r w:rsidR="00F92F39">
        <w:rPr>
          <w:sz w:val="26"/>
          <w:szCs w:val="26"/>
        </w:rPr>
        <w:t>ом</w:t>
      </w:r>
      <w:r w:rsidR="00F92F39" w:rsidRPr="00431326">
        <w:rPr>
          <w:sz w:val="26"/>
          <w:szCs w:val="26"/>
        </w:rPr>
        <w:t xml:space="preserve"> </w:t>
      </w:r>
      <w:r w:rsidR="00D12891" w:rsidRPr="00431326">
        <w:rPr>
          <w:sz w:val="26"/>
          <w:szCs w:val="26"/>
        </w:rPr>
        <w:t xml:space="preserve">в рамках полномочий </w:t>
      </w:r>
      <w:r w:rsidRPr="00431326">
        <w:rPr>
          <w:sz w:val="26"/>
          <w:szCs w:val="26"/>
        </w:rPr>
        <w:t xml:space="preserve">поддержки определенным категориям граждан, в том числе программным методом, позволит обеспечить исполнение социальных гарантий, связанных с дополнительными мерами социальной поддержки и социальной помощи. </w:t>
      </w:r>
    </w:p>
    <w:p w:rsidR="00431326" w:rsidRPr="00431326" w:rsidRDefault="00431326" w:rsidP="00552D95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Настоящая программа включает в себя две подпрограммы: </w:t>
      </w:r>
    </w:p>
    <w:p w:rsidR="00431326" w:rsidRPr="00431326" w:rsidRDefault="00431326" w:rsidP="00552D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подпрограмма 1 "Поддержка отдельных категорий граждан";</w:t>
      </w:r>
    </w:p>
    <w:p w:rsidR="00431326" w:rsidRPr="00431326" w:rsidRDefault="00431326" w:rsidP="00552D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подпрограмма 2 "Дополнительное пенсионное обеспечение отдельных категорий граждан".</w:t>
      </w:r>
    </w:p>
    <w:p w:rsidR="00431326" w:rsidRPr="00431326" w:rsidRDefault="00431326" w:rsidP="00AD4AD0">
      <w:pPr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lang w:eastAsia="en-US"/>
        </w:rPr>
      </w:pPr>
      <w:r w:rsidRPr="00431326">
        <w:rPr>
          <w:rFonts w:eastAsia="Calibri"/>
          <w:sz w:val="26"/>
          <w:szCs w:val="26"/>
        </w:rPr>
        <w:t>Цели и задачи муниципальной программы</w:t>
      </w:r>
    </w:p>
    <w:p w:rsidR="00431326" w:rsidRPr="00431326" w:rsidRDefault="00431326" w:rsidP="00431326">
      <w:pPr>
        <w:tabs>
          <w:tab w:val="num" w:pos="0"/>
        </w:tabs>
        <w:autoSpaceDE w:val="0"/>
        <w:autoSpaceDN w:val="0"/>
        <w:adjustRightInd w:val="0"/>
        <w:ind w:firstLine="518"/>
        <w:jc w:val="both"/>
        <w:rPr>
          <w:sz w:val="26"/>
          <w:szCs w:val="26"/>
        </w:rPr>
      </w:pPr>
    </w:p>
    <w:p w:rsidR="00431326" w:rsidRPr="00431326" w:rsidRDefault="00431326" w:rsidP="00D1289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Цель программы: создание условий для повышения качества жизни отдельных категорий граждан за счет реализации мер социальной поддержки, установленных правовыми актами муниципального образования "Городской округ "Город Нарьян-Мар".</w:t>
      </w: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  <w:lang w:eastAsia="en-US"/>
        </w:rPr>
        <w:t xml:space="preserve">Достижение поставленной цели требует </w:t>
      </w:r>
      <w:r w:rsidRPr="00431326">
        <w:rPr>
          <w:sz w:val="26"/>
          <w:szCs w:val="26"/>
        </w:rPr>
        <w:t xml:space="preserve">исполнения обязательств муниципального образования по предоставлению мер социальной поддержки.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1326" w:rsidRPr="00431326" w:rsidRDefault="00431326" w:rsidP="00AD4AD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</w:rPr>
        <w:t>Целевые показатели достижения целей и задач</w:t>
      </w:r>
    </w:p>
    <w:p w:rsidR="00431326" w:rsidRPr="00431326" w:rsidRDefault="00431326" w:rsidP="00431326">
      <w:pPr>
        <w:autoSpaceDE w:val="0"/>
        <w:autoSpaceDN w:val="0"/>
        <w:adjustRightInd w:val="0"/>
        <w:ind w:left="382"/>
        <w:rPr>
          <w:sz w:val="26"/>
          <w:szCs w:val="26"/>
          <w:lang w:eastAsia="en-US"/>
        </w:rPr>
      </w:pP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Реализация поставленных целей и задач Программы выражается  количественным показателем, используемым для оценки результативности реализации Программы.  </w:t>
      </w: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Общее количество граждан, получающих в отчетном году дополнительные меры социальной поддержки на постоянной основе. Количество граждан учитывается </w:t>
      </w:r>
      <w:r w:rsidR="00D12891">
        <w:rPr>
          <w:sz w:val="26"/>
          <w:szCs w:val="26"/>
          <w:lang w:eastAsia="en-US"/>
        </w:rPr>
        <w:t>в каждом отчетном году отдельно</w:t>
      </w:r>
      <w:r w:rsidRPr="00431326">
        <w:rPr>
          <w:sz w:val="26"/>
          <w:szCs w:val="26"/>
          <w:lang w:eastAsia="en-US"/>
        </w:rPr>
        <w:t xml:space="preserve"> с начала года нарастающим итогом. </w:t>
      </w:r>
      <w:r w:rsidRPr="00431326">
        <w:rPr>
          <w:sz w:val="26"/>
          <w:szCs w:val="26"/>
        </w:rPr>
        <w:t>Источники данных: списки граждан, получающих дополнительные меры социальной поддержки на постоянной основе, отчеты об исполнении муниципальной программы МО "Городской округ "Город Нарьян-Мар".</w:t>
      </w:r>
    </w:p>
    <w:p w:rsidR="00431326" w:rsidRPr="00431326" w:rsidRDefault="00431326" w:rsidP="00431326">
      <w:pPr>
        <w:autoSpaceDE w:val="0"/>
        <w:autoSpaceDN w:val="0"/>
        <w:adjustRightInd w:val="0"/>
        <w:ind w:left="709" w:right="66"/>
        <w:outlineLvl w:val="2"/>
        <w:rPr>
          <w:sz w:val="26"/>
          <w:szCs w:val="26"/>
        </w:rPr>
      </w:pPr>
    </w:p>
    <w:p w:rsidR="00431326" w:rsidRPr="00431326" w:rsidRDefault="00BC2CE1" w:rsidP="00431326">
      <w:pPr>
        <w:keepNext/>
        <w:tabs>
          <w:tab w:val="left" w:pos="3420"/>
        </w:tabs>
        <w:autoSpaceDE w:val="0"/>
        <w:autoSpaceDN w:val="0"/>
        <w:adjustRightInd w:val="0"/>
        <w:ind w:firstLine="709"/>
        <w:jc w:val="center"/>
        <w:outlineLvl w:val="3"/>
        <w:rPr>
          <w:bCs/>
          <w:sz w:val="26"/>
          <w:szCs w:val="26"/>
          <w:lang/>
        </w:rPr>
      </w:pPr>
      <w:r>
        <w:rPr>
          <w:bCs/>
          <w:sz w:val="26"/>
          <w:szCs w:val="26"/>
          <w:lang w:val="en-US"/>
        </w:rPr>
        <w:t>V</w:t>
      </w:r>
      <w:r w:rsidRPr="00BC2CE1">
        <w:rPr>
          <w:bCs/>
          <w:sz w:val="26"/>
          <w:szCs w:val="26"/>
          <w:lang/>
        </w:rPr>
        <w:t>.</w:t>
      </w:r>
      <w:r w:rsidR="00431326" w:rsidRPr="00431326">
        <w:rPr>
          <w:bCs/>
          <w:sz w:val="26"/>
          <w:szCs w:val="26"/>
          <w:lang/>
        </w:rPr>
        <w:t xml:space="preserve"> Сроки и этапы реализации Программы</w:t>
      </w:r>
    </w:p>
    <w:p w:rsidR="00431326" w:rsidRPr="00431326" w:rsidRDefault="00431326" w:rsidP="00431326">
      <w:pPr>
        <w:rPr>
          <w:sz w:val="20"/>
          <w:szCs w:val="20"/>
        </w:rPr>
      </w:pP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Программа реализуется в сроки с 2019 по 2023 годы. Этапы реализации Программы не выделяются.</w:t>
      </w:r>
    </w:p>
    <w:p w:rsidR="00431326" w:rsidRPr="00431326" w:rsidRDefault="00431326" w:rsidP="00431326">
      <w:pPr>
        <w:tabs>
          <w:tab w:val="left" w:pos="2775"/>
        </w:tabs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431326" w:rsidRPr="00BC2CE1" w:rsidRDefault="00BC2CE1" w:rsidP="00BC2CE1">
      <w:pPr>
        <w:pStyle w:val="ad"/>
        <w:autoSpaceDE w:val="0"/>
        <w:autoSpaceDN w:val="0"/>
        <w:adjustRightInd w:val="0"/>
        <w:ind w:left="1571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VI.</w:t>
      </w:r>
      <w:r w:rsidR="00431326" w:rsidRPr="00BC2CE1">
        <w:rPr>
          <w:sz w:val="26"/>
          <w:szCs w:val="26"/>
        </w:rPr>
        <w:t>Ресурсное обеспечение Программы</w:t>
      </w:r>
    </w:p>
    <w:p w:rsidR="00431326" w:rsidRPr="00431326" w:rsidRDefault="00431326" w:rsidP="0043132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Финансирование мероприятий Программы осуществляется за счет средств  городского бюджета. Объемы бюджетных ассигнований на реализацию Программы утверждаются решением Совета городского округа "Город Нарьян-Мар" </w:t>
      </w:r>
      <w:r w:rsidRPr="00431326">
        <w:rPr>
          <w:sz w:val="26"/>
          <w:szCs w:val="26"/>
        </w:rPr>
        <w:br/>
        <w:t xml:space="preserve">о городском бюджете на очередной финансовый год и плановый период.    </w:t>
      </w: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Информация о ресурсном обеспечении Программы представлена </w:t>
      </w:r>
      <w:r w:rsidRPr="00431326">
        <w:rPr>
          <w:sz w:val="26"/>
          <w:szCs w:val="26"/>
        </w:rPr>
        <w:br/>
        <w:t>в приложении 2 к Программе.</w:t>
      </w:r>
    </w:p>
    <w:p w:rsidR="00431326" w:rsidRPr="00431326" w:rsidRDefault="00431326" w:rsidP="00D12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431326" w:rsidRPr="00431326" w:rsidRDefault="00431326" w:rsidP="0043132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31326" w:rsidRPr="00BC2CE1" w:rsidRDefault="00431326" w:rsidP="00BC2CE1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C2CE1">
        <w:rPr>
          <w:sz w:val="26"/>
          <w:szCs w:val="26"/>
          <w:lang w:eastAsia="en-US"/>
        </w:rPr>
        <w:t>Анализ рисков реализации муниципальной программы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и меры управления рисками</w:t>
      </w:r>
    </w:p>
    <w:p w:rsidR="00431326" w:rsidRPr="00431326" w:rsidRDefault="00431326" w:rsidP="00431326">
      <w:pPr>
        <w:autoSpaceDE w:val="0"/>
        <w:autoSpaceDN w:val="0"/>
        <w:adjustRightInd w:val="0"/>
        <w:spacing w:before="260"/>
        <w:ind w:left="1440"/>
        <w:rPr>
          <w:sz w:val="26"/>
          <w:szCs w:val="26"/>
          <w:lang w:eastAsia="en-US"/>
        </w:rPr>
      </w:pPr>
    </w:p>
    <w:p w:rsid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В ходе реализации программы могут возникать определенные риски, которые отрицательно повлияют на достижение итоговых целевых показателей. В таблице 2 приведены виды возможных рисков, оценка вероятности их наступления, методы </w:t>
      </w:r>
      <w:proofErr w:type="gramStart"/>
      <w:r w:rsidRPr="00431326">
        <w:rPr>
          <w:sz w:val="26"/>
          <w:szCs w:val="26"/>
          <w:lang w:eastAsia="en-US"/>
        </w:rPr>
        <w:t>контроля за</w:t>
      </w:r>
      <w:proofErr w:type="gramEnd"/>
      <w:r w:rsidRPr="00431326">
        <w:rPr>
          <w:sz w:val="26"/>
          <w:szCs w:val="26"/>
          <w:lang w:eastAsia="en-US"/>
        </w:rPr>
        <w:t xml:space="preserve"> рисками и степень контроля. </w:t>
      </w:r>
    </w:p>
    <w:p w:rsidR="00D12891" w:rsidRDefault="00D12891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12891" w:rsidRDefault="00D12891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12891" w:rsidRDefault="00D12891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12891" w:rsidRPr="00431326" w:rsidRDefault="00D12891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  <w:r w:rsidRPr="00431326">
        <w:rPr>
          <w:color w:val="000000"/>
          <w:sz w:val="26"/>
          <w:szCs w:val="26"/>
        </w:rPr>
        <w:t xml:space="preserve">Таблица 2 </w:t>
      </w:r>
    </w:p>
    <w:p w:rsidR="00431326" w:rsidRPr="00431326" w:rsidRDefault="00431326" w:rsidP="0043132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431326">
        <w:rPr>
          <w:color w:val="000000"/>
          <w:sz w:val="26"/>
          <w:szCs w:val="26"/>
        </w:rPr>
        <w:t xml:space="preserve">Возможные риски </w:t>
      </w:r>
      <w:r w:rsidRPr="00431326">
        <w:rPr>
          <w:sz w:val="26"/>
          <w:szCs w:val="26"/>
          <w:lang w:eastAsia="en-US"/>
        </w:rPr>
        <w:t>реализации муниципальной программы</w:t>
      </w:r>
    </w:p>
    <w:p w:rsidR="00431326" w:rsidRPr="00431326" w:rsidRDefault="00431326" w:rsidP="0043132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2880"/>
        <w:gridCol w:w="2280"/>
        <w:gridCol w:w="2160"/>
      </w:tblGrid>
      <w:tr w:rsidR="00431326" w:rsidRPr="00431326" w:rsidTr="00431326">
        <w:tc>
          <w:tcPr>
            <w:tcW w:w="2548" w:type="dxa"/>
          </w:tcPr>
          <w:p w:rsidR="00431326" w:rsidRPr="00431326" w:rsidRDefault="00431326" w:rsidP="00431326">
            <w:pPr>
              <w:rPr>
                <w:sz w:val="26"/>
                <w:szCs w:val="26"/>
              </w:rPr>
            </w:pPr>
            <w:r w:rsidRPr="00431326">
              <w:t xml:space="preserve">    </w:t>
            </w:r>
            <w:r w:rsidRPr="00431326">
              <w:rPr>
                <w:sz w:val="26"/>
                <w:szCs w:val="26"/>
              </w:rPr>
              <w:t>Виды рисков</w:t>
            </w:r>
          </w:p>
        </w:tc>
        <w:tc>
          <w:tcPr>
            <w:tcW w:w="288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28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Методы контроля рисков</w:t>
            </w:r>
          </w:p>
        </w:tc>
        <w:tc>
          <w:tcPr>
            <w:tcW w:w="216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Степень контроля рисков</w:t>
            </w:r>
          </w:p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proofErr w:type="gramStart"/>
            <w:r w:rsidRPr="00431326">
              <w:rPr>
                <w:sz w:val="26"/>
                <w:szCs w:val="26"/>
              </w:rPr>
              <w:t>(полный/</w:t>
            </w:r>
            <w:proofErr w:type="gramEnd"/>
          </w:p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</w:rPr>
              <w:t>частичный/</w:t>
            </w:r>
            <w:r w:rsidRPr="00431326">
              <w:rPr>
                <w:sz w:val="26"/>
                <w:szCs w:val="26"/>
              </w:rPr>
              <w:br/>
              <w:t>отсутствует)</w:t>
            </w:r>
          </w:p>
        </w:tc>
      </w:tr>
      <w:tr w:rsidR="00431326" w:rsidRPr="00431326" w:rsidTr="00431326">
        <w:trPr>
          <w:cantSplit/>
        </w:trPr>
        <w:tc>
          <w:tcPr>
            <w:tcW w:w="2548" w:type="dxa"/>
          </w:tcPr>
          <w:p w:rsidR="00431326" w:rsidRPr="00431326" w:rsidRDefault="00431326" w:rsidP="00426E68">
            <w:pPr>
              <w:rPr>
                <w:sz w:val="26"/>
                <w:szCs w:val="26"/>
              </w:rPr>
            </w:pPr>
            <w:r w:rsidRPr="00431326">
              <w:rPr>
                <w:color w:val="000000"/>
                <w:sz w:val="26"/>
                <w:szCs w:val="26"/>
              </w:rPr>
              <w:t>Финансово-экономические риски  в случае неисполнения доходной части городского бюджета</w:t>
            </w:r>
          </w:p>
        </w:tc>
        <w:tc>
          <w:tcPr>
            <w:tcW w:w="288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Средняя</w:t>
            </w:r>
          </w:p>
        </w:tc>
        <w:tc>
          <w:tcPr>
            <w:tcW w:w="2280" w:type="dxa"/>
            <w:shd w:val="clear" w:color="auto" w:fill="auto"/>
          </w:tcPr>
          <w:p w:rsidR="00431326" w:rsidRPr="00431326" w:rsidRDefault="00431326" w:rsidP="00426E68">
            <w:pPr>
              <w:widowControl w:val="0"/>
              <w:autoSpaceDE w:val="0"/>
              <w:autoSpaceDN w:val="0"/>
              <w:adjustRightInd w:val="0"/>
              <w:ind w:firstLine="92"/>
              <w:rPr>
                <w:color w:val="000000"/>
                <w:sz w:val="26"/>
                <w:szCs w:val="26"/>
              </w:rPr>
            </w:pPr>
            <w:r w:rsidRPr="00431326">
              <w:rPr>
                <w:color w:val="000000"/>
                <w:sz w:val="26"/>
                <w:szCs w:val="26"/>
              </w:rPr>
              <w:t>1. Мониторинг реализации программы;</w:t>
            </w:r>
          </w:p>
          <w:p w:rsidR="00431326" w:rsidRPr="00431326" w:rsidRDefault="00431326" w:rsidP="00426E68">
            <w:pPr>
              <w:widowControl w:val="0"/>
              <w:autoSpaceDE w:val="0"/>
              <w:autoSpaceDN w:val="0"/>
              <w:adjustRightInd w:val="0"/>
              <w:ind w:firstLine="92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2. Внесение изменений</w:t>
            </w:r>
            <w:r w:rsidR="00426E68">
              <w:rPr>
                <w:sz w:val="26"/>
                <w:szCs w:val="26"/>
              </w:rPr>
              <w:t>,</w:t>
            </w:r>
            <w:r w:rsidRPr="00431326">
              <w:rPr>
                <w:sz w:val="26"/>
                <w:szCs w:val="26"/>
              </w:rPr>
              <w:t xml:space="preserve"> </w:t>
            </w:r>
            <w:r w:rsidR="00426E68" w:rsidRPr="00431326">
              <w:rPr>
                <w:sz w:val="26"/>
                <w:szCs w:val="26"/>
              </w:rPr>
              <w:t>направленных на перераспределение, снижение объемов финансирования программы</w:t>
            </w:r>
            <w:r w:rsidR="00426E68">
              <w:rPr>
                <w:sz w:val="26"/>
                <w:szCs w:val="26"/>
              </w:rPr>
              <w:t>,</w:t>
            </w:r>
            <w:r w:rsidR="00426E68">
              <w:rPr>
                <w:sz w:val="26"/>
                <w:szCs w:val="26"/>
              </w:rPr>
              <w:br/>
            </w:r>
            <w:r w:rsidRPr="00431326">
              <w:rPr>
                <w:sz w:val="26"/>
                <w:szCs w:val="26"/>
              </w:rPr>
              <w:t>в мероприятия программы, план реализации программы,</w:t>
            </w:r>
          </w:p>
        </w:tc>
        <w:tc>
          <w:tcPr>
            <w:tcW w:w="216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Частичный</w:t>
            </w:r>
          </w:p>
        </w:tc>
      </w:tr>
      <w:tr w:rsidR="00431326" w:rsidRPr="00431326" w:rsidTr="00431326">
        <w:trPr>
          <w:cantSplit/>
        </w:trPr>
        <w:tc>
          <w:tcPr>
            <w:tcW w:w="2548" w:type="dxa"/>
          </w:tcPr>
          <w:p w:rsidR="00431326" w:rsidRPr="00431326" w:rsidRDefault="00431326" w:rsidP="00426E68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Нормативные риски </w:t>
            </w:r>
            <w:r w:rsidRPr="00431326">
              <w:rPr>
                <w:color w:val="000000"/>
                <w:sz w:val="26"/>
                <w:szCs w:val="26"/>
              </w:rPr>
              <w:t>в случае несвоевременного принятия нормативных правовых актов,  необходимых для реализации муниципальной программы</w:t>
            </w:r>
          </w:p>
        </w:tc>
        <w:tc>
          <w:tcPr>
            <w:tcW w:w="288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Низкая </w:t>
            </w:r>
          </w:p>
        </w:tc>
        <w:tc>
          <w:tcPr>
            <w:tcW w:w="2280" w:type="dxa"/>
            <w:shd w:val="clear" w:color="auto" w:fill="auto"/>
          </w:tcPr>
          <w:p w:rsidR="00431326" w:rsidRPr="00431326" w:rsidRDefault="00431326" w:rsidP="00426E68">
            <w:pPr>
              <w:widowControl w:val="0"/>
              <w:autoSpaceDE w:val="0"/>
              <w:autoSpaceDN w:val="0"/>
              <w:adjustRightInd w:val="0"/>
              <w:ind w:firstLine="92"/>
              <w:rPr>
                <w:color w:val="000000"/>
                <w:sz w:val="26"/>
                <w:szCs w:val="26"/>
              </w:rPr>
            </w:pPr>
            <w:r w:rsidRPr="00431326">
              <w:rPr>
                <w:color w:val="000000"/>
                <w:sz w:val="26"/>
                <w:szCs w:val="26"/>
              </w:rPr>
              <w:t>1. Мониторинг реализации программы;</w:t>
            </w:r>
          </w:p>
          <w:p w:rsidR="00431326" w:rsidRPr="00431326" w:rsidRDefault="00431326" w:rsidP="00426E68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2. Оперативное принятие нормативных правовых актов (внесение изменений) </w:t>
            </w:r>
          </w:p>
        </w:tc>
        <w:tc>
          <w:tcPr>
            <w:tcW w:w="216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Полный </w:t>
            </w:r>
          </w:p>
        </w:tc>
      </w:tr>
      <w:tr w:rsidR="00431326" w:rsidRPr="00431326" w:rsidTr="00431326">
        <w:trPr>
          <w:cantSplit/>
        </w:trPr>
        <w:tc>
          <w:tcPr>
            <w:tcW w:w="2548" w:type="dxa"/>
          </w:tcPr>
          <w:p w:rsidR="00431326" w:rsidRPr="00431326" w:rsidRDefault="00431326" w:rsidP="00426E68">
            <w:pPr>
              <w:rPr>
                <w:color w:val="000000"/>
                <w:sz w:val="26"/>
                <w:szCs w:val="26"/>
              </w:rPr>
            </w:pPr>
            <w:r w:rsidRPr="00431326">
              <w:rPr>
                <w:color w:val="000000"/>
                <w:sz w:val="26"/>
                <w:szCs w:val="26"/>
              </w:rPr>
              <w:t>Организационные и управленческие риски в случае несвоевременного  принятия управленческих решений, отсутствия достаточного контроля и мониторинга за реализацией программных мероприятий, отставания от сроков реализации мероприятий</w:t>
            </w:r>
          </w:p>
        </w:tc>
        <w:tc>
          <w:tcPr>
            <w:tcW w:w="2880" w:type="dxa"/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Средняя</w:t>
            </w:r>
          </w:p>
        </w:tc>
        <w:tc>
          <w:tcPr>
            <w:tcW w:w="2280" w:type="dxa"/>
            <w:shd w:val="clear" w:color="auto" w:fill="auto"/>
          </w:tcPr>
          <w:p w:rsidR="00431326" w:rsidRPr="00431326" w:rsidRDefault="00431326" w:rsidP="00426E68">
            <w:pPr>
              <w:widowControl w:val="0"/>
              <w:autoSpaceDE w:val="0"/>
              <w:autoSpaceDN w:val="0"/>
              <w:adjustRightInd w:val="0"/>
              <w:ind w:firstLine="92"/>
              <w:rPr>
                <w:color w:val="000000"/>
                <w:sz w:val="26"/>
                <w:szCs w:val="26"/>
              </w:rPr>
            </w:pPr>
            <w:r w:rsidRPr="00431326">
              <w:rPr>
                <w:color w:val="000000"/>
                <w:sz w:val="26"/>
                <w:szCs w:val="26"/>
              </w:rPr>
              <w:t>1. Мониторинг реализации программы;</w:t>
            </w:r>
          </w:p>
          <w:p w:rsidR="00431326" w:rsidRPr="00431326" w:rsidRDefault="00431326" w:rsidP="00426E68">
            <w:pPr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2. Формирование плана мероприятий ("дорожной карты") по устранению недостатков в реализации программы</w:t>
            </w:r>
          </w:p>
        </w:tc>
        <w:tc>
          <w:tcPr>
            <w:tcW w:w="2160" w:type="dxa"/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Полный</w:t>
            </w:r>
          </w:p>
        </w:tc>
      </w:tr>
    </w:tbl>
    <w:p w:rsidR="00431326" w:rsidRPr="00431326" w:rsidRDefault="00431326" w:rsidP="0043132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31326" w:rsidRPr="00BC2CE1" w:rsidRDefault="00431326" w:rsidP="00BC2CE1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C2CE1">
        <w:rPr>
          <w:rFonts w:eastAsia="Calibri"/>
          <w:sz w:val="26"/>
          <w:szCs w:val="26"/>
        </w:rPr>
        <w:t>Мероприятия муниципальной программы</w:t>
      </w:r>
    </w:p>
    <w:p w:rsidR="00431326" w:rsidRPr="00431326" w:rsidRDefault="00431326" w:rsidP="0043132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31326" w:rsidRPr="00431326" w:rsidRDefault="00431326" w:rsidP="00426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Перечень программных мероприятий с указанием объемов и источников финансирования представлен в приложении 3 к Программе.</w:t>
      </w:r>
    </w:p>
    <w:p w:rsidR="00431326" w:rsidRPr="00431326" w:rsidRDefault="00431326" w:rsidP="004313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326" w:rsidRPr="00431326" w:rsidRDefault="00BC2CE1" w:rsidP="004313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  <w:lang w:val="en-US"/>
        </w:rPr>
        <w:t>IX</w:t>
      </w:r>
      <w:r w:rsidR="00431326" w:rsidRPr="00431326">
        <w:rPr>
          <w:sz w:val="26"/>
          <w:szCs w:val="26"/>
        </w:rPr>
        <w:t xml:space="preserve">. Ожидаемые результаты реализации Программы </w:t>
      </w:r>
    </w:p>
    <w:p w:rsidR="00431326" w:rsidRPr="00431326" w:rsidRDefault="00431326" w:rsidP="0043132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31326" w:rsidRPr="00431326" w:rsidRDefault="00431326" w:rsidP="00426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Эффективность реализации мероприятий Программы оценивается исходя </w:t>
      </w:r>
      <w:r w:rsidRPr="00431326">
        <w:rPr>
          <w:sz w:val="26"/>
          <w:szCs w:val="26"/>
        </w:rPr>
        <w:br/>
        <w:t xml:space="preserve">из исполнения социальных обязательств. Основной показатель, отражающий результативность программы, число граждан, получающих дополнительные меры социальной поддержки на постоянной основе. </w:t>
      </w:r>
    </w:p>
    <w:p w:rsidR="00431326" w:rsidRPr="00431326" w:rsidRDefault="00431326" w:rsidP="00431326">
      <w:pPr>
        <w:contextualSpacing/>
        <w:jc w:val="center"/>
        <w:rPr>
          <w:sz w:val="26"/>
          <w:szCs w:val="26"/>
        </w:rPr>
      </w:pPr>
    </w:p>
    <w:p w:rsidR="00431326" w:rsidRPr="00431326" w:rsidRDefault="00BC2CE1" w:rsidP="0043132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="00431326" w:rsidRPr="00431326">
        <w:rPr>
          <w:sz w:val="26"/>
          <w:szCs w:val="26"/>
        </w:rPr>
        <w:t>. Подпрограмма 1 "</w:t>
      </w:r>
      <w:r w:rsidR="00431326" w:rsidRPr="00431326">
        <w:rPr>
          <w:rFonts w:eastAsia="Calibri"/>
          <w:sz w:val="26"/>
          <w:szCs w:val="26"/>
        </w:rPr>
        <w:t>Поддержка отдельных категорий граждан</w:t>
      </w:r>
      <w:r w:rsidR="00431326" w:rsidRPr="00431326">
        <w:rPr>
          <w:sz w:val="26"/>
          <w:szCs w:val="26"/>
        </w:rPr>
        <w:t>"</w:t>
      </w:r>
    </w:p>
    <w:p w:rsidR="00431326" w:rsidRPr="00431326" w:rsidRDefault="00431326" w:rsidP="00431326">
      <w:pPr>
        <w:ind w:left="1849"/>
        <w:contextualSpacing/>
        <w:rPr>
          <w:sz w:val="26"/>
          <w:szCs w:val="26"/>
        </w:rPr>
      </w:pPr>
    </w:p>
    <w:p w:rsidR="00431326" w:rsidRPr="00431326" w:rsidRDefault="00431326" w:rsidP="00431326">
      <w:pPr>
        <w:tabs>
          <w:tab w:val="num" w:pos="3480"/>
        </w:tabs>
        <w:autoSpaceDE w:val="0"/>
        <w:autoSpaceDN w:val="0"/>
        <w:adjustRightInd w:val="0"/>
        <w:ind w:left="3120"/>
        <w:outlineLvl w:val="0"/>
        <w:rPr>
          <w:sz w:val="26"/>
          <w:szCs w:val="26"/>
        </w:rPr>
      </w:pPr>
      <w:r w:rsidRPr="00431326">
        <w:rPr>
          <w:sz w:val="26"/>
          <w:szCs w:val="26"/>
        </w:rPr>
        <w:t>1.1 Паспорт</w:t>
      </w:r>
    </w:p>
    <w:p w:rsidR="00431326" w:rsidRPr="00431326" w:rsidRDefault="00431326" w:rsidP="00431326">
      <w:pPr>
        <w:contextualSpacing/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Подпрограммы 1 "</w:t>
      </w:r>
      <w:r w:rsidRPr="00431326">
        <w:rPr>
          <w:rFonts w:eastAsia="Calibri"/>
          <w:sz w:val="26"/>
          <w:szCs w:val="26"/>
        </w:rPr>
        <w:t>Поддержка отдельных категорий граждан</w:t>
      </w:r>
      <w:r w:rsidRPr="00431326">
        <w:rPr>
          <w:sz w:val="26"/>
          <w:szCs w:val="26"/>
        </w:rPr>
        <w:t>"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b/>
          <w:bCs/>
          <w:sz w:val="26"/>
          <w:szCs w:val="26"/>
        </w:rPr>
        <w:t xml:space="preserve"> </w:t>
      </w:r>
      <w:r w:rsidRPr="00431326">
        <w:rPr>
          <w:sz w:val="26"/>
          <w:szCs w:val="26"/>
        </w:rPr>
        <w:t xml:space="preserve">муниципальной программы муниципального образования 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"Городской округ "Город Нарьян-Мар"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 xml:space="preserve">"Поддержка отдельных категорий граждан муниципального образования </w:t>
      </w:r>
    </w:p>
    <w:p w:rsidR="00431326" w:rsidRPr="00431326" w:rsidRDefault="00431326" w:rsidP="00431326">
      <w:pPr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"Городской округ "Город Нарьян-Мар"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2"/>
      </w:tblGrid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215891" w:rsidP="0021589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5F25">
              <w:rPr>
                <w:sz w:val="26"/>
                <w:szCs w:val="26"/>
              </w:rPr>
              <w:t>Подпрограмма 1</w:t>
            </w:r>
            <w:r>
              <w:rPr>
                <w:sz w:val="26"/>
                <w:szCs w:val="26"/>
              </w:rPr>
              <w:t xml:space="preserve"> "</w:t>
            </w:r>
            <w:r w:rsidR="00431326" w:rsidRPr="00431326">
              <w:rPr>
                <w:sz w:val="26"/>
                <w:szCs w:val="26"/>
              </w:rPr>
              <w:t>Поддержка отдельных категорий граждан</w:t>
            </w:r>
            <w:r>
              <w:rPr>
                <w:sz w:val="26"/>
                <w:szCs w:val="26"/>
              </w:rPr>
              <w:t>" (далее – Подпрограмма 1)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 xml:space="preserve">Управление организационно-информационного обеспечения Администрации МО "Городской округ "Город Нарьян-Мар" 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</w:rPr>
              <w:t>Оказание мер социальной поддержки отдельным категориям граждан в рамках исполнения полномочий, связанных с дополнительными мерами социальной поддержки и социальной помощи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tabs>
                <w:tab w:val="left" w:pos="3030"/>
              </w:tabs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Обеспечение своевременного и в полном объеме предоставления мер социальной поддержки гражданам, обратившимся за оказанием поддержки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Доля отдельных категорий граждан, получивших социальную поддержку, к общему числу граждан, обратившихся за поддержкой.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Уровень охвата граждан, имеющих право </w:t>
            </w:r>
            <w:r w:rsidR="00426E68"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и обратившихся за оказанием разовой материальной помощи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2019-2023 годы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431326">
              <w:rPr>
                <w:sz w:val="26"/>
                <w:szCs w:val="26"/>
                <w:lang w:eastAsia="en-US"/>
              </w:rPr>
              <w:br/>
              <w:t>22 148,4 тыс. рублей, в том числе по годам: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 – 4 392,5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 4 409,0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2021 год – 4 427,6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 – 4 448,3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2023 год – 4 471,0 тыс. руб.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22 148,4 тыс. рублей: 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 – 4 392,5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 4 409,0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2021 год – 4 427,6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 – 4 448,3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2023 год – 4 471,0 тыс. руб.</w:t>
            </w:r>
          </w:p>
        </w:tc>
      </w:tr>
      <w:tr w:rsidR="00431326" w:rsidRPr="00431326" w:rsidTr="0043132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поддержку, от общего числа граждан, обратившихся за поддержкой, </w:t>
            </w:r>
            <w:r w:rsidRPr="00431326">
              <w:rPr>
                <w:sz w:val="26"/>
                <w:szCs w:val="26"/>
                <w:lang w:eastAsia="en-US"/>
              </w:rPr>
              <w:br/>
              <w:t xml:space="preserve">и уровень охвата граждан, имеющих право </w:t>
            </w:r>
            <w:r w:rsidR="000C7B5C"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и обратившихся за материальной помощью,</w:t>
            </w:r>
            <w:r w:rsidRPr="00431326">
              <w:rPr>
                <w:sz w:val="26"/>
                <w:szCs w:val="26"/>
                <w:lang w:eastAsia="en-US"/>
              </w:rPr>
              <w:br/>
              <w:t xml:space="preserve"> к 2023 году должны составлять 100%.</w:t>
            </w:r>
          </w:p>
        </w:tc>
      </w:tr>
    </w:tbl>
    <w:p w:rsidR="00431326" w:rsidRPr="00431326" w:rsidRDefault="00431326" w:rsidP="00431326"/>
    <w:p w:rsidR="00431326" w:rsidRPr="00431326" w:rsidRDefault="00431326" w:rsidP="0043132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31326">
        <w:rPr>
          <w:sz w:val="26"/>
          <w:szCs w:val="26"/>
        </w:rPr>
        <w:t xml:space="preserve">1.2 Общая характеристика сферы реализации </w:t>
      </w:r>
      <w:r w:rsidR="00215891">
        <w:rPr>
          <w:sz w:val="26"/>
          <w:szCs w:val="26"/>
        </w:rPr>
        <w:t>п</w:t>
      </w:r>
      <w:r w:rsidRPr="00431326">
        <w:rPr>
          <w:sz w:val="26"/>
          <w:szCs w:val="26"/>
        </w:rPr>
        <w:t xml:space="preserve">одпрограммы </w:t>
      </w: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Перечень социальных льгот и гарантий, установленных законодательством Российской Федерации, дополнен в муниципалитете перечнем мер социальной поддержки населения города Нарьян-Мара. Это является одним </w:t>
      </w:r>
      <w:r w:rsidR="00FE29EC">
        <w:rPr>
          <w:sz w:val="26"/>
          <w:szCs w:val="26"/>
        </w:rPr>
        <w:br/>
      </w:r>
      <w:r w:rsidRPr="00431326">
        <w:rPr>
          <w:sz w:val="26"/>
          <w:szCs w:val="26"/>
        </w:rPr>
        <w:t>из стабилизирующих факторов развития общественной жизни городского округа.</w:t>
      </w: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К дополнительным мерам относятся единовременные денежные выплаты гражданам, награжденным Почетной грамотой МО "Городской округ "Город Нарьян-Мар", гражданам, которым присваиваются звания "Ветеран города Нарьян-Мара", "Почетный гражданин города Нарьян-Мара", награжденным знаком отличия </w:t>
      </w:r>
      <w:r w:rsidRPr="00431326">
        <w:rPr>
          <w:sz w:val="26"/>
          <w:szCs w:val="26"/>
        </w:rPr>
        <w:br/>
        <w:t>"За заслуги перед городом Нарьян-Маром". Помимо денежных выплат осуществляются льготная подписка на общественно-политическую газету Ненецкого автономного округа "</w:t>
      </w:r>
      <w:proofErr w:type="spellStart"/>
      <w:r w:rsidRPr="00431326">
        <w:rPr>
          <w:sz w:val="26"/>
          <w:szCs w:val="26"/>
        </w:rPr>
        <w:t>Няръяна</w:t>
      </w:r>
      <w:proofErr w:type="spellEnd"/>
      <w:r w:rsidRPr="00431326">
        <w:rPr>
          <w:sz w:val="26"/>
          <w:szCs w:val="26"/>
        </w:rPr>
        <w:t xml:space="preserve"> </w:t>
      </w:r>
      <w:proofErr w:type="spellStart"/>
      <w:r w:rsidRPr="00431326">
        <w:rPr>
          <w:sz w:val="26"/>
          <w:szCs w:val="26"/>
        </w:rPr>
        <w:t>вындер</w:t>
      </w:r>
      <w:proofErr w:type="spellEnd"/>
      <w:r w:rsidRPr="00431326">
        <w:rPr>
          <w:sz w:val="26"/>
          <w:szCs w:val="26"/>
        </w:rPr>
        <w:t xml:space="preserve">" и компенсационные выплаты </w:t>
      </w:r>
      <w:r w:rsidR="00565007">
        <w:rPr>
          <w:sz w:val="26"/>
          <w:szCs w:val="26"/>
        </w:rPr>
        <w:br/>
      </w:r>
      <w:r w:rsidRPr="00431326">
        <w:rPr>
          <w:sz w:val="26"/>
          <w:szCs w:val="26"/>
        </w:rPr>
        <w:t xml:space="preserve">по оплате процентов за пользование кредитом на приобретение (строительство) жилья. </w:t>
      </w: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Меры поддержки граждан определены нормативными актами муниципалитета, непосредственно регулирующими порядок оказания поддержки: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решение Совета городского округа "Город Нарьян-Мар" от 27.02.2006 № 45 "Об утверждении Положения "О Почетной грамоте МО "Городской округ "Город Нарьян-Мар" в новой редакции";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решение Совета городского округа "Город Нарьян-Мар" от 27.02.2006 № 44 "О присвоении звания "Ветеран города Нарьян-Мара" в новой редакции";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 xml:space="preserve">решение Совета городского округа "Город Нарьян-Мар" от 23.04.2013 </w:t>
      </w:r>
      <w:r w:rsidRPr="00431326">
        <w:rPr>
          <w:sz w:val="26"/>
          <w:szCs w:val="26"/>
        </w:rPr>
        <w:br/>
        <w:t>№ 551-р "Об утверждении положения "О Почетном гражданине города Нарьян-Мара";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 xml:space="preserve">решение Совета городского округа "Город Нарьян-Мар" от 27.11.2014 </w:t>
      </w:r>
      <w:r w:rsidRPr="00431326">
        <w:rPr>
          <w:sz w:val="26"/>
          <w:szCs w:val="26"/>
        </w:rPr>
        <w:br/>
        <w:t xml:space="preserve">№ 31-р "Об учреждении награды муниципального образования "Городской округ "Город Нарьян-Мар" </w:t>
      </w:r>
      <w:r w:rsidR="00CA19A5">
        <w:rPr>
          <w:sz w:val="26"/>
          <w:szCs w:val="26"/>
        </w:rPr>
        <w:t>–</w:t>
      </w:r>
      <w:r w:rsidRPr="00431326">
        <w:rPr>
          <w:sz w:val="26"/>
          <w:szCs w:val="26"/>
        </w:rPr>
        <w:t xml:space="preserve"> знак отличия "За заслуги перед городом Нарьян-Маром";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постановление Нарьян-Марского городского Совета от 27.05.2004 № 229 "Об утверждении Временных правил предоставления компенсационных выплат гражданам, являющимся заемщиками ипотечных кредитов, в МО "Городской округ "Город Нарьян-Мар";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постановление Администрации МО "Городской округ "Город Нарьян-Мар" от 14.11.2017 № 1282 "Об утверждении Порядка предоставления ежемесячной компенсационной социальной выплаты лицам, имеющим звание "Почетный гражданин города Нарьян-Мара";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 xml:space="preserve">постановление Администрации МО "Городской округ "Город Нарьян-Мар"  от 05.03.2015 № 277 </w:t>
      </w:r>
      <w:r w:rsidRPr="00431326">
        <w:rPr>
          <w:bCs/>
          <w:sz w:val="26"/>
          <w:szCs w:val="26"/>
        </w:rPr>
        <w:t>"</w:t>
      </w:r>
      <w:r w:rsidRPr="00431326">
        <w:rPr>
          <w:sz w:val="26"/>
          <w:szCs w:val="26"/>
        </w:rPr>
        <w:t>Об утверждении Порядка предоставления единовременной выплаты лицам, награжденным знаком отличия "За заслуги перед городом Нарьян-Маром";</w:t>
      </w:r>
    </w:p>
    <w:p w:rsidR="00431326" w:rsidRPr="00431326" w:rsidRDefault="00431326" w:rsidP="000C7B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>постановление Администрации МО "Городской округ "Город Нарьян-Мар" от 09.11.2017 № 1256 "Об утверждении Положения о комиссии по выделению разовой материальной помощи гражданам - жителям МО "Городской округ "Город Нарьян-Мар", оказавшимся в трудной жизненной ситуации".</w:t>
      </w: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Почетная грамота МО "Городской округ "Город Нарьян-Мар" – форма поощрения граждан, организаций всех форм собственности и их трудовых коллективов, а также творческих и иных коллективов за заслуги в развитии экономики, науки, культуры и искусства, в воспитании, просвещении, в охране здоровья, жизни и прав граждан, благотворительной и общественной деятельности </w:t>
      </w:r>
      <w:r w:rsidRPr="00431326">
        <w:rPr>
          <w:sz w:val="26"/>
          <w:szCs w:val="26"/>
        </w:rPr>
        <w:br/>
        <w:t xml:space="preserve">и иные заслуги. </w:t>
      </w: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Присвоение звания "Почетный гражданин города Нарьян-Мара" является высшей формой поощрения муниципального образования "Городской округ "Город Нарьян-Мар". Звание присваивается гражданам за особые заслуги в труде, значительный вклад в социально-экономическое развитие города Нарьян-Мара </w:t>
      </w:r>
      <w:r w:rsidRPr="00431326">
        <w:rPr>
          <w:sz w:val="26"/>
          <w:szCs w:val="26"/>
        </w:rPr>
        <w:br/>
        <w:t>и активную общественную деятельность.</w:t>
      </w: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Звание "Ветеран города Нарьян-Мара" присваивается жителям города, внесшим заметный вклад в экономическое и социально-культурное развитие города Нарьян-Мара, сочетающим труд с общественной деятельностью и инициативой </w:t>
      </w:r>
      <w:r w:rsidRPr="00431326">
        <w:rPr>
          <w:sz w:val="26"/>
          <w:szCs w:val="26"/>
        </w:rPr>
        <w:br/>
        <w:t xml:space="preserve">на благо трудового коллектива и жителей города Нарьян-Мара. </w:t>
      </w:r>
    </w:p>
    <w:p w:rsidR="00431326" w:rsidRPr="00431326" w:rsidRDefault="00431326" w:rsidP="000C7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Знак отличия "За заслуги перед городом Нарьян-Маром" учрежден в целях поощрения граждан за особые заслуги и профессиональные достижения в различных областях общественно полезной деятельности, внесших личный вклад в социально-экономическое развитие города Нарьян-Мара. 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Подписка на общественно-политическую газету Ненецкого автономного округа "</w:t>
      </w:r>
      <w:proofErr w:type="spellStart"/>
      <w:r w:rsidRPr="00431326">
        <w:rPr>
          <w:sz w:val="26"/>
          <w:szCs w:val="26"/>
        </w:rPr>
        <w:t>Няръяна</w:t>
      </w:r>
      <w:proofErr w:type="spellEnd"/>
      <w:r w:rsidRPr="00431326">
        <w:rPr>
          <w:sz w:val="26"/>
          <w:szCs w:val="26"/>
        </w:rPr>
        <w:t xml:space="preserve"> </w:t>
      </w:r>
      <w:proofErr w:type="spellStart"/>
      <w:r w:rsidRPr="00431326">
        <w:rPr>
          <w:sz w:val="26"/>
          <w:szCs w:val="26"/>
        </w:rPr>
        <w:t>вындер</w:t>
      </w:r>
      <w:proofErr w:type="spellEnd"/>
      <w:r w:rsidRPr="00431326">
        <w:rPr>
          <w:sz w:val="26"/>
          <w:szCs w:val="26"/>
        </w:rPr>
        <w:t>" для льготных категорий граждан оформляется постоянно проживающим на территории муниципального образования "Городской округ "Нарьян-Мар" гражданам, относящимся к следующим категориям: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а) ветераны Великой Отечественной войны (участники Великой Отечественной войны, инвалиды Великой Отечественной войны; граждане, награжденные знаком "Жителю блокадного Ленинграда"; несовершеннолетние узники фашизма; участники Великой Отечественной войны, трудившиеся в годы войны в тылу ("Труженики тыла");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б) лица, имеющие звание "Почетный гражданин города Нарьян-Мара";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в) лица, имеющие звание "Ветеран города Нарьян-Мара";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г) лица, родившиеся в 1932-1945 годах ("Дети войны").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Социальная помощь в форме предоставления ежемесячных жилищных компенсационных выплат на оплату части процентов за пользование кредитами </w:t>
      </w:r>
      <w:r w:rsidRPr="00431326">
        <w:rPr>
          <w:sz w:val="26"/>
          <w:szCs w:val="26"/>
        </w:rPr>
        <w:br/>
        <w:t>на прио</w:t>
      </w:r>
      <w:r w:rsidR="00CA19A5">
        <w:rPr>
          <w:sz w:val="26"/>
          <w:szCs w:val="26"/>
        </w:rPr>
        <w:t xml:space="preserve">бретение (строительство) жилья </w:t>
      </w:r>
      <w:r w:rsidRPr="00431326">
        <w:rPr>
          <w:sz w:val="26"/>
          <w:szCs w:val="26"/>
        </w:rPr>
        <w:t xml:space="preserve">оказывается в целях содействия гражданам со средним уровнем доходов в решении жилищных проблем (с помощью долгосрочных банковских кредитов) в МО "Городской округ "Город Нарьян-Мар". </w:t>
      </w:r>
    </w:p>
    <w:p w:rsidR="00431326" w:rsidRPr="00431326" w:rsidRDefault="00431326" w:rsidP="000C7B5C">
      <w:pPr>
        <w:ind w:firstLine="709"/>
        <w:jc w:val="both"/>
        <w:rPr>
          <w:sz w:val="26"/>
          <w:szCs w:val="26"/>
        </w:rPr>
      </w:pPr>
      <w:proofErr w:type="gramStart"/>
      <w:r w:rsidRPr="00431326">
        <w:rPr>
          <w:sz w:val="26"/>
          <w:szCs w:val="26"/>
        </w:rPr>
        <w:t xml:space="preserve">Разовая материальная помощь оказывается гражданам, проживающим </w:t>
      </w:r>
      <w:r w:rsidRPr="00431326">
        <w:rPr>
          <w:sz w:val="26"/>
          <w:szCs w:val="26"/>
        </w:rPr>
        <w:br/>
        <w:t>на территории МО "Городской округ "Город Нарьян-Мар", в связи с утратой имущества в результате пожара или другого стихийного бедствия, повлекшего утрату имущества</w:t>
      </w:r>
      <w:r w:rsidR="00CA19A5">
        <w:rPr>
          <w:sz w:val="26"/>
          <w:szCs w:val="26"/>
        </w:rPr>
        <w:t>,</w:t>
      </w:r>
      <w:r w:rsidRPr="00431326">
        <w:rPr>
          <w:sz w:val="26"/>
          <w:szCs w:val="26"/>
        </w:rPr>
        <w:t xml:space="preserve"> и в связи с чрезвычайными обстоятельствами, повлекшими внезапное наступление трудной жизненной ситуации и необходимость экстренного оказания материальной помощи заявителю (заболевание (травма), необходимость </w:t>
      </w:r>
      <w:r w:rsidRPr="00431326">
        <w:rPr>
          <w:sz w:val="26"/>
          <w:szCs w:val="26"/>
        </w:rPr>
        <w:br/>
        <w:t xml:space="preserve">в длительном лечении по рекомендации (направлению) медицинского учреждения). </w:t>
      </w:r>
      <w:proofErr w:type="gramEnd"/>
    </w:p>
    <w:p w:rsidR="00431326" w:rsidRPr="00431326" w:rsidRDefault="00431326" w:rsidP="00431326">
      <w:pPr>
        <w:ind w:firstLine="851"/>
        <w:jc w:val="both"/>
        <w:rPr>
          <w:sz w:val="26"/>
          <w:szCs w:val="26"/>
        </w:rPr>
      </w:pP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</w:rPr>
        <w:t xml:space="preserve">  1.3 </w:t>
      </w:r>
      <w:r w:rsidRPr="00431326">
        <w:rPr>
          <w:sz w:val="26"/>
          <w:szCs w:val="26"/>
          <w:lang w:eastAsia="en-US"/>
        </w:rPr>
        <w:t>Цели и задачи подпрограммы</w:t>
      </w: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1326" w:rsidRPr="00431326" w:rsidRDefault="00431326" w:rsidP="00CA19A5">
      <w:pPr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Цель программы: оказание мер социальной поддержки отдельным категориям граждан в рамках исполнения полномочий, связанных с дополнительными мерами социальной поддержки и социальной помощи.</w:t>
      </w:r>
    </w:p>
    <w:p w:rsidR="00431326" w:rsidRPr="00431326" w:rsidRDefault="00431326" w:rsidP="00CA19A5">
      <w:pPr>
        <w:tabs>
          <w:tab w:val="left" w:pos="3030"/>
        </w:tabs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  <w:lang w:eastAsia="en-US"/>
        </w:rPr>
        <w:t>Достижение поставленной цели требует решения задачи обеспечения своевременного и в полном объеме предоставления мер социальной поддержки гражданам, обратившимся за оказанием поддержки.</w:t>
      </w:r>
    </w:p>
    <w:p w:rsidR="00431326" w:rsidRPr="00431326" w:rsidRDefault="00431326" w:rsidP="00431326">
      <w:pPr>
        <w:tabs>
          <w:tab w:val="left" w:pos="3030"/>
        </w:tabs>
        <w:jc w:val="both"/>
        <w:rPr>
          <w:sz w:val="26"/>
          <w:szCs w:val="26"/>
        </w:rPr>
      </w:pP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</w:rPr>
      </w:pPr>
      <w:r w:rsidRPr="00431326">
        <w:rPr>
          <w:sz w:val="26"/>
          <w:szCs w:val="26"/>
        </w:rPr>
        <w:t>1.4  Целевые показатели достижения целей и задач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Реализация поставленных цели и задач выражается в количественных показателях и используется для оценки результативности реализации Подпрограммы 1:</w:t>
      </w: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Доля отдельных категорий граждан, получивших социальную поддержку, </w:t>
      </w:r>
      <w:r w:rsidRPr="00431326">
        <w:rPr>
          <w:sz w:val="26"/>
          <w:szCs w:val="26"/>
          <w:lang w:eastAsia="en-US"/>
        </w:rPr>
        <w:br/>
        <w:t xml:space="preserve">к общему числу граждан, обратившихся за поддержкой. Показатель рассчитывается по формуле: </w:t>
      </w: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(V2*100)/V1,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где V1 – количество граждан, обратившихся за мерами социальной поддержки, 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V2 – количество граждан, получивших социальную поддержку.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Источники данных: журнал регистрации в системе электронного документооборота "Дело". Показатель учитывается по факту расчета </w:t>
      </w:r>
      <w:r w:rsidRPr="00431326">
        <w:rPr>
          <w:sz w:val="26"/>
          <w:szCs w:val="26"/>
          <w:lang w:eastAsia="en-US"/>
        </w:rPr>
        <w:br/>
        <w:t xml:space="preserve">не нарастающим итогом. </w:t>
      </w:r>
    </w:p>
    <w:p w:rsidR="00431326" w:rsidRPr="00431326" w:rsidRDefault="00431326" w:rsidP="00431326">
      <w:pPr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Уровень охвата граждан, имеющих право и обратившихся за оказанием разовой материальной помощи. Показатель рассчитывается по формуле: </w:t>
      </w:r>
    </w:p>
    <w:p w:rsidR="00431326" w:rsidRPr="00431326" w:rsidRDefault="00431326" w:rsidP="00431326">
      <w:pPr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(V2*100)/V1, </w:t>
      </w:r>
    </w:p>
    <w:p w:rsidR="00431326" w:rsidRPr="00431326" w:rsidRDefault="00431326" w:rsidP="00431326">
      <w:pPr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где V1 – количество граждан, обратившихся за оказанием разовой материальной помощи;  </w:t>
      </w:r>
    </w:p>
    <w:p w:rsidR="00431326" w:rsidRPr="00431326" w:rsidRDefault="00431326" w:rsidP="00431326">
      <w:pPr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V2 – количество граждан, получивших разовую материальную помощь. Источники данных: отчеты об исполнении муниципальной программы МО "Городской округ "Город Нарьян-Мар". </w:t>
      </w:r>
    </w:p>
    <w:p w:rsidR="00431326" w:rsidRDefault="00431326" w:rsidP="00431326">
      <w:pPr>
        <w:autoSpaceDE w:val="0"/>
        <w:autoSpaceDN w:val="0"/>
        <w:adjustRightInd w:val="0"/>
        <w:ind w:firstLine="540"/>
        <w:jc w:val="both"/>
      </w:pPr>
    </w:p>
    <w:p w:rsidR="00CA19A5" w:rsidRDefault="00CA19A5" w:rsidP="00431326">
      <w:pPr>
        <w:autoSpaceDE w:val="0"/>
        <w:autoSpaceDN w:val="0"/>
        <w:adjustRightInd w:val="0"/>
        <w:ind w:firstLine="540"/>
        <w:jc w:val="both"/>
      </w:pPr>
    </w:p>
    <w:p w:rsidR="00CA19A5" w:rsidRPr="00431326" w:rsidRDefault="00CA19A5" w:rsidP="00431326">
      <w:pPr>
        <w:autoSpaceDE w:val="0"/>
        <w:autoSpaceDN w:val="0"/>
        <w:adjustRightInd w:val="0"/>
        <w:ind w:firstLine="540"/>
        <w:jc w:val="both"/>
      </w:pP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</w:rPr>
        <w:t xml:space="preserve">1.5. </w:t>
      </w:r>
      <w:r w:rsidRPr="00431326">
        <w:rPr>
          <w:sz w:val="26"/>
          <w:szCs w:val="26"/>
          <w:lang w:eastAsia="en-US"/>
        </w:rPr>
        <w:t xml:space="preserve"> Сроки и этапы реализации подпрограммы</w:t>
      </w: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31326" w:rsidRPr="00431326" w:rsidRDefault="00CA19A5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Подпрограмма </w:t>
      </w:r>
      <w:r w:rsidR="002B34DE">
        <w:rPr>
          <w:sz w:val="26"/>
          <w:szCs w:val="26"/>
          <w:lang w:eastAsia="en-US"/>
        </w:rPr>
        <w:t xml:space="preserve">1 </w:t>
      </w:r>
      <w:r w:rsidR="00431326" w:rsidRPr="00431326">
        <w:rPr>
          <w:sz w:val="26"/>
          <w:szCs w:val="26"/>
          <w:lang w:eastAsia="en-US"/>
        </w:rPr>
        <w:t xml:space="preserve">реализуется в сроки с 2019 по 2023 год. 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</w:rPr>
      </w:pP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</w:rPr>
        <w:t xml:space="preserve">1.6 </w:t>
      </w:r>
      <w:r w:rsidRPr="00431326">
        <w:rPr>
          <w:sz w:val="26"/>
          <w:szCs w:val="26"/>
          <w:lang w:eastAsia="en-US"/>
        </w:rPr>
        <w:t xml:space="preserve">Ресурсное обеспечение подпрограммы 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Финансирование мероприятий Подпрограммы 1 </w:t>
      </w:r>
      <w:r w:rsidR="00CA19A5">
        <w:rPr>
          <w:sz w:val="26"/>
          <w:szCs w:val="26"/>
        </w:rPr>
        <w:t xml:space="preserve">осуществляется за счет средств </w:t>
      </w:r>
      <w:r w:rsidRPr="00431326">
        <w:rPr>
          <w:sz w:val="26"/>
          <w:szCs w:val="26"/>
        </w:rPr>
        <w:t xml:space="preserve">городского бюджета. Объемы бюджетных ассигнований на ее реализацию   утверждаются решением Совета городского округа "Город Нарьян-Мар" </w:t>
      </w:r>
      <w:r w:rsidRPr="00431326">
        <w:rPr>
          <w:sz w:val="26"/>
          <w:szCs w:val="26"/>
        </w:rPr>
        <w:br/>
        <w:t xml:space="preserve">о городском бюджете на очередной финансовый год и плановый период.    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Информация о ресурсном обеспечении Подпрограммы 1 представлена </w:t>
      </w:r>
      <w:r w:rsidRPr="00431326">
        <w:rPr>
          <w:sz w:val="26"/>
          <w:szCs w:val="26"/>
        </w:rPr>
        <w:br/>
        <w:t>в приложении 2 к Программе.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431326" w:rsidRPr="00431326" w:rsidRDefault="00431326" w:rsidP="0043132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1.7. Перечень мероприятий подпрограммы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Перечень мероприятий с указанием объемов и источников финансирования представлен в приложении 3 к Программе.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1.8. Ожидаемые результаты реализации подпрограммы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Эффективность реализации мероприятий оценивается исходя из</w:t>
      </w:r>
      <w:r w:rsidRPr="00431326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431326">
        <w:rPr>
          <w:sz w:val="26"/>
          <w:szCs w:val="26"/>
          <w:lang w:eastAsia="en-US"/>
        </w:rPr>
        <w:t xml:space="preserve">обеспечения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поддержку. 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431326" w:rsidRPr="00431326" w:rsidRDefault="00E0712D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XI</w:t>
      </w:r>
      <w:r w:rsidR="00431326" w:rsidRPr="00431326">
        <w:rPr>
          <w:rFonts w:eastAsia="Calibri"/>
          <w:sz w:val="26"/>
          <w:szCs w:val="26"/>
        </w:rPr>
        <w:t xml:space="preserve">. Подпрограмма 2 "Дополнительное пенсионное обеспечение 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431326">
        <w:rPr>
          <w:rFonts w:eastAsia="Calibri"/>
          <w:sz w:val="26"/>
          <w:szCs w:val="26"/>
        </w:rPr>
        <w:t>отдельных категорий граждан"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431326" w:rsidRPr="00431326" w:rsidRDefault="00F720AB" w:rsidP="00CA19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CA19A5">
        <w:rPr>
          <w:rFonts w:eastAsia="Calibri"/>
          <w:sz w:val="26"/>
          <w:szCs w:val="26"/>
        </w:rPr>
        <w:t xml:space="preserve">.1 </w:t>
      </w:r>
      <w:r w:rsidR="00431326" w:rsidRPr="00431326">
        <w:rPr>
          <w:rFonts w:eastAsia="Calibri"/>
          <w:sz w:val="26"/>
          <w:szCs w:val="26"/>
        </w:rPr>
        <w:t xml:space="preserve">Паспорт подпрограммы 2 </w:t>
      </w:r>
    </w:p>
    <w:p w:rsidR="00431326" w:rsidRPr="00431326" w:rsidRDefault="00431326" w:rsidP="00CA19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431326">
        <w:rPr>
          <w:rFonts w:eastAsia="Calibri"/>
          <w:sz w:val="26"/>
          <w:szCs w:val="26"/>
        </w:rPr>
        <w:t xml:space="preserve">"Дополнительное пенсионное обеспечение отдельных категорий граждан" </w:t>
      </w:r>
    </w:p>
    <w:p w:rsidR="00431326" w:rsidRPr="00431326" w:rsidRDefault="00431326" w:rsidP="00CA19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431326">
        <w:rPr>
          <w:rFonts w:eastAsia="Calibri"/>
          <w:sz w:val="26"/>
          <w:szCs w:val="26"/>
        </w:rPr>
        <w:t>муниципальной программы МО "Городской округ "Город Нарьян-Мар"</w:t>
      </w:r>
    </w:p>
    <w:p w:rsidR="00431326" w:rsidRPr="00431326" w:rsidRDefault="00431326" w:rsidP="00CA19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431326">
        <w:rPr>
          <w:rFonts w:eastAsia="Calibri"/>
          <w:sz w:val="26"/>
          <w:szCs w:val="26"/>
        </w:rPr>
        <w:t xml:space="preserve">"Поддержка отдельных категорий граждан муниципального образования </w:t>
      </w:r>
    </w:p>
    <w:p w:rsidR="00431326" w:rsidRPr="00431326" w:rsidRDefault="00431326" w:rsidP="00CA19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431326">
        <w:rPr>
          <w:rFonts w:eastAsia="Calibri"/>
          <w:sz w:val="26"/>
          <w:szCs w:val="26"/>
        </w:rPr>
        <w:t>"Городской округ "Город Нарьян-Мар "</w:t>
      </w:r>
    </w:p>
    <w:p w:rsidR="00431326" w:rsidRPr="00431326" w:rsidRDefault="00431326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431326">
        <w:rPr>
          <w:rFonts w:ascii="Arial" w:eastAsia="Calibri" w:hAnsi="Arial" w:cs="Arial"/>
          <w:b/>
          <w:bCs/>
          <w:kern w:val="32"/>
          <w:sz w:val="32"/>
          <w:szCs w:val="32"/>
          <w:lang w:eastAsia="en-US"/>
        </w:rPr>
        <w:t xml:space="preserve">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5"/>
      </w:tblGrid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F720AB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F5F25">
              <w:rPr>
                <w:sz w:val="26"/>
                <w:szCs w:val="26"/>
              </w:rPr>
              <w:t>Подпрограмма 2</w:t>
            </w:r>
            <w:r w:rsidRPr="00F720AB">
              <w:rPr>
                <w:sz w:val="26"/>
                <w:szCs w:val="26"/>
              </w:rPr>
              <w:t xml:space="preserve"> "</w:t>
            </w:r>
            <w:r w:rsidR="00431326" w:rsidRPr="00431326">
              <w:rPr>
                <w:sz w:val="26"/>
                <w:szCs w:val="26"/>
              </w:rPr>
              <w:t>Дополнительное пенсионное обеспечение отдельных категорий граждан</w:t>
            </w:r>
            <w:r>
              <w:rPr>
                <w:sz w:val="26"/>
                <w:szCs w:val="26"/>
              </w:rPr>
              <w:t>" (далее – Подпрограмма 2)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</w:rPr>
              <w:t>Управление делами Администрации МО "Городской округ "Город Нарьян-Мар"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</w:rPr>
              <w:t xml:space="preserve">Обеспечение выплаты пенсии (доплаты </w:t>
            </w:r>
            <w:r w:rsidR="0085026D">
              <w:rPr>
                <w:sz w:val="26"/>
                <w:szCs w:val="26"/>
              </w:rPr>
              <w:br/>
            </w:r>
            <w:r w:rsidRPr="00431326">
              <w:rPr>
                <w:sz w:val="26"/>
                <w:szCs w:val="26"/>
              </w:rPr>
              <w:t>к пенсии) за выслугу лет лицам, замещавшим должности муниципальной службы и выборные должности местного самоуправления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</w:rPr>
              <w:t>Исполнение обязательств муниципального образования по выплатам пенсий (доплаты к пенсии) за выслугу лет лицам, замещавшим должности муниципальной службы и выборные должности местного самоуправления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</w:rPr>
              <w:t>Доля граждан, замещавших должности муниципальной службы и выборные должности местного самоуправления, получающих пенсии (доплаты к пенсии)</w:t>
            </w:r>
            <w:r w:rsidRPr="00431326">
              <w:rPr>
                <w:sz w:val="26"/>
                <w:szCs w:val="26"/>
              </w:rPr>
              <w:br/>
              <w:t>за выслугу лет, к общему числу обратившихся за выплатой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2019-2023 годы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2B34DE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Общий объем финансирования Подпрограммы</w:t>
            </w:r>
            <w:r w:rsidR="002B34DE">
              <w:rPr>
                <w:sz w:val="26"/>
                <w:szCs w:val="26"/>
                <w:lang w:eastAsia="en-US"/>
              </w:rPr>
              <w:t xml:space="preserve"> 2 – </w:t>
            </w:r>
            <w:r w:rsidRPr="00431326">
              <w:rPr>
                <w:sz w:val="26"/>
                <w:szCs w:val="26"/>
                <w:lang w:eastAsia="en-US"/>
              </w:rPr>
              <w:t xml:space="preserve"> 174 847,0 тыс. рублей, </w:t>
            </w:r>
            <w:r w:rsidR="002B34DE"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2021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2023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174 847,0 тыс. руб. 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2021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 – 34 969,4 тыс. руб.;</w:t>
            </w:r>
          </w:p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2023 год – 34 969,4 тыс. руб.;</w:t>
            </w:r>
          </w:p>
        </w:tc>
      </w:tr>
      <w:tr w:rsidR="00431326" w:rsidRPr="00431326" w:rsidTr="00F720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Оценкой результативности реализации  подпрограммы будет являться достижение </w:t>
            </w:r>
            <w:r w:rsidRPr="00431326">
              <w:rPr>
                <w:sz w:val="26"/>
                <w:szCs w:val="26"/>
                <w:lang w:eastAsia="en-US"/>
              </w:rPr>
              <w:br/>
              <w:t xml:space="preserve">к 2023 году целевого показателя – доли </w:t>
            </w:r>
            <w:r w:rsidRPr="00431326">
              <w:rPr>
                <w:sz w:val="26"/>
                <w:szCs w:val="26"/>
              </w:rPr>
              <w:t xml:space="preserve">граждан, замещавших должности муниципальной службы и выборные должности местного самоуправления, получающих выплаты пенсии (доплаты </w:t>
            </w:r>
            <w:r w:rsidR="00F720AB">
              <w:rPr>
                <w:sz w:val="26"/>
                <w:szCs w:val="26"/>
              </w:rPr>
              <w:br/>
            </w:r>
            <w:r w:rsidRPr="00431326">
              <w:rPr>
                <w:sz w:val="26"/>
                <w:szCs w:val="26"/>
              </w:rPr>
              <w:t>к пенсии) за выслугу лет, к общему числу обратившихся за выплатой</w:t>
            </w:r>
            <w:r w:rsidRPr="00431326">
              <w:rPr>
                <w:sz w:val="26"/>
                <w:szCs w:val="26"/>
                <w:lang w:eastAsia="en-US"/>
              </w:rPr>
              <w:t xml:space="preserve"> в размере 100%. </w:t>
            </w:r>
          </w:p>
        </w:tc>
      </w:tr>
    </w:tbl>
    <w:p w:rsidR="00431326" w:rsidRPr="00431326" w:rsidRDefault="00431326" w:rsidP="00431326"/>
    <w:p w:rsidR="00431326" w:rsidRPr="00431326" w:rsidRDefault="00F720AB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>
        <w:t>1</w:t>
      </w:r>
      <w:r w:rsidR="00431326" w:rsidRPr="00431326">
        <w:t xml:space="preserve">.2 . </w:t>
      </w:r>
      <w:r w:rsidR="00431326" w:rsidRPr="00431326">
        <w:rPr>
          <w:sz w:val="26"/>
          <w:szCs w:val="26"/>
          <w:lang w:eastAsia="en-US"/>
        </w:rPr>
        <w:t>Общая характеристика сферы реализации подпрограммы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31326">
        <w:rPr>
          <w:sz w:val="26"/>
          <w:szCs w:val="26"/>
        </w:rPr>
        <w:t xml:space="preserve">В соответствии с Законом НАО от 25.10.2010 № 73-ОЗ "О пенсии за выслугу лет лицам, замещавшим должности муниципальной службы в Ненецком автономном округе", Уставом муниципального образования "Городской округ "Город Нарьян-Мар" лица, замещавшие должности муниципальной службы в Ненецком автономном округе, имеют право на пенсию за выслугу лет, устанавливаемую </w:t>
      </w:r>
      <w:r w:rsidRPr="00431326">
        <w:rPr>
          <w:sz w:val="26"/>
          <w:szCs w:val="26"/>
        </w:rPr>
        <w:br/>
        <w:t xml:space="preserve">к страховой пенсии по старости (инвалидности), назначенной в соответствии </w:t>
      </w:r>
      <w:r w:rsidRPr="00431326">
        <w:rPr>
          <w:sz w:val="26"/>
          <w:szCs w:val="26"/>
        </w:rPr>
        <w:br/>
        <w:t xml:space="preserve">с Федеральным </w:t>
      </w:r>
      <w:hyperlink r:id="rId11" w:history="1">
        <w:r w:rsidRPr="00431326">
          <w:rPr>
            <w:sz w:val="26"/>
            <w:szCs w:val="26"/>
          </w:rPr>
          <w:t>законом</w:t>
        </w:r>
      </w:hyperlink>
      <w:r w:rsidRPr="00431326">
        <w:rPr>
          <w:sz w:val="26"/>
          <w:szCs w:val="26"/>
        </w:rPr>
        <w:t xml:space="preserve"> от 28.12.2013</w:t>
      </w:r>
      <w:proofErr w:type="gramEnd"/>
      <w:r w:rsidRPr="00431326">
        <w:rPr>
          <w:sz w:val="26"/>
          <w:szCs w:val="26"/>
        </w:rPr>
        <w:t xml:space="preserve"> № 400-ФЗ "О страховых пенсиях", либо досрочно оформленной пенсии в соответствии с </w:t>
      </w:r>
      <w:proofErr w:type="gramStart"/>
      <w:r w:rsidRPr="00431326">
        <w:rPr>
          <w:sz w:val="26"/>
          <w:szCs w:val="26"/>
        </w:rPr>
        <w:t>З</w:t>
      </w:r>
      <w:proofErr w:type="gramEnd"/>
      <w:r w:rsidRPr="00431326">
        <w:rPr>
          <w:sz w:val="26"/>
          <w:szCs w:val="26"/>
        </w:rPr>
        <w:fldChar w:fldCharType="begin"/>
      </w:r>
      <w:r w:rsidRPr="00431326">
        <w:rPr>
          <w:sz w:val="26"/>
          <w:szCs w:val="26"/>
        </w:rPr>
        <w:instrText xml:space="preserve">HYPERLINK consultantplus://offline/ref=9824686C777C0E61378DD127541FDAE524CE9440D74C534C45790A283022v4I </w:instrText>
      </w:r>
      <w:r w:rsidRPr="00431326">
        <w:rPr>
          <w:sz w:val="26"/>
          <w:szCs w:val="26"/>
        </w:rPr>
      </w:r>
      <w:r w:rsidRPr="00431326">
        <w:rPr>
          <w:sz w:val="26"/>
          <w:szCs w:val="26"/>
        </w:rPr>
        <w:fldChar w:fldCharType="separate"/>
      </w:r>
      <w:r w:rsidRPr="00431326">
        <w:rPr>
          <w:sz w:val="26"/>
          <w:szCs w:val="26"/>
        </w:rPr>
        <w:t>аконом</w:t>
      </w:r>
      <w:r w:rsidRPr="00431326">
        <w:rPr>
          <w:sz w:val="26"/>
          <w:szCs w:val="26"/>
        </w:rPr>
        <w:fldChar w:fldCharType="end"/>
      </w:r>
      <w:r w:rsidRPr="00431326">
        <w:rPr>
          <w:sz w:val="26"/>
          <w:szCs w:val="26"/>
        </w:rPr>
        <w:t xml:space="preserve"> Российской Федерации </w:t>
      </w:r>
      <w:r w:rsidRPr="00431326">
        <w:rPr>
          <w:sz w:val="26"/>
          <w:szCs w:val="26"/>
        </w:rPr>
        <w:br/>
        <w:t xml:space="preserve">от 19.04.1991 № 1032-1 "О занятости населения в Российской Федерации". </w:t>
      </w:r>
    </w:p>
    <w:p w:rsidR="00431326" w:rsidRPr="00431326" w:rsidRDefault="00431326" w:rsidP="004313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31326">
        <w:rPr>
          <w:sz w:val="26"/>
          <w:szCs w:val="26"/>
        </w:rPr>
        <w:t xml:space="preserve">Согласно закону НАО от 01.07.2008 № 35-ОЗ "О гарантиях лицам, замещающим выборные должности местного самоуправления в Ненецком автономном округе" лица, замещавшие выборные должности местного самоуправления в Ненецком автономном округе, имеют право на пенсию за выслугу лет к страховой пенсии по старости (инвалидности), назначенной в соответствии </w:t>
      </w:r>
      <w:r w:rsidRPr="00431326">
        <w:rPr>
          <w:sz w:val="26"/>
          <w:szCs w:val="26"/>
        </w:rPr>
        <w:br/>
        <w:t xml:space="preserve">с Федеральным </w:t>
      </w:r>
      <w:hyperlink r:id="rId12" w:history="1">
        <w:r w:rsidRPr="00431326">
          <w:rPr>
            <w:sz w:val="26"/>
            <w:szCs w:val="26"/>
          </w:rPr>
          <w:t>законом</w:t>
        </w:r>
      </w:hyperlink>
      <w:r w:rsidRPr="00431326">
        <w:rPr>
          <w:sz w:val="26"/>
          <w:szCs w:val="26"/>
        </w:rPr>
        <w:t xml:space="preserve"> от 28.12.2013 № 400-ФЗ "О страховых пенсиях", пенсии </w:t>
      </w:r>
      <w:r w:rsidRPr="00431326">
        <w:rPr>
          <w:sz w:val="26"/>
          <w:szCs w:val="26"/>
        </w:rPr>
        <w:br/>
        <w:t>за выслугу лет (пенсии по инвалидности</w:t>
      </w:r>
      <w:proofErr w:type="gramEnd"/>
      <w:r w:rsidRPr="00431326">
        <w:rPr>
          <w:sz w:val="26"/>
          <w:szCs w:val="26"/>
        </w:rPr>
        <w:t xml:space="preserve">), назначенной в соответствии с </w:t>
      </w:r>
      <w:hyperlink r:id="rId13" w:history="1">
        <w:r w:rsidRPr="00431326">
          <w:rPr>
            <w:sz w:val="26"/>
            <w:szCs w:val="26"/>
          </w:rPr>
          <w:t>Законом</w:t>
        </w:r>
      </w:hyperlink>
      <w:r w:rsidRPr="00431326">
        <w:rPr>
          <w:sz w:val="26"/>
          <w:szCs w:val="26"/>
        </w:rPr>
        <w:t xml:space="preserve"> Российской Федерации от 12.02.1993 № 4468-1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431326">
        <w:rPr>
          <w:sz w:val="26"/>
          <w:szCs w:val="26"/>
        </w:rPr>
        <w:t>контролю за</w:t>
      </w:r>
      <w:proofErr w:type="gramEnd"/>
      <w:r w:rsidRPr="00431326">
        <w:rPr>
          <w:sz w:val="26"/>
          <w:szCs w:val="26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семей". Выплата пенсии за выслугу лет производится за счет средств бюджета муниципального образования. Эффективная реализация органами местного самоуправления закрепленных за ними полномочий непосредственно влияет </w:t>
      </w:r>
      <w:r w:rsidRPr="00431326">
        <w:rPr>
          <w:sz w:val="26"/>
          <w:szCs w:val="26"/>
        </w:rPr>
        <w:br/>
        <w:t xml:space="preserve">на качество жизни населения. </w:t>
      </w:r>
    </w:p>
    <w:p w:rsidR="00431326" w:rsidRPr="00431326" w:rsidRDefault="00431326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Разработка муниципальной программы обусловлена необходимостью создания условий для эффективной работы и совершенствования всей системы местного самоуправления муниципального образования "Городской округ "Город Нарьян-Мар", обеспечения выплаты пенсии за выслугу лет лицам, замещавшим должности муниципальной службы и выборные должности местного самоуправления.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2"/>
          <w:szCs w:val="22"/>
          <w:lang w:eastAsia="en-US"/>
        </w:rPr>
      </w:pPr>
    </w:p>
    <w:p w:rsidR="00431326" w:rsidRPr="00431326" w:rsidRDefault="00F720AB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431326" w:rsidRPr="00431326">
        <w:rPr>
          <w:sz w:val="26"/>
          <w:szCs w:val="26"/>
          <w:lang w:eastAsia="en-US"/>
        </w:rPr>
        <w:t>.3. Цели и задачи подпрограммы</w:t>
      </w: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Цель Подпрограммы</w:t>
      </w:r>
      <w:r w:rsidR="0085026D">
        <w:rPr>
          <w:sz w:val="26"/>
          <w:szCs w:val="26"/>
        </w:rPr>
        <w:t xml:space="preserve"> 2</w:t>
      </w:r>
      <w:r w:rsidRPr="00431326">
        <w:rPr>
          <w:sz w:val="26"/>
          <w:szCs w:val="26"/>
        </w:rPr>
        <w:t>:</w:t>
      </w:r>
    </w:p>
    <w:p w:rsidR="00431326" w:rsidRPr="00431326" w:rsidRDefault="00431326" w:rsidP="004313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-</w:t>
      </w:r>
      <w:r w:rsidRPr="00431326">
        <w:rPr>
          <w:sz w:val="26"/>
          <w:szCs w:val="26"/>
        </w:rPr>
        <w:tab/>
        <w:t xml:space="preserve">обеспечение выплаты пенсии (доплаты к пенсии) за выслугу лет лицам, замещавшим должности муниципальной службы и выборные должности местного самоуправления. </w:t>
      </w:r>
    </w:p>
    <w:p w:rsidR="00431326" w:rsidRPr="00431326" w:rsidRDefault="00431326" w:rsidP="004313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Достижение поставленной цели требует решения задачи исполнения обязательств муниципального образования по выплатам пенсии (доплаты к пенсии) за выслугу лет лицам, замещавшим должности муниципальной службы и выборные должности местного самоуправления. 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2"/>
          <w:szCs w:val="22"/>
        </w:rPr>
      </w:pPr>
    </w:p>
    <w:p w:rsidR="00431326" w:rsidRPr="00431326" w:rsidRDefault="00F720AB" w:rsidP="00431326">
      <w:pPr>
        <w:tabs>
          <w:tab w:val="left" w:pos="30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31326" w:rsidRPr="00431326">
        <w:rPr>
          <w:sz w:val="26"/>
          <w:szCs w:val="26"/>
        </w:rPr>
        <w:t>.4. Целевые показатели достижения целей и задач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2"/>
          <w:szCs w:val="22"/>
        </w:rPr>
      </w:pPr>
    </w:p>
    <w:p w:rsidR="00431326" w:rsidRPr="00431326" w:rsidRDefault="00431326" w:rsidP="00431326">
      <w:pPr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</w:rPr>
        <w:t xml:space="preserve">Доля граждан, замещавших должности муниципальной службы и выборные должности местного самоуправления, получающих выплаты пенсии (доплаты </w:t>
      </w:r>
      <w:r w:rsidR="0085026D">
        <w:rPr>
          <w:sz w:val="26"/>
          <w:szCs w:val="26"/>
        </w:rPr>
        <w:br/>
      </w:r>
      <w:r w:rsidRPr="00431326">
        <w:rPr>
          <w:sz w:val="26"/>
          <w:szCs w:val="26"/>
        </w:rPr>
        <w:t xml:space="preserve">к пенсии) за выслугу лет, к общему числу обратившихся за выплатой. </w:t>
      </w:r>
      <w:r w:rsidRPr="00431326">
        <w:rPr>
          <w:sz w:val="26"/>
          <w:szCs w:val="26"/>
          <w:lang w:eastAsia="en-US"/>
        </w:rPr>
        <w:t>Показатель рассчитывается по формуле:</w:t>
      </w:r>
    </w:p>
    <w:p w:rsidR="00431326" w:rsidRPr="00431326" w:rsidRDefault="00431326" w:rsidP="00431326">
      <w:pPr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(V2*100)/V1, </w:t>
      </w:r>
    </w:p>
    <w:p w:rsidR="00431326" w:rsidRPr="00431326" w:rsidRDefault="00431326" w:rsidP="00431326">
      <w:pPr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где V1 – количество граждан, обратившихся за выплатой;</w:t>
      </w:r>
    </w:p>
    <w:p w:rsidR="00431326" w:rsidRPr="00431326" w:rsidRDefault="00431326" w:rsidP="00431326">
      <w:pPr>
        <w:ind w:firstLine="540"/>
        <w:jc w:val="both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 xml:space="preserve">V2 – количество граждан, получивших выплату. Источники данных: отчеты </w:t>
      </w:r>
      <w:r w:rsidRPr="00431326">
        <w:rPr>
          <w:sz w:val="26"/>
          <w:szCs w:val="26"/>
          <w:lang w:eastAsia="en-US"/>
        </w:rPr>
        <w:br/>
        <w:t xml:space="preserve">об исполнении муниципальной программы МО "Городской округ "Город Нарьян-Мар". </w:t>
      </w:r>
    </w:p>
    <w:p w:rsidR="00431326" w:rsidRDefault="00431326" w:rsidP="00431326">
      <w:pPr>
        <w:ind w:firstLine="540"/>
        <w:jc w:val="both"/>
        <w:rPr>
          <w:sz w:val="26"/>
          <w:szCs w:val="26"/>
          <w:lang w:eastAsia="en-US"/>
        </w:rPr>
      </w:pPr>
    </w:p>
    <w:p w:rsidR="002B34DE" w:rsidRPr="00431326" w:rsidRDefault="002B34DE" w:rsidP="00431326">
      <w:pPr>
        <w:ind w:firstLine="540"/>
        <w:jc w:val="both"/>
        <w:rPr>
          <w:sz w:val="26"/>
          <w:szCs w:val="26"/>
          <w:lang w:eastAsia="en-US"/>
        </w:rPr>
      </w:pPr>
    </w:p>
    <w:p w:rsidR="00431326" w:rsidRDefault="00F720AB" w:rsidP="00431326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431326" w:rsidRPr="00431326">
        <w:rPr>
          <w:sz w:val="26"/>
          <w:szCs w:val="26"/>
          <w:lang w:eastAsia="en-US"/>
        </w:rPr>
        <w:t>.5. Сроки и этапы реализации подпрограммы</w:t>
      </w:r>
    </w:p>
    <w:p w:rsidR="0085026D" w:rsidRPr="00431326" w:rsidRDefault="0085026D" w:rsidP="00431326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31326" w:rsidRPr="00431326" w:rsidRDefault="0085026D" w:rsidP="0043132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Подпрограмма 2 </w:t>
      </w:r>
      <w:r w:rsidR="00431326" w:rsidRPr="00431326">
        <w:rPr>
          <w:sz w:val="26"/>
          <w:szCs w:val="26"/>
          <w:lang w:eastAsia="en-US"/>
        </w:rPr>
        <w:t>реализу</w:t>
      </w:r>
      <w:r>
        <w:rPr>
          <w:sz w:val="26"/>
          <w:szCs w:val="26"/>
          <w:lang w:eastAsia="en-US"/>
        </w:rPr>
        <w:t>ется в сроки с 2019 по 2023 год</w:t>
      </w:r>
      <w:r w:rsidR="00431326" w:rsidRPr="00431326">
        <w:rPr>
          <w:sz w:val="26"/>
          <w:szCs w:val="26"/>
          <w:lang w:eastAsia="en-US"/>
        </w:rPr>
        <w:t xml:space="preserve">. 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Default="00F720AB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431326" w:rsidRPr="00431326">
        <w:rPr>
          <w:sz w:val="26"/>
          <w:szCs w:val="26"/>
          <w:lang w:eastAsia="en-US"/>
        </w:rPr>
        <w:t>.6. Ресурсное обеспечение подпрограммы</w:t>
      </w:r>
    </w:p>
    <w:p w:rsidR="0085026D" w:rsidRPr="00431326" w:rsidRDefault="0085026D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8502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Финансирование мероприятий Подпрограммы 2 </w:t>
      </w:r>
      <w:r w:rsidR="0085026D">
        <w:rPr>
          <w:sz w:val="26"/>
          <w:szCs w:val="26"/>
        </w:rPr>
        <w:t xml:space="preserve">осуществляется за счет средств </w:t>
      </w:r>
      <w:r w:rsidRPr="00431326">
        <w:rPr>
          <w:sz w:val="26"/>
          <w:szCs w:val="26"/>
        </w:rPr>
        <w:t xml:space="preserve">городского бюджета. Объемы бюджетных ассигнований на реализацию  Подпрограммы </w:t>
      </w:r>
      <w:r w:rsidR="0085026D">
        <w:rPr>
          <w:sz w:val="26"/>
          <w:szCs w:val="26"/>
        </w:rPr>
        <w:t xml:space="preserve">2 </w:t>
      </w:r>
      <w:r w:rsidRPr="00431326">
        <w:rPr>
          <w:sz w:val="26"/>
          <w:szCs w:val="26"/>
        </w:rPr>
        <w:t xml:space="preserve">утверждаются решением Совета городского округа "Город Нарьян-Мар" о городском бюджете на очередной финансовый год и плановый период.    </w:t>
      </w:r>
    </w:p>
    <w:p w:rsidR="00431326" w:rsidRPr="00431326" w:rsidRDefault="00431326" w:rsidP="008502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 xml:space="preserve">Информация о ресурсном обеспечении Подпрограммы 2 представлена </w:t>
      </w:r>
      <w:r w:rsidRPr="00431326">
        <w:rPr>
          <w:sz w:val="26"/>
          <w:szCs w:val="26"/>
        </w:rPr>
        <w:br/>
        <w:t>в приложении 2 к Программе.</w:t>
      </w:r>
    </w:p>
    <w:p w:rsidR="00431326" w:rsidRPr="00431326" w:rsidRDefault="00431326" w:rsidP="008502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431326" w:rsidRPr="00431326" w:rsidRDefault="00431326" w:rsidP="00431326">
      <w:pPr>
        <w:tabs>
          <w:tab w:val="left" w:pos="3030"/>
        </w:tabs>
        <w:rPr>
          <w:sz w:val="26"/>
          <w:szCs w:val="26"/>
          <w:lang w:eastAsia="en-US"/>
        </w:rPr>
      </w:pPr>
    </w:p>
    <w:p w:rsidR="00431326" w:rsidRPr="00431326" w:rsidRDefault="00F720AB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431326" w:rsidRPr="00431326">
        <w:rPr>
          <w:sz w:val="26"/>
          <w:szCs w:val="26"/>
          <w:lang w:eastAsia="en-US"/>
        </w:rPr>
        <w:t>.7 Перечень мероприятий подпрограммы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Перечень программных мероприятий с указанием объемов и источников финансирования представлен в приложении 3 к Программе.</w:t>
      </w:r>
    </w:p>
    <w:p w:rsidR="00431326" w:rsidRPr="00431326" w:rsidRDefault="00431326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Default="00F720AB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</w:t>
      </w:r>
      <w:r w:rsidR="00431326" w:rsidRPr="00431326">
        <w:rPr>
          <w:sz w:val="26"/>
          <w:szCs w:val="26"/>
          <w:lang w:eastAsia="en-US"/>
        </w:rPr>
        <w:t>.8 Ожидаемые результаты реализации подпрограммы</w:t>
      </w:r>
    </w:p>
    <w:p w:rsidR="0085026D" w:rsidRPr="00431326" w:rsidRDefault="0085026D" w:rsidP="00431326">
      <w:pPr>
        <w:tabs>
          <w:tab w:val="left" w:pos="3030"/>
        </w:tabs>
        <w:jc w:val="center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326">
        <w:rPr>
          <w:sz w:val="26"/>
          <w:szCs w:val="26"/>
        </w:rPr>
        <w:t>Реализация Подпрограммы</w:t>
      </w:r>
      <w:r w:rsidR="0085026D">
        <w:rPr>
          <w:sz w:val="26"/>
          <w:szCs w:val="26"/>
        </w:rPr>
        <w:t xml:space="preserve"> 2</w:t>
      </w:r>
      <w:r w:rsidRPr="00431326">
        <w:rPr>
          <w:sz w:val="26"/>
          <w:szCs w:val="26"/>
        </w:rPr>
        <w:t xml:space="preserve"> обеспечит выплату пенсии (доплаты к пенсии) </w:t>
      </w:r>
      <w:r w:rsidRPr="00431326">
        <w:rPr>
          <w:sz w:val="26"/>
          <w:szCs w:val="26"/>
        </w:rPr>
        <w:br/>
        <w:t xml:space="preserve">за выслугу лет лицам, замещавшим должности муниципальной службы и выборные должности местного самоуправления в полном объеме. 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  <w:sectPr w:rsidR="00431326" w:rsidRPr="00431326" w:rsidSect="00431326">
          <w:type w:val="continuous"/>
          <w:pgSz w:w="11906" w:h="16838" w:code="9"/>
          <w:pgMar w:top="1134" w:right="709" w:bottom="851" w:left="1701" w:header="720" w:footer="720" w:gutter="0"/>
          <w:pgNumType w:start="1"/>
          <w:cols w:space="720"/>
          <w:titlePg/>
          <w:docGrid w:linePitch="326"/>
        </w:sectPr>
      </w:pPr>
    </w:p>
    <w:p w:rsidR="00431326" w:rsidRPr="00EA49EC" w:rsidRDefault="00431326" w:rsidP="00431326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EA49EC">
        <w:rPr>
          <w:sz w:val="26"/>
          <w:szCs w:val="26"/>
          <w:lang w:eastAsia="en-US"/>
        </w:rPr>
        <w:t xml:space="preserve">Приложение </w:t>
      </w:r>
      <w:r w:rsidR="002C6AD0" w:rsidRPr="00EA49EC">
        <w:rPr>
          <w:sz w:val="26"/>
          <w:szCs w:val="26"/>
          <w:lang w:eastAsia="en-US"/>
        </w:rPr>
        <w:t>1</w:t>
      </w:r>
    </w:p>
    <w:p w:rsidR="00431326" w:rsidRPr="00EA49EC" w:rsidRDefault="00431326" w:rsidP="00431326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A49EC">
        <w:rPr>
          <w:rFonts w:eastAsia="Calibri"/>
          <w:kern w:val="32"/>
          <w:sz w:val="26"/>
          <w:szCs w:val="26"/>
          <w:lang w:eastAsia="en-US"/>
        </w:rPr>
        <w:t>к  программе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Перечень целевых показателей</w:t>
      </w:r>
      <w:r w:rsidRPr="00431326">
        <w:rPr>
          <w:rFonts w:eastAsia="Calibri"/>
          <w:kern w:val="32"/>
          <w:lang w:eastAsia="en-US"/>
        </w:rPr>
        <w:t xml:space="preserve"> </w:t>
      </w:r>
      <w:r w:rsidRPr="00431326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431326" w:rsidRPr="00431326" w:rsidRDefault="00D84275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kern w:val="32"/>
          <w:sz w:val="26"/>
          <w:szCs w:val="26"/>
          <w:lang w:eastAsia="en-US"/>
        </w:rPr>
        <w:t xml:space="preserve">"Поддержка </w:t>
      </w:r>
      <w:r w:rsidR="00431326" w:rsidRPr="00431326">
        <w:rPr>
          <w:rFonts w:eastAsia="Calibri"/>
          <w:kern w:val="32"/>
          <w:sz w:val="26"/>
          <w:szCs w:val="26"/>
          <w:lang w:eastAsia="en-US"/>
        </w:rPr>
        <w:t>отдельных категорий граждан муниципального образования "Городской округ "Город Нарьян-Мар"</w:t>
      </w:r>
    </w:p>
    <w:p w:rsidR="00431326" w:rsidRPr="00431326" w:rsidRDefault="00431326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431326">
        <w:rPr>
          <w:rFonts w:eastAsia="Calibri"/>
          <w:kern w:val="32"/>
          <w:lang w:eastAsia="en-US"/>
        </w:rPr>
        <w:t>(наименование муниципальной программы)</w:t>
      </w:r>
    </w:p>
    <w:p w:rsidR="00431326" w:rsidRPr="00431326" w:rsidRDefault="00431326" w:rsidP="0043132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Ответственный исполнитель</w:t>
      </w:r>
      <w:r w:rsidR="00D84275">
        <w:rPr>
          <w:rFonts w:eastAsia="Calibri"/>
          <w:kern w:val="32"/>
          <w:sz w:val="26"/>
          <w:szCs w:val="26"/>
          <w:lang w:eastAsia="en-US"/>
        </w:rPr>
        <w:t>: у</w:t>
      </w:r>
      <w:r w:rsidRPr="00431326">
        <w:rPr>
          <w:rFonts w:eastAsia="Calibri"/>
          <w:kern w:val="32"/>
          <w:sz w:val="26"/>
          <w:szCs w:val="26"/>
          <w:lang w:eastAsia="en-US"/>
        </w:rPr>
        <w:t>правление организацион</w:t>
      </w:r>
      <w:r w:rsidR="00D84275">
        <w:rPr>
          <w:rFonts w:eastAsia="Calibri"/>
          <w:kern w:val="32"/>
          <w:sz w:val="26"/>
          <w:szCs w:val="26"/>
          <w:lang w:eastAsia="en-US"/>
        </w:rPr>
        <w:t xml:space="preserve">но-информационного обеспечения Администрации </w:t>
      </w:r>
      <w:r w:rsidRPr="00431326">
        <w:rPr>
          <w:rFonts w:eastAsia="Calibri"/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15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1440"/>
        <w:gridCol w:w="2102"/>
        <w:gridCol w:w="1417"/>
        <w:gridCol w:w="1418"/>
        <w:gridCol w:w="1333"/>
        <w:gridCol w:w="1440"/>
        <w:gridCol w:w="1260"/>
      </w:tblGrid>
      <w:tr w:rsidR="00431326" w:rsidRPr="00431326" w:rsidTr="00431326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ind w:left="-212" w:firstLine="212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431326" w:rsidRPr="00431326" w:rsidTr="00431326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Базовый2017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</w:t>
            </w:r>
          </w:p>
        </w:tc>
      </w:tr>
      <w:tr w:rsidR="00431326" w:rsidRPr="00431326" w:rsidTr="0043132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431326" w:rsidRPr="00431326" w:rsidTr="0043132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Количество граждан, получающих в отчетном году дополнительные меры социальной поддержки на постоянной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803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806</w:t>
            </w:r>
          </w:p>
        </w:tc>
      </w:tr>
      <w:tr w:rsidR="00431326" w:rsidRPr="00431326" w:rsidTr="0043132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Доля отдельных категорий граждан, получивших социальную поддержку,</w:t>
            </w:r>
            <w:r w:rsidRPr="00431326">
              <w:rPr>
                <w:sz w:val="26"/>
                <w:szCs w:val="26"/>
                <w:lang w:eastAsia="en-US"/>
              </w:rPr>
              <w:br/>
              <w:t xml:space="preserve"> к общему числу граждан, обратившихся за поддержкой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31326" w:rsidRPr="00431326" w:rsidTr="0043132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%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31326" w:rsidRPr="00431326" w:rsidTr="0043132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</w:rPr>
              <w:t>Доля граждан, получающих выплаты пенсии (доплаты к пенсии) за выслугу лет лицам, замещавшим должности муниципальной службы и выборные должности местного самоуправления,</w:t>
            </w:r>
            <w:r w:rsidRPr="00431326">
              <w:rPr>
                <w:sz w:val="26"/>
                <w:szCs w:val="26"/>
              </w:rPr>
              <w:br/>
              <w:t xml:space="preserve">к общему числу обратившихся </w:t>
            </w:r>
            <w:r w:rsidR="00D84275">
              <w:rPr>
                <w:sz w:val="26"/>
                <w:szCs w:val="26"/>
              </w:rPr>
              <w:br/>
            </w:r>
            <w:r w:rsidRPr="00431326">
              <w:rPr>
                <w:sz w:val="26"/>
                <w:szCs w:val="26"/>
              </w:rPr>
              <w:t>за выплатой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431326" w:rsidRPr="00431326" w:rsidRDefault="00431326" w:rsidP="00431326">
      <w:pPr>
        <w:jc w:val="both"/>
        <w:rPr>
          <w:sz w:val="26"/>
          <w:szCs w:val="26"/>
        </w:rPr>
        <w:sectPr w:rsidR="00431326" w:rsidRPr="00431326" w:rsidSect="002B34DE">
          <w:pgSz w:w="16838" w:h="11906" w:orient="landscape" w:code="9"/>
          <w:pgMar w:top="709" w:right="851" w:bottom="1134" w:left="1134" w:header="720" w:footer="720" w:gutter="0"/>
          <w:cols w:space="720"/>
          <w:titlePg/>
          <w:docGrid w:linePitch="326"/>
        </w:sectPr>
      </w:pPr>
    </w:p>
    <w:p w:rsidR="00431326" w:rsidRPr="00EA49EC" w:rsidRDefault="00431326" w:rsidP="00431326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EA49EC">
        <w:rPr>
          <w:sz w:val="26"/>
          <w:szCs w:val="26"/>
          <w:lang w:eastAsia="en-US"/>
        </w:rPr>
        <w:t xml:space="preserve">Приложение 2 </w:t>
      </w:r>
    </w:p>
    <w:p w:rsidR="00431326" w:rsidRPr="00EA49EC" w:rsidRDefault="00431326" w:rsidP="00431326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EA49EC">
        <w:rPr>
          <w:sz w:val="26"/>
          <w:szCs w:val="26"/>
          <w:lang w:eastAsia="en-US"/>
        </w:rPr>
        <w:t>к  програм</w:t>
      </w:r>
      <w:r w:rsidRPr="00EA49EC">
        <w:rPr>
          <w:bCs/>
          <w:sz w:val="26"/>
          <w:szCs w:val="26"/>
          <w:lang w:eastAsia="en-US"/>
        </w:rPr>
        <w:t xml:space="preserve">ме </w:t>
      </w:r>
    </w:p>
    <w:p w:rsidR="00D84275" w:rsidRDefault="00D84275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 xml:space="preserve">реализации муниципальной программы МО "Городской округ "Город Нарьян-Мар" 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431326" w:rsidRDefault="00D84275" w:rsidP="0043132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kern w:val="32"/>
          <w:sz w:val="26"/>
          <w:szCs w:val="26"/>
          <w:lang w:eastAsia="en-US"/>
        </w:rPr>
        <w:t xml:space="preserve"> Ответственный исполнитель: у</w:t>
      </w:r>
      <w:r w:rsidR="00431326" w:rsidRPr="00431326">
        <w:rPr>
          <w:rFonts w:eastAsia="Calibri"/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rFonts w:eastAsia="Calibri"/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="00431326" w:rsidRPr="00431326">
        <w:rPr>
          <w:rFonts w:eastAsia="Calibri"/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410"/>
        <w:gridCol w:w="1417"/>
        <w:gridCol w:w="1418"/>
        <w:gridCol w:w="1275"/>
        <w:gridCol w:w="1134"/>
        <w:gridCol w:w="1276"/>
        <w:gridCol w:w="1190"/>
      </w:tblGrid>
      <w:tr w:rsidR="00431326" w:rsidRPr="00431326" w:rsidTr="00A93B59">
        <w:trPr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</w:tr>
      <w:tr w:rsidR="00431326" w:rsidRPr="00431326" w:rsidTr="00A93B59">
        <w:trPr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431326" w:rsidRPr="00431326" w:rsidTr="00A93B59">
        <w:trPr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2023</w:t>
            </w:r>
          </w:p>
        </w:tc>
      </w:tr>
      <w:tr w:rsidR="00431326" w:rsidRPr="00431326" w:rsidTr="00A93B59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6</w:t>
            </w:r>
          </w:p>
        </w:tc>
      </w:tr>
      <w:tr w:rsidR="00431326" w:rsidRPr="00431326" w:rsidTr="00A93B59">
        <w:trPr>
          <w:trHeight w:val="8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Муниципальная программа МО "Городской округ "Город Нарьян-Мар" "</w:t>
            </w:r>
            <w:r w:rsidR="00A93B59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Поддержка </w:t>
            </w: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199 364,4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39 891,5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39 914,2</w:t>
            </w:r>
          </w:p>
        </w:tc>
      </w:tr>
      <w:tr w:rsidR="00431326" w:rsidRPr="00431326" w:rsidTr="00A93B59">
        <w:trPr>
          <w:trHeight w:val="69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199 364,4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39 891,5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39 914,2</w:t>
            </w:r>
          </w:p>
        </w:tc>
      </w:tr>
      <w:tr w:rsidR="00431326" w:rsidRPr="00431326" w:rsidTr="00A93B59">
        <w:trPr>
          <w:trHeight w:val="41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A93B59">
            <w:pPr>
              <w:contextualSpacing/>
              <w:jc w:val="both"/>
              <w:rPr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Подпрограмма "Поддержка отдельных категорий граждан"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22 148,4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31326">
              <w:rPr>
                <w:bCs/>
                <w:sz w:val="26"/>
                <w:szCs w:val="26"/>
                <w:lang w:eastAsia="en-US"/>
              </w:rPr>
              <w:t>4 392,5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4 448,3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4 471,0</w:t>
            </w:r>
          </w:p>
        </w:tc>
      </w:tr>
      <w:tr w:rsidR="00431326" w:rsidRPr="00431326" w:rsidTr="00A93B59">
        <w:trPr>
          <w:trHeight w:val="40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22 148,4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31326">
              <w:rPr>
                <w:bCs/>
                <w:sz w:val="26"/>
                <w:szCs w:val="26"/>
                <w:lang w:eastAsia="en-US"/>
              </w:rPr>
              <w:t>4 392,5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4 448,3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4 471,0</w:t>
            </w:r>
          </w:p>
        </w:tc>
      </w:tr>
      <w:tr w:rsidR="00431326" w:rsidRPr="00431326" w:rsidTr="00A93B59">
        <w:trPr>
          <w:trHeight w:val="4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A93B5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Подпрограмма "Дополнительное пенсионное обеспечение отдельных категорий граждан"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177 216,0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</w:tr>
      <w:tr w:rsidR="00431326" w:rsidRPr="00431326" w:rsidTr="00A93B59">
        <w:trPr>
          <w:trHeight w:val="37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177 216,0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lang w:eastAsia="en-US"/>
              </w:rPr>
              <w:t>35 443,2</w:t>
            </w:r>
          </w:p>
        </w:tc>
      </w:tr>
    </w:tbl>
    <w:p w:rsidR="00A93B59" w:rsidRDefault="00A93B59" w:rsidP="00431326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Приложение 3</w:t>
      </w:r>
    </w:p>
    <w:p w:rsidR="00431326" w:rsidRPr="00431326" w:rsidRDefault="00431326" w:rsidP="00431326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31326">
        <w:rPr>
          <w:sz w:val="26"/>
          <w:szCs w:val="26"/>
          <w:lang w:eastAsia="en-US"/>
        </w:rPr>
        <w:t>к  програм</w:t>
      </w:r>
      <w:r w:rsidRPr="00431326">
        <w:rPr>
          <w:bCs/>
          <w:sz w:val="26"/>
          <w:szCs w:val="26"/>
          <w:lang w:eastAsia="en-US"/>
        </w:rPr>
        <w:t xml:space="preserve">ме </w:t>
      </w:r>
    </w:p>
    <w:p w:rsidR="00431326" w:rsidRPr="00431326" w:rsidRDefault="00431326" w:rsidP="00431326"/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431326" w:rsidRPr="00431326" w:rsidRDefault="00431326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431326" w:rsidRPr="00431326" w:rsidRDefault="00431326" w:rsidP="00431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431326" w:rsidRPr="00431326" w:rsidRDefault="00431326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431326" w:rsidRPr="00431326" w:rsidRDefault="00431326" w:rsidP="00431326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431326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431326" w:rsidRPr="00431326" w:rsidRDefault="00431326" w:rsidP="00431326">
      <w:pPr>
        <w:rPr>
          <w:sz w:val="20"/>
          <w:szCs w:val="20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268"/>
        <w:gridCol w:w="1559"/>
        <w:gridCol w:w="1276"/>
        <w:gridCol w:w="1134"/>
        <w:gridCol w:w="1276"/>
        <w:gridCol w:w="1320"/>
        <w:gridCol w:w="1080"/>
      </w:tblGrid>
      <w:tr w:rsidR="00431326" w:rsidRPr="00431326" w:rsidTr="00431326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Источник финансирования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Объем финансирования, тыс. рублей</w:t>
            </w:r>
          </w:p>
        </w:tc>
      </w:tr>
      <w:tr w:rsidR="00431326" w:rsidRPr="00431326" w:rsidTr="00431326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Всего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ind w:firstLine="584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в том числе:</w:t>
            </w:r>
          </w:p>
        </w:tc>
      </w:tr>
      <w:tr w:rsidR="00431326" w:rsidRPr="00431326" w:rsidTr="00431326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2023</w:t>
            </w:r>
          </w:p>
        </w:tc>
      </w:tr>
      <w:tr w:rsidR="00431326" w:rsidRPr="00431326" w:rsidTr="00431326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Подпрограмма 1 "Поддержка отдельных категорий граждан"</w:t>
            </w:r>
            <w:r w:rsidRPr="00431326">
              <w:rPr>
                <w:b/>
              </w:rPr>
              <w:t xml:space="preserve"> 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1.1 Основное мероприятие: выплаты, осуществляемые в рамках предоставления мер поддержки отдельным категориям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22 148,4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4 392,5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4 471,0</w:t>
            </w:r>
          </w:p>
        </w:tc>
      </w:tr>
      <w:tr w:rsidR="00431326" w:rsidRPr="00431326" w:rsidTr="00431326">
        <w:trPr>
          <w:trHeight w:val="59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22 148,4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4 392,5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4 427,6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4 471,0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1.1.1 Единовременная денежная выплата гражданам, которые награждаются Почетной грамотой МО "Городской округ "Город Нарьян-Мар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4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90,0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1.1.2 Единовременная денежная выплата гражданам, которым присваивается звание "Ветеран города Нарьян-Мара"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</w:tr>
      <w:tr w:rsidR="00431326" w:rsidRPr="00431326" w:rsidTr="00431326">
        <w:trPr>
          <w:trHeight w:val="33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75,0</w:t>
            </w:r>
          </w:p>
        </w:tc>
      </w:tr>
      <w:tr w:rsidR="00431326" w:rsidRPr="00431326" w:rsidTr="00431326">
        <w:trPr>
          <w:trHeight w:val="60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1.1.3</w:t>
            </w: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Выплаты гражданам, которым присвоено звание "Почетный гражданин города Нарьян-Мара"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8 900,0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1 780,0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1 840,0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1 900,0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8 900,0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1 780,0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1 840,0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t>1 900,0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1.1.4</w:t>
            </w: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Выплаты гражданам, награжденным знаком отличия "За заслуги перед городом Нарьян-Маром"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45,0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1.1.5</w:t>
            </w: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Няръяна</w:t>
            </w:r>
            <w:proofErr w:type="spellEnd"/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вындер</w:t>
            </w:r>
            <w:proofErr w:type="spellEnd"/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" лицам, имеющим право на бесплатную подписку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5 508,0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5 508,0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1 101,6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1.1.6</w:t>
            </w: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3 940,4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sz w:val="26"/>
                <w:szCs w:val="26"/>
              </w:rPr>
              <w:t>786,0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sz w:val="26"/>
                <w:szCs w:val="26"/>
              </w:rPr>
              <w:t>746,7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sz w:val="26"/>
                <w:szCs w:val="26"/>
              </w:rPr>
              <w:t>709,4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3 940,4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sz w:val="26"/>
                <w:szCs w:val="26"/>
              </w:rPr>
              <w:t>786,0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sz w:val="26"/>
                <w:szCs w:val="26"/>
              </w:rPr>
              <w:t>746,7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sz w:val="26"/>
                <w:szCs w:val="26"/>
              </w:rPr>
              <w:t>709,4</w:t>
            </w:r>
          </w:p>
        </w:tc>
      </w:tr>
      <w:tr w:rsidR="00431326" w:rsidRPr="00431326" w:rsidTr="005F4C84">
        <w:trPr>
          <w:trHeight w:val="687"/>
        </w:trPr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1.1.7 Единовременная материальная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5F4C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550,0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Default="00EA49EC" w:rsidP="0043132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1.2.</w:t>
            </w:r>
            <w:r w:rsidR="00431326"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  <w:p w:rsidR="00EA49EC" w:rsidRPr="00431326" w:rsidRDefault="00EA49EC" w:rsidP="0043132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5F4C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431326" w:rsidRPr="00431326" w:rsidTr="00431326">
        <w:trPr>
          <w:trHeight w:val="51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5F4C84">
            <w:pPr>
              <w:jc w:val="center"/>
              <w:rPr>
                <w:sz w:val="26"/>
                <w:szCs w:val="26"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EA49EC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2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.1 Информирование граждан о мерах предоставления поддержки в средствах массовой информации муниципалитета</w:t>
            </w:r>
          </w:p>
          <w:p w:rsidR="00431326" w:rsidRPr="00431326" w:rsidRDefault="00431326" w:rsidP="0043132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EA49EC" w:rsidP="00EA49E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2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.2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Няръяна</w:t>
            </w:r>
            <w:proofErr w:type="spellEnd"/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вындер</w:t>
            </w:r>
            <w:proofErr w:type="spellEnd"/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</w:tr>
      <w:tr w:rsidR="00431326" w:rsidRPr="00431326" w:rsidTr="005F4C84">
        <w:trPr>
          <w:trHeight w:val="47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326" w:rsidRPr="00431326" w:rsidRDefault="00EA49EC" w:rsidP="00EA49E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1.2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.3 Организация заседаний комиссий по представлению материальной помощи, лицам, оказавшимся в трудной жизненной ситуации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sz w:val="26"/>
                <w:szCs w:val="26"/>
              </w:rPr>
            </w:pPr>
            <w:r w:rsidRPr="00431326">
              <w:rPr>
                <w:sz w:val="26"/>
                <w:szCs w:val="26"/>
              </w:rPr>
              <w:t>0</w:t>
            </w:r>
          </w:p>
        </w:tc>
      </w:tr>
      <w:tr w:rsidR="00431326" w:rsidRPr="00431326" w:rsidTr="00431326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84" w:rsidRDefault="005F4C84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431326">
              <w:rPr>
                <w:rFonts w:eastAsia="Calibri"/>
                <w:b/>
                <w:sz w:val="26"/>
                <w:szCs w:val="26"/>
              </w:rPr>
              <w:t xml:space="preserve">Подпрограмма </w:t>
            </w:r>
            <w:r w:rsidRPr="005F4C84">
              <w:rPr>
                <w:rFonts w:eastAsia="Calibri"/>
                <w:b/>
                <w:sz w:val="26"/>
                <w:szCs w:val="26"/>
              </w:rPr>
              <w:t>2</w:t>
            </w:r>
            <w:r w:rsidRPr="00431326">
              <w:rPr>
                <w:rFonts w:eastAsia="Calibri"/>
                <w:b/>
                <w:sz w:val="26"/>
                <w:szCs w:val="26"/>
              </w:rPr>
              <w:t xml:space="preserve"> "Дополнительное пенсионное обеспечение отдельных категорий граждан" </w:t>
            </w:r>
          </w:p>
          <w:p w:rsid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431326">
              <w:rPr>
                <w:rFonts w:eastAsia="Calibri"/>
                <w:b/>
                <w:sz w:val="26"/>
                <w:szCs w:val="26"/>
              </w:rPr>
              <w:t>муниципальной программы МО "Городской округ "Город Нарьян-Мар"</w:t>
            </w:r>
          </w:p>
          <w:p w:rsidR="005F4C84" w:rsidRPr="00431326" w:rsidRDefault="005F4C84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</w:pP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EA49EC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.1 Основное мероприятие: выплата  пенсий за выслугу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177 216,0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</w:tr>
      <w:tr w:rsidR="00431326" w:rsidRPr="00431326" w:rsidTr="00431326">
        <w:trPr>
          <w:trHeight w:val="50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177 216,0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rPr>
                <w:b/>
              </w:rPr>
            </w:pPr>
            <w:r w:rsidRPr="00431326">
              <w:rPr>
                <w:b/>
                <w:bCs/>
                <w:sz w:val="26"/>
                <w:szCs w:val="26"/>
                <w:lang w:eastAsia="en-US"/>
              </w:rPr>
              <w:t>35 443,2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EA49EC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.1.1 Выплаты пенсии за выслугу лет муниципальным служащим муниципального образования "Городской округ "Город Нарьян-Мар" в соответствии с законом Ненецкого автономного округа от 24.10.2007 140-ОЗ </w:t>
            </w:r>
            <w:r w:rsidR="004C4AD5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"О муниципальной службе в Ненецком автономном округе"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152 489,0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30 497,8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30 497,8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30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497,8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30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497,8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30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497,8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152 489,0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30 497,8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30 497,8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30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497,8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30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497,8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30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497,8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EA49EC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.1.2 Выплаты доплат к пенсии за выслугу лет лицам, замещавшим выборные должности местного самоуправления, в соответствии </w:t>
            </w:r>
            <w:r w:rsidR="004C4AD5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с законом Ненецкого автономного округа </w:t>
            </w:r>
            <w:r w:rsidR="004C4AD5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24 727,0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4 945,4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24 727,0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4 945,4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r w:rsidRPr="00431326"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945,4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EA49EC" w:rsidP="00EA49E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</w:t>
            </w:r>
            <w:r w:rsidR="00431326"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Основное мероприятие: </w:t>
            </w:r>
            <w:r w:rsidR="00431326" w:rsidRPr="00E541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организационные мероприятия </w:t>
            </w:r>
            <w:r w:rsidR="00E54173" w:rsidRPr="00E541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по установлению</w:t>
            </w:r>
            <w:r w:rsidR="00431326" w:rsidRPr="00E541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выплат</w:t>
            </w:r>
            <w:r w:rsidR="005F4C84" w:rsidRPr="00E541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ы </w:t>
            </w:r>
            <w:r w:rsidR="00431326" w:rsidRPr="00E54173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пенсий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EA49EC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1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.2.1 Организация заседаний комиссий по установлению стажа муниципальной службы,   дающей право на пенси</w:t>
            </w:r>
            <w:r w:rsidR="005F4C84">
              <w:rPr>
                <w:rFonts w:eastAsia="Calibri"/>
                <w:kern w:val="32"/>
                <w:sz w:val="26"/>
                <w:szCs w:val="26"/>
                <w:lang w:eastAsia="en-US"/>
              </w:rPr>
              <w:t>ю за выслугу лет</w:t>
            </w:r>
            <w:r w:rsidR="00431326"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лицам, замещавшим должности   муниципальной службы в органах местного самоуправления в МО "Городской округ "Город Нарьян-Мар"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431326" w:rsidRPr="00431326" w:rsidTr="00431326">
        <w:trPr>
          <w:trHeight w:val="120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</w:pPr>
            <w:r w:rsidRPr="00431326">
              <w:rPr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431326" w:rsidRPr="00431326" w:rsidTr="0043132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199 364,4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39 835,7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39 852,2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39 870,8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39 891,5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39 914,2</w:t>
            </w:r>
          </w:p>
        </w:tc>
      </w:tr>
      <w:tr w:rsidR="00431326" w:rsidRPr="00431326" w:rsidTr="0043132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199 364,4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39 835,7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39 852,2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39 870,8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39 891,5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6" w:rsidRPr="00431326" w:rsidRDefault="00431326" w:rsidP="00431326">
            <w:pPr>
              <w:jc w:val="center"/>
              <w:rPr>
                <w:b/>
              </w:rPr>
            </w:pPr>
            <w:r w:rsidRPr="00431326">
              <w:rPr>
                <w:b/>
              </w:rPr>
              <w:t>39 914,2</w:t>
            </w:r>
          </w:p>
        </w:tc>
      </w:tr>
    </w:tbl>
    <w:p w:rsidR="00431326" w:rsidRPr="00431326" w:rsidRDefault="00431326" w:rsidP="00431326">
      <w:pPr>
        <w:rPr>
          <w:kern w:val="32"/>
          <w:sz w:val="26"/>
          <w:szCs w:val="26"/>
          <w:lang w:eastAsia="en-US"/>
        </w:rPr>
      </w:pPr>
    </w:p>
    <w:p w:rsidR="00431326" w:rsidRPr="00431326" w:rsidRDefault="00431326" w:rsidP="00431326">
      <w:pPr>
        <w:rPr>
          <w:kern w:val="32"/>
          <w:sz w:val="26"/>
          <w:szCs w:val="26"/>
          <w:lang w:eastAsia="en-US"/>
        </w:rPr>
      </w:pPr>
    </w:p>
    <w:p w:rsidR="00431326" w:rsidRPr="00431326" w:rsidRDefault="00431326" w:rsidP="0043132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sectPr w:rsidR="00431326" w:rsidRPr="00431326" w:rsidSect="002B34DE">
      <w:type w:val="continuous"/>
      <w:pgSz w:w="16838" w:h="11906" w:orient="landscape" w:code="9"/>
      <w:pgMar w:top="1134" w:right="624" w:bottom="96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2D" w:rsidRDefault="00E0712D" w:rsidP="00693317">
      <w:r>
        <w:separator/>
      </w:r>
    </w:p>
  </w:endnote>
  <w:endnote w:type="continuationSeparator" w:id="0">
    <w:p w:rsidR="00E0712D" w:rsidRDefault="00E0712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2D" w:rsidRDefault="00E0712D" w:rsidP="00693317">
      <w:r>
        <w:separator/>
      </w:r>
    </w:p>
  </w:footnote>
  <w:footnote w:type="continuationSeparator" w:id="0">
    <w:p w:rsidR="00E0712D" w:rsidRDefault="00E0712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2D" w:rsidRDefault="00E071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0712D" w:rsidRDefault="00E071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2D" w:rsidRDefault="00E071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A49EC">
      <w:rPr>
        <w:rStyle w:val="af3"/>
        <w:noProof/>
      </w:rPr>
      <w:t>23</w:t>
    </w:r>
    <w:r>
      <w:rPr>
        <w:rStyle w:val="af3"/>
      </w:rPr>
      <w:fldChar w:fldCharType="end"/>
    </w:r>
  </w:p>
  <w:p w:rsidR="00E0712D" w:rsidRDefault="00E071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3CE"/>
    <w:multiLevelType w:val="hybridMultilevel"/>
    <w:tmpl w:val="9684E782"/>
    <w:lvl w:ilvl="0" w:tplc="D36C57EE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0C10BE"/>
    <w:multiLevelType w:val="hybridMultilevel"/>
    <w:tmpl w:val="A7AAA19E"/>
    <w:lvl w:ilvl="0" w:tplc="0A6408B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B403A7D"/>
    <w:multiLevelType w:val="hybridMultilevel"/>
    <w:tmpl w:val="780ABACE"/>
    <w:lvl w:ilvl="0" w:tplc="44C0F76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DF48C5"/>
    <w:multiLevelType w:val="hybridMultilevel"/>
    <w:tmpl w:val="4836C9D4"/>
    <w:lvl w:ilvl="0" w:tplc="0AD0426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116991"/>
    <w:multiLevelType w:val="hybridMultilevel"/>
    <w:tmpl w:val="0D18CCFE"/>
    <w:lvl w:ilvl="0" w:tplc="9812997E">
      <w:start w:val="5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323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B5C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2F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891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4DE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6AD0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E68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326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AD5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D95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007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B2C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84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2E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26D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98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98C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33D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353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B59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AD0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CE1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19A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891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275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12D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173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9EC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1DA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A79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0AB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2F39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9EC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1326"/>
    <w:pPr>
      <w:keepNext/>
      <w:numPr>
        <w:numId w:val="1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431326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1326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80">
    <w:name w:val="Заголовок 8 Знак"/>
    <w:basedOn w:val="a0"/>
    <w:link w:val="8"/>
    <w:rsid w:val="00431326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431326"/>
    <w:pPr>
      <w:spacing w:before="51" w:after="51"/>
    </w:pPr>
    <w:rPr>
      <w:rFonts w:ascii="Arial" w:hAnsi="Arial" w:cs="Arial"/>
      <w:color w:val="000000"/>
      <w:sz w:val="20"/>
      <w:szCs w:val="20"/>
    </w:rPr>
  </w:style>
  <w:style w:type="character" w:styleId="aff0">
    <w:name w:val="FollowedHyperlink"/>
    <w:uiPriority w:val="99"/>
    <w:unhideWhenUsed/>
    <w:rsid w:val="00431326"/>
    <w:rPr>
      <w:color w:val="800080"/>
      <w:u w:val="single"/>
    </w:rPr>
  </w:style>
  <w:style w:type="paragraph" w:customStyle="1" w:styleId="xl75">
    <w:name w:val="xl75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43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43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a"/>
    <w:rsid w:val="0043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6">
    <w:name w:val="xl86"/>
    <w:basedOn w:val="a"/>
    <w:rsid w:val="0043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43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43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431326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6">
    <w:name w:val="xl96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3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43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4">
    <w:name w:val="xl104"/>
    <w:basedOn w:val="a"/>
    <w:rsid w:val="0043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7">
    <w:name w:val="xl107"/>
    <w:basedOn w:val="a"/>
    <w:rsid w:val="0043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8">
    <w:name w:val="xl108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9">
    <w:name w:val="xl109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43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1">
    <w:name w:val="xl111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43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17">
    <w:name w:val="xl117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43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3">
    <w:name w:val="xl123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4313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9">
    <w:name w:val="xl129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4313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4313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4313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4313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0">
    <w:name w:val="xl150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431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2">
    <w:name w:val="xl152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3">
    <w:name w:val="xl153"/>
    <w:basedOn w:val="a"/>
    <w:rsid w:val="004313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4">
    <w:name w:val="xl154"/>
    <w:basedOn w:val="a"/>
    <w:rsid w:val="004313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4313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6">
    <w:name w:val="xl156"/>
    <w:basedOn w:val="a"/>
    <w:rsid w:val="004313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57">
    <w:name w:val="xl157"/>
    <w:basedOn w:val="a"/>
    <w:rsid w:val="004313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4313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61">
    <w:name w:val="xl161"/>
    <w:basedOn w:val="a"/>
    <w:rsid w:val="004313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rsid w:val="004313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63">
    <w:name w:val="xl163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65">
    <w:name w:val="xl165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66">
    <w:name w:val="xl166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3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4313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9">
    <w:name w:val="xl169"/>
    <w:basedOn w:val="a"/>
    <w:rsid w:val="0043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0">
    <w:name w:val="xl170"/>
    <w:basedOn w:val="a"/>
    <w:rsid w:val="004313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4313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6"/>
      <w:szCs w:val="26"/>
    </w:rPr>
  </w:style>
  <w:style w:type="paragraph" w:customStyle="1" w:styleId="xl172">
    <w:name w:val="xl172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74">
    <w:name w:val="xl174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6"/>
      <w:szCs w:val="26"/>
    </w:rPr>
  </w:style>
  <w:style w:type="paragraph" w:customStyle="1" w:styleId="xl175">
    <w:name w:val="xl175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43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ListParagraph">
    <w:name w:val="List Paragraph"/>
    <w:basedOn w:val="a"/>
    <w:rsid w:val="0043132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E7A0E1085EF6A158278DAA6051BEED839D84CA832676D7432534BCF024G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24686C777C0E61378DD127541FDAE524CE9440D749534C45790A283022v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24686C777C0E61378DD127541FDAE524CE9440D749534C45790A283022v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9E1C-D8BE-4A32-9027-E986E5F7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22</cp:revision>
  <cp:lastPrinted>2017-02-09T10:50:00Z</cp:lastPrinted>
  <dcterms:created xsi:type="dcterms:W3CDTF">2018-09-07T06:15:00Z</dcterms:created>
  <dcterms:modified xsi:type="dcterms:W3CDTF">2018-09-07T09:21:00Z</dcterms:modified>
</cp:coreProperties>
</file>