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от “____” __________________ № ____________</w:t>
      </w:r>
    </w:p>
    <w:p w:rsidR="00911AE8" w:rsidRPr="00C710F2" w:rsidRDefault="00911AE8" w:rsidP="00911AE8">
      <w:pPr>
        <w:jc w:val="both"/>
      </w:pPr>
      <w:r>
        <w:tab/>
      </w:r>
      <w:r>
        <w:tab/>
        <w:t>г. Нарьян-Мар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>
        <w:rPr>
          <w:sz w:val="26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sz w:val="26"/>
        </w:rPr>
        <w:t>на 2022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 xml:space="preserve">"О государственном контроле (надзоре) и муниципальном контроле </w:t>
      </w:r>
      <w:r w:rsidR="00BD71E6" w:rsidRPr="00BD71E6">
        <w:rPr>
          <w:sz w:val="26"/>
          <w:szCs w:val="26"/>
        </w:rPr>
        <w:t xml:space="preserve">                     </w:t>
      </w:r>
      <w:r w:rsidR="00BA6992" w:rsidRPr="00BA6992">
        <w:rPr>
          <w:sz w:val="26"/>
          <w:szCs w:val="26"/>
        </w:rPr>
        <w:t>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Администрация муниципального образования "Городской округ "Город Нарьян-Мар"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124FA7" w:rsidRPr="00124FA7">
        <w:rPr>
          <w:sz w:val="26"/>
          <w:szCs w:val="26"/>
        </w:rPr>
        <w:t>при осуществлении муниципального контроля на автомобильном транспорте и в дорожном хозяйстве</w:t>
      </w:r>
      <w:r w:rsidR="00124FA7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на 2022 год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размещению на официальном сайте Администрации муниципального образования "Городской округ "Город Нарьян-Мар".</w:t>
      </w:r>
      <w:r w:rsidR="00FB74A8" w:rsidRPr="00FB74A8">
        <w:rPr>
          <w:sz w:val="26"/>
          <w:szCs w:val="26"/>
        </w:rPr>
        <w:t xml:space="preserve"> 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4682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BD71E6" w:rsidRDefault="00D91C47" w:rsidP="00B815C8">
      <w:pPr>
        <w:jc w:val="right"/>
        <w:rPr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к постановлению</w:t>
      </w:r>
      <w:r w:rsidR="00BD71E6" w:rsidRPr="00BD71E6">
        <w:rPr>
          <w:sz w:val="26"/>
          <w:szCs w:val="26"/>
        </w:rPr>
        <w:t xml:space="preserve"> </w:t>
      </w:r>
      <w:r w:rsidR="00BD71E6">
        <w:rPr>
          <w:sz w:val="26"/>
          <w:szCs w:val="26"/>
        </w:rPr>
        <w:t>Администрации</w:t>
      </w:r>
    </w:p>
    <w:p w:rsidR="00BD71E6" w:rsidRDefault="00BD71E6" w:rsidP="00BD71E6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>муниципального образования</w:t>
      </w:r>
    </w:p>
    <w:p w:rsidR="00D91C47" w:rsidRPr="00D91C47" w:rsidRDefault="00BD71E6" w:rsidP="00B815C8">
      <w:pPr>
        <w:jc w:val="right"/>
        <w:rPr>
          <w:rStyle w:val="a8"/>
          <w:i w:val="0"/>
          <w:sz w:val="26"/>
          <w:szCs w:val="26"/>
        </w:rPr>
      </w:pPr>
      <w:r>
        <w:rPr>
          <w:sz w:val="26"/>
          <w:szCs w:val="26"/>
        </w:rPr>
        <w:t>"Городской округ "Город Нарьян-Мар</w:t>
      </w:r>
      <w:r w:rsidR="00D91C47" w:rsidRPr="00D91C47">
        <w:rPr>
          <w:rStyle w:val="a8"/>
          <w:i w:val="0"/>
          <w:sz w:val="26"/>
          <w:szCs w:val="26"/>
        </w:rPr>
        <w:t xml:space="preserve">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 xml:space="preserve">енностям </w:t>
      </w:r>
      <w:r w:rsidR="00CB40E8" w:rsidRPr="00CB40E8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7422F9" w:rsidRPr="005F1527">
        <w:rPr>
          <w:sz w:val="26"/>
          <w:szCs w:val="26"/>
        </w:rPr>
        <w:t>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CB40E8">
              <w:rPr>
                <w:sz w:val="26"/>
                <w:szCs w:val="26"/>
              </w:rPr>
              <w:t>при осуществлении муниципального контроля на автомобильном транспорте и в дорожном хозяйстве на 2022 год</w:t>
            </w:r>
            <w:r w:rsidR="00CB40E8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>(далее - Отдел муниципального контроля Администрации города Нарьян-Мара)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государственном контроле (</w:t>
            </w:r>
            <w:proofErr w:type="gramStart"/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proofErr w:type="gramEnd"/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</w:t>
            </w:r>
            <w:r w:rsidR="00BD71E6" w:rsidRPr="00BD71E6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2. </w:t>
            </w:r>
            <w:r w:rsidR="00BD71E6" w:rsidRPr="00BD71E6">
              <w:rPr>
                <w:sz w:val="26"/>
                <w:szCs w:val="26"/>
              </w:rPr>
              <w:t xml:space="preserve">  </w:t>
            </w:r>
            <w:r w:rsidRPr="005F1527">
              <w:rPr>
                <w:sz w:val="26"/>
                <w:szCs w:val="26"/>
              </w:rPr>
              <w:t>Повышение эффективности защиты прав граждан.</w:t>
            </w:r>
          </w:p>
          <w:p w:rsidR="00CB40E8" w:rsidRDefault="00BD71E6" w:rsidP="00CB40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41249" w:rsidRPr="005F1527">
              <w:rPr>
                <w:sz w:val="26"/>
                <w:szCs w:val="26"/>
              </w:rPr>
              <w:t xml:space="preserve">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="00241249"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 xml:space="preserve">деятельности </w:t>
            </w:r>
            <w:r w:rsidR="00CB40E8" w:rsidRPr="00CB40E8">
              <w:rPr>
                <w:sz w:val="26"/>
                <w:szCs w:val="26"/>
              </w:rPr>
              <w:t>при осуществлении муниципального контроля на автомобильном транспорте и в дорожном хозяйстве</w:t>
            </w:r>
            <w:r w:rsidR="00CB40E8">
              <w:rPr>
                <w:sz w:val="26"/>
                <w:szCs w:val="26"/>
              </w:rPr>
              <w:t>.</w:t>
            </w:r>
          </w:p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</w:t>
            </w:r>
            <w:r w:rsidR="00BD71E6" w:rsidRPr="00BD71E6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lastRenderedPageBreak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CB40E8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</w:t>
            </w:r>
            <w:r w:rsidR="00BD71E6">
              <w:rPr>
                <w:rFonts w:eastAsiaTheme="minorHAnsi"/>
                <w:sz w:val="26"/>
                <w:szCs w:val="26"/>
                <w:lang w:eastAsia="en-US"/>
              </w:rPr>
              <w:t>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CB40E8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рушений законодательства в сфере </w:t>
            </w:r>
            <w:r w:rsidR="00CB40E8" w:rsidRPr="00CB40E8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контроля на автомобильном транспорте и </w:t>
            </w:r>
            <w:r w:rsidR="00AD14AD">
              <w:rPr>
                <w:rFonts w:eastAsiaTheme="minorHAnsi"/>
                <w:sz w:val="26"/>
                <w:szCs w:val="26"/>
                <w:lang w:eastAsia="en-US"/>
              </w:rPr>
              <w:t>в дорожном хозяйстве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05016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  <w:p w:rsidR="00FD3EDB" w:rsidRPr="005F1527" w:rsidRDefault="00C05016" w:rsidP="00CB4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</w:t>
            </w:r>
            <w:r w:rsidR="00BD71E6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416EFF" w:rsidRPr="00416EFF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416EFF">
        <w:rPr>
          <w:sz w:val="26"/>
          <w:szCs w:val="26"/>
        </w:rPr>
        <w:t>,</w:t>
      </w:r>
      <w:r w:rsidR="00830CBA" w:rsidRPr="005F1527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 w:rsidR="002A366B">
        <w:rPr>
          <w:sz w:val="26"/>
          <w:szCs w:val="26"/>
        </w:rPr>
        <w:t>в дорожном хозяйстве на 2022 год</w:t>
      </w:r>
      <w:r w:rsidR="00416EFF" w:rsidRPr="00416EFF">
        <w:rPr>
          <w:sz w:val="26"/>
          <w:szCs w:val="26"/>
        </w:rPr>
        <w:t xml:space="preserve">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C05016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>
        <w:rPr>
          <w:sz w:val="26"/>
          <w:szCs w:val="26"/>
        </w:rPr>
        <w:t>на автомобильном транспорте и в дорожном хозяйстве,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1167CF" w:rsidRPr="00745969" w:rsidRDefault="00C05016" w:rsidP="00D81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>,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                </w:t>
      </w:r>
      <w:r w:rsidR="009D0F3B">
        <w:rPr>
          <w:sz w:val="26"/>
          <w:szCs w:val="26"/>
        </w:rPr>
        <w:t xml:space="preserve"> и пассажирских перевозок.</w:t>
      </w:r>
    </w:p>
    <w:p w:rsidR="006F3335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4A10B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A55C1E" w:rsidP="00BD71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>
        <w:rPr>
          <w:sz w:val="26"/>
          <w:szCs w:val="26"/>
        </w:rPr>
        <w:t xml:space="preserve">ельности </w:t>
      </w:r>
      <w:r w:rsidR="0078768C" w:rsidRPr="0078768C">
        <w:rPr>
          <w:sz w:val="26"/>
          <w:szCs w:val="26"/>
        </w:rPr>
        <w:t xml:space="preserve">муниципального контроля на автомобильном транспорте </w:t>
      </w:r>
      <w:r w:rsidR="00BD71E6">
        <w:rPr>
          <w:sz w:val="26"/>
          <w:szCs w:val="26"/>
        </w:rPr>
        <w:t xml:space="preserve">                                        </w:t>
      </w:r>
      <w:r w:rsidR="0078768C" w:rsidRPr="0078768C">
        <w:rPr>
          <w:sz w:val="26"/>
          <w:szCs w:val="26"/>
        </w:rPr>
        <w:t>и в дорожном хозяйстве</w:t>
      </w:r>
      <w:r w:rsidR="0078768C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 xml:space="preserve">муниципального </w:t>
      </w:r>
      <w:r w:rsidR="00BD71E6">
        <w:rPr>
          <w:sz w:val="26"/>
          <w:szCs w:val="26"/>
        </w:rPr>
        <w:t>в сфере автомобильного транспорта и дорожного хозяйства.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BD71E6" w:rsidRDefault="00BD71E6" w:rsidP="00F030C1">
      <w:pPr>
        <w:ind w:firstLine="708"/>
        <w:jc w:val="center"/>
        <w:rPr>
          <w:sz w:val="26"/>
          <w:szCs w:val="26"/>
        </w:rPr>
      </w:pPr>
    </w:p>
    <w:p w:rsidR="00BD71E6" w:rsidRDefault="00BD71E6" w:rsidP="00F030C1">
      <w:pPr>
        <w:ind w:firstLine="708"/>
        <w:jc w:val="center"/>
        <w:rPr>
          <w:sz w:val="26"/>
          <w:szCs w:val="26"/>
        </w:rPr>
      </w:pPr>
    </w:p>
    <w:p w:rsidR="00BD71E6" w:rsidRDefault="00BD71E6" w:rsidP="00F030C1">
      <w:pPr>
        <w:ind w:firstLine="708"/>
        <w:jc w:val="center"/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 города Нарьян-Мара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 xml:space="preserve">екстов нормативных правовых актов, регулирующих </w:t>
            </w:r>
            <w:r w:rsidR="007F15DE" w:rsidRPr="005F1527">
              <w:rPr>
                <w:sz w:val="26"/>
                <w:szCs w:val="26"/>
              </w:rPr>
              <w:lastRenderedPageBreak/>
              <w:t>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bookmarkStart w:id="1" w:name="_GoBack"/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bookmarkEnd w:id="1"/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 специалист отдела муниципального контроля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B231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Администрации города Нарьян-Мара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FC5898" w:rsidRPr="00FC5898">
        <w:rPr>
          <w:sz w:val="26"/>
          <w:szCs w:val="26"/>
        </w:rPr>
        <w:t>на автомобильном транспорте и в дорожном хозяйстве</w:t>
      </w:r>
      <w:r w:rsidR="00DA0EC0">
        <w:rPr>
          <w:sz w:val="26"/>
          <w:szCs w:val="26"/>
        </w:rPr>
        <w:t>.</w:t>
      </w:r>
    </w:p>
    <w:p w:rsidR="00961EBA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D477DE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 w:rsidR="00D477DE" w:rsidRPr="005F1527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FC589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 xml:space="preserve">муниципального контроля на автомобильном транспорте и в дорожном хозяйстве </w:t>
            </w:r>
            <w:r>
              <w:rPr>
                <w:sz w:val="26"/>
                <w:szCs w:val="26"/>
              </w:rPr>
              <w:t>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Pr="005F1527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9143-D02C-4518-AAF0-8B26BD4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Urist4</cp:lastModifiedBy>
  <cp:revision>19</cp:revision>
  <cp:lastPrinted>2021-09-16T08:54:00Z</cp:lastPrinted>
  <dcterms:created xsi:type="dcterms:W3CDTF">2021-09-20T13:43:00Z</dcterms:created>
  <dcterms:modified xsi:type="dcterms:W3CDTF">2021-09-23T11:33:00Z</dcterms:modified>
</cp:coreProperties>
</file>