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548B5" w:rsidP="005243C8">
            <w:pPr>
              <w:jc w:val="center"/>
            </w:pPr>
            <w:bookmarkStart w:id="0" w:name="ТекстовоеПоле7"/>
            <w:r>
              <w:t>0</w:t>
            </w:r>
            <w:r w:rsidR="005243C8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3E4D42">
            <w:pPr>
              <w:jc w:val="center"/>
            </w:pPr>
            <w:r>
              <w:t>300</w:t>
            </w:r>
            <w:r w:rsidR="001D299E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1D299E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1D299E" w:rsidRPr="001D299E" w:rsidRDefault="001D299E" w:rsidP="001D299E">
      <w:pPr>
        <w:ind w:right="4251"/>
        <w:jc w:val="both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Об организации и проведении городского конкурса на лучшее новогоднее оформление организаций торговли, общественного питания и</w:t>
      </w:r>
      <w:r>
        <w:rPr>
          <w:rFonts w:eastAsiaTheme="minorEastAsia"/>
          <w:sz w:val="26"/>
          <w:szCs w:val="26"/>
        </w:rPr>
        <w:t xml:space="preserve"> </w:t>
      </w:r>
      <w:r w:rsidRPr="001D299E">
        <w:rPr>
          <w:rFonts w:eastAsiaTheme="minorEastAsia"/>
          <w:sz w:val="26"/>
          <w:szCs w:val="26"/>
        </w:rPr>
        <w:t>бытового обслуживания в 2014 году</w:t>
      </w:r>
    </w:p>
    <w:p w:rsidR="001D299E" w:rsidRPr="001D299E" w:rsidRDefault="001D299E" w:rsidP="001D299E">
      <w:pPr>
        <w:jc w:val="both"/>
        <w:rPr>
          <w:rFonts w:eastAsiaTheme="minorEastAsia"/>
          <w:sz w:val="22"/>
          <w:szCs w:val="22"/>
        </w:rPr>
      </w:pPr>
    </w:p>
    <w:p w:rsidR="001D299E" w:rsidRPr="001D299E" w:rsidRDefault="001D299E" w:rsidP="001D299E">
      <w:pPr>
        <w:jc w:val="both"/>
        <w:rPr>
          <w:rFonts w:eastAsiaTheme="minorEastAsia"/>
          <w:sz w:val="22"/>
          <w:szCs w:val="22"/>
        </w:rPr>
      </w:pPr>
    </w:p>
    <w:p w:rsidR="001D299E" w:rsidRPr="001D299E" w:rsidRDefault="001D299E" w:rsidP="001D299E">
      <w:pPr>
        <w:jc w:val="both"/>
        <w:rPr>
          <w:rFonts w:eastAsiaTheme="minorEastAsia"/>
          <w:sz w:val="22"/>
          <w:szCs w:val="22"/>
        </w:rPr>
      </w:pPr>
    </w:p>
    <w:p w:rsidR="001D299E" w:rsidRPr="001D299E" w:rsidRDefault="001D299E" w:rsidP="001D299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1D299E">
        <w:rPr>
          <w:rFonts w:eastAsiaTheme="minorEastAsia"/>
          <w:sz w:val="26"/>
          <w:szCs w:val="26"/>
        </w:rPr>
        <w:t xml:space="preserve">В целях повышения культуры обслуживания покупателей, стимулирования предприятий торговли, общественного питания и бытовых услуг в оформлении прилегающих территорий, фасадов, витражей, витрин различными световыми приборами в новогоднем стиле, создания праздничной новогодней атмосферы </w:t>
      </w:r>
      <w:r>
        <w:rPr>
          <w:rFonts w:eastAsiaTheme="minorEastAsia"/>
          <w:sz w:val="26"/>
          <w:szCs w:val="26"/>
        </w:rPr>
        <w:t xml:space="preserve">                 </w:t>
      </w:r>
      <w:r w:rsidRPr="001D299E">
        <w:rPr>
          <w:rFonts w:eastAsiaTheme="minorEastAsia"/>
          <w:sz w:val="26"/>
          <w:szCs w:val="26"/>
        </w:rPr>
        <w:t>в городе, в рамках реализации мероприятий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</w:t>
      </w:r>
      <w:proofErr w:type="gramEnd"/>
      <w:r w:rsidRPr="001D299E">
        <w:rPr>
          <w:rFonts w:eastAsiaTheme="minorEastAsia"/>
          <w:sz w:val="26"/>
          <w:szCs w:val="26"/>
        </w:rPr>
        <w:t>, Администрация МО "Городской округ "Город Нарьян-Мар"</w:t>
      </w:r>
    </w:p>
    <w:p w:rsidR="001D299E" w:rsidRPr="001D299E" w:rsidRDefault="001D299E" w:rsidP="001D299E">
      <w:pPr>
        <w:ind w:firstLine="709"/>
        <w:jc w:val="both"/>
        <w:rPr>
          <w:rFonts w:eastAsiaTheme="minorEastAsia"/>
          <w:sz w:val="20"/>
          <w:szCs w:val="20"/>
        </w:rPr>
      </w:pPr>
    </w:p>
    <w:p w:rsidR="001D299E" w:rsidRPr="001D299E" w:rsidRDefault="001D299E" w:rsidP="001D299E">
      <w:pPr>
        <w:ind w:firstLine="709"/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1D299E">
        <w:rPr>
          <w:rFonts w:eastAsiaTheme="minorEastAsia"/>
          <w:b/>
          <w:bCs/>
          <w:sz w:val="26"/>
          <w:szCs w:val="26"/>
        </w:rPr>
        <w:t>П</w:t>
      </w:r>
      <w:proofErr w:type="gramEnd"/>
      <w:r w:rsidRPr="001D299E">
        <w:rPr>
          <w:rFonts w:eastAsiaTheme="minorEastAsia"/>
          <w:b/>
          <w:bCs/>
          <w:sz w:val="26"/>
          <w:szCs w:val="26"/>
        </w:rPr>
        <w:t xml:space="preserve"> О С Т А Н О В Л Я Е Т:</w:t>
      </w:r>
    </w:p>
    <w:p w:rsidR="001D299E" w:rsidRPr="001D299E" w:rsidRDefault="001D299E" w:rsidP="001D299E">
      <w:pPr>
        <w:ind w:firstLine="709"/>
        <w:jc w:val="center"/>
        <w:rPr>
          <w:rFonts w:eastAsiaTheme="minorEastAsia"/>
          <w:sz w:val="20"/>
          <w:szCs w:val="20"/>
        </w:rPr>
      </w:pPr>
    </w:p>
    <w:p w:rsidR="001D299E" w:rsidRPr="001D299E" w:rsidRDefault="001D299E" w:rsidP="001D299E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Утвердить Положение об организации и проведении городского конкурса на лучшее новогоднее оформление организаций торговли, общественного питания и бытового обслуживания (Приложение 1).</w:t>
      </w:r>
    </w:p>
    <w:p w:rsidR="001D299E" w:rsidRPr="001D299E" w:rsidRDefault="001D299E" w:rsidP="001D299E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2.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Утвердить состав комиссии по проведению конкурса (Приложение 2).</w:t>
      </w:r>
    </w:p>
    <w:p w:rsidR="001D299E" w:rsidRPr="001D299E" w:rsidRDefault="001D299E" w:rsidP="001D299E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Объявить конкурс на лучшее новогоднее оформление организаций торговли, общественного питания и бытового обслуживания в период </w:t>
      </w:r>
      <w:r>
        <w:rPr>
          <w:rFonts w:eastAsiaTheme="minorEastAsia"/>
          <w:sz w:val="26"/>
          <w:szCs w:val="26"/>
        </w:rPr>
        <w:t xml:space="preserve">                                </w:t>
      </w:r>
      <w:r w:rsidRPr="001D299E">
        <w:rPr>
          <w:rFonts w:eastAsiaTheme="minorEastAsia"/>
          <w:sz w:val="26"/>
          <w:szCs w:val="26"/>
        </w:rPr>
        <w:t xml:space="preserve">с </w:t>
      </w:r>
      <w:r>
        <w:rPr>
          <w:rFonts w:eastAsiaTheme="minorEastAsia"/>
          <w:sz w:val="26"/>
          <w:szCs w:val="26"/>
        </w:rPr>
        <w:t>0</w:t>
      </w:r>
      <w:r w:rsidR="00662955">
        <w:rPr>
          <w:rFonts w:eastAsiaTheme="minorEastAsia"/>
          <w:sz w:val="26"/>
          <w:szCs w:val="26"/>
        </w:rPr>
        <w:t>8</w:t>
      </w:r>
      <w:r w:rsidRPr="001D299E">
        <w:rPr>
          <w:rFonts w:eastAsiaTheme="minorEastAsia"/>
          <w:sz w:val="26"/>
          <w:szCs w:val="26"/>
        </w:rPr>
        <w:t xml:space="preserve"> по 25 декабря 2014 года.</w:t>
      </w:r>
    </w:p>
    <w:p w:rsidR="001D299E" w:rsidRPr="001D299E" w:rsidRDefault="001D299E" w:rsidP="001D299E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ab/>
      </w:r>
      <w:proofErr w:type="gramStart"/>
      <w:r w:rsidRPr="001D299E">
        <w:rPr>
          <w:rFonts w:eastAsiaTheme="minorEastAsia"/>
          <w:sz w:val="26"/>
          <w:szCs w:val="26"/>
        </w:rPr>
        <w:t>Контроль за</w:t>
      </w:r>
      <w:proofErr w:type="gramEnd"/>
      <w:r w:rsidRPr="001D299E">
        <w:rPr>
          <w:rFonts w:eastAsiaTheme="minorEastAsia"/>
          <w:sz w:val="26"/>
          <w:szCs w:val="26"/>
        </w:rPr>
        <w:t xml:space="preserve"> исполнением настоящего постановления возложить </w:t>
      </w:r>
      <w:r>
        <w:rPr>
          <w:rFonts w:eastAsiaTheme="minorEastAsia"/>
          <w:sz w:val="26"/>
          <w:szCs w:val="26"/>
        </w:rPr>
        <w:t xml:space="preserve">                      </w:t>
      </w:r>
      <w:r w:rsidRPr="001D299E">
        <w:rPr>
          <w:rFonts w:eastAsiaTheme="minorEastAsia"/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rFonts w:eastAsiaTheme="minorEastAsia"/>
          <w:sz w:val="26"/>
          <w:szCs w:val="26"/>
        </w:rPr>
        <w:t xml:space="preserve">                           </w:t>
      </w:r>
      <w:r w:rsidRPr="001D299E">
        <w:rPr>
          <w:rFonts w:eastAsiaTheme="minorEastAsia"/>
          <w:sz w:val="26"/>
          <w:szCs w:val="26"/>
        </w:rPr>
        <w:t xml:space="preserve">по вопросам социальной политики </w:t>
      </w:r>
      <w:proofErr w:type="spellStart"/>
      <w:r w:rsidRPr="001D299E">
        <w:rPr>
          <w:rFonts w:eastAsiaTheme="minorEastAsia"/>
          <w:sz w:val="26"/>
          <w:szCs w:val="26"/>
        </w:rPr>
        <w:t>А.Ю.Коловангина</w:t>
      </w:r>
      <w:proofErr w:type="spellEnd"/>
      <w:r w:rsidR="009F3C5C">
        <w:rPr>
          <w:rFonts w:eastAsiaTheme="minorEastAsia"/>
          <w:sz w:val="26"/>
          <w:szCs w:val="26"/>
        </w:rPr>
        <w:t>.</w:t>
      </w:r>
      <w:r w:rsidRPr="001D299E">
        <w:rPr>
          <w:rFonts w:eastAsiaTheme="minorEastAsia"/>
          <w:sz w:val="26"/>
          <w:szCs w:val="26"/>
        </w:rPr>
        <w:t xml:space="preserve"> </w:t>
      </w:r>
    </w:p>
    <w:p w:rsidR="001D299E" w:rsidRPr="001D299E" w:rsidRDefault="001D299E" w:rsidP="001D299E">
      <w:pPr>
        <w:tabs>
          <w:tab w:val="left" w:pos="1080"/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Признать утратившим силу постановление Администрации МО "Городской округ "Город Нарьян-Мар" от 04.12.2013 № 2725 "Об организации и проведении конкурса на лучшее новогоднее оформление организаций торговли, общественного питания и бытового обслуживания".</w:t>
      </w:r>
    </w:p>
    <w:p w:rsidR="001D299E" w:rsidRPr="001D299E" w:rsidRDefault="001D299E" w:rsidP="001D299E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Настоящее постановление подлежит официальному опубликованию и вступает в действие с момента подписания.</w:t>
      </w:r>
    </w:p>
    <w:p w:rsidR="00B6395B" w:rsidRDefault="00B6395B" w:rsidP="001D299E">
      <w:pPr>
        <w:ind w:firstLine="709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1D299E" w:rsidRDefault="001D299E" w:rsidP="00D27024">
      <w:pPr>
        <w:sectPr w:rsidR="001D299E" w:rsidSect="001D299E">
          <w:headerReference w:type="default" r:id="rId9"/>
          <w:pgSz w:w="11906" w:h="16838" w:code="9"/>
          <w:pgMar w:top="992" w:right="709" w:bottom="737" w:left="1701" w:header="720" w:footer="720" w:gutter="0"/>
          <w:pgNumType w:start="1"/>
          <w:cols w:space="720"/>
          <w:titlePg/>
          <w:docGrid w:linePitch="326"/>
        </w:sectPr>
      </w:pP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lastRenderedPageBreak/>
        <w:t>Приложение 1</w:t>
      </w: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к постановлению</w:t>
      </w:r>
      <w:r>
        <w:rPr>
          <w:rFonts w:eastAsiaTheme="minorEastAsia"/>
          <w:sz w:val="26"/>
          <w:szCs w:val="26"/>
        </w:rPr>
        <w:t xml:space="preserve"> Администрации</w:t>
      </w: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МО "Городской округ</w:t>
      </w:r>
      <w:r>
        <w:rPr>
          <w:rFonts w:eastAsiaTheme="minorEastAsia"/>
          <w:sz w:val="26"/>
          <w:szCs w:val="26"/>
        </w:rPr>
        <w:t xml:space="preserve"> "Город Нарьян-Мар"</w:t>
      </w: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>08.12.2014 № 3004</w:t>
      </w:r>
    </w:p>
    <w:p w:rsidR="001D299E" w:rsidRPr="001D299E" w:rsidRDefault="001D299E" w:rsidP="001D299E">
      <w:pPr>
        <w:jc w:val="both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jc w:val="both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jc w:val="center"/>
        <w:rPr>
          <w:rFonts w:eastAsiaTheme="minorEastAsia"/>
          <w:bCs/>
          <w:sz w:val="26"/>
          <w:szCs w:val="26"/>
        </w:rPr>
      </w:pPr>
      <w:r w:rsidRPr="001D299E">
        <w:rPr>
          <w:rFonts w:eastAsiaTheme="minorEastAsia"/>
          <w:bCs/>
          <w:sz w:val="26"/>
          <w:szCs w:val="26"/>
        </w:rPr>
        <w:t>ПОЛОЖЕНИЕ</w:t>
      </w:r>
    </w:p>
    <w:p w:rsidR="001D299E" w:rsidRPr="001D299E" w:rsidRDefault="001D299E" w:rsidP="001D299E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об организации и проведении городского конкурса </w:t>
      </w:r>
    </w:p>
    <w:p w:rsidR="001D299E" w:rsidRPr="001D299E" w:rsidRDefault="001D299E" w:rsidP="001D299E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на лучшее новогоднее оформление организаций торговли, </w:t>
      </w:r>
    </w:p>
    <w:p w:rsidR="001D299E" w:rsidRPr="001D299E" w:rsidRDefault="001D299E" w:rsidP="001D299E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общественного питания и бытового обслуживания в 2014 году</w:t>
      </w:r>
    </w:p>
    <w:p w:rsidR="001D299E" w:rsidRPr="001D299E" w:rsidRDefault="001D299E" w:rsidP="001D299E">
      <w:pPr>
        <w:jc w:val="both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numPr>
          <w:ilvl w:val="0"/>
          <w:numId w:val="39"/>
        </w:numPr>
        <w:tabs>
          <w:tab w:val="num" w:pos="0"/>
        </w:tabs>
        <w:ind w:left="0" w:firstLine="360"/>
        <w:jc w:val="center"/>
        <w:rPr>
          <w:rFonts w:eastAsiaTheme="minorEastAsia"/>
          <w:bCs/>
          <w:sz w:val="26"/>
          <w:szCs w:val="26"/>
        </w:rPr>
      </w:pPr>
      <w:r w:rsidRPr="001D299E">
        <w:rPr>
          <w:rFonts w:eastAsiaTheme="minorEastAsia"/>
          <w:bCs/>
          <w:sz w:val="26"/>
          <w:szCs w:val="26"/>
        </w:rPr>
        <w:t>Общие положения</w:t>
      </w:r>
    </w:p>
    <w:p w:rsidR="001D299E" w:rsidRPr="001D299E" w:rsidRDefault="001D299E" w:rsidP="001D299E">
      <w:pPr>
        <w:tabs>
          <w:tab w:val="num" w:pos="0"/>
        </w:tabs>
        <w:spacing w:after="120"/>
        <w:ind w:firstLine="360"/>
        <w:rPr>
          <w:rFonts w:eastAsiaTheme="minorEastAsia"/>
        </w:rPr>
      </w:pPr>
    </w:p>
    <w:p w:rsidR="001D299E" w:rsidRPr="001D299E" w:rsidRDefault="001D299E" w:rsidP="001D299E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1.1.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Настоящее положение об организации и проведении городского конкурса на лучшее новогоднее оформление организаций торговли, общественного питания и бытового обслуживания в 2014 году определяет цели, участников, порядок </w:t>
      </w:r>
      <w:r>
        <w:rPr>
          <w:rFonts w:eastAsiaTheme="minorEastAsia"/>
          <w:sz w:val="26"/>
          <w:szCs w:val="26"/>
        </w:rPr>
        <w:t xml:space="preserve">проведения и подведения итогов </w:t>
      </w:r>
      <w:r w:rsidRPr="001D299E">
        <w:rPr>
          <w:rFonts w:eastAsiaTheme="minorEastAsia"/>
          <w:sz w:val="26"/>
          <w:szCs w:val="26"/>
        </w:rPr>
        <w:t xml:space="preserve">конкурса (далее – Положение). </w:t>
      </w:r>
    </w:p>
    <w:p w:rsidR="001D299E" w:rsidRPr="001D299E" w:rsidRDefault="001D299E" w:rsidP="001D299E">
      <w:pPr>
        <w:tabs>
          <w:tab w:val="num" w:pos="0"/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Цель конкурса </w:t>
      </w:r>
      <w:r>
        <w:rPr>
          <w:rFonts w:eastAsiaTheme="minorEastAsia"/>
          <w:sz w:val="26"/>
          <w:szCs w:val="26"/>
        </w:rPr>
        <w:t>–</w:t>
      </w:r>
      <w:r w:rsidRPr="001D299E">
        <w:rPr>
          <w:rFonts w:eastAsiaTheme="minorEastAsia"/>
          <w:sz w:val="26"/>
          <w:szCs w:val="26"/>
        </w:rPr>
        <w:t xml:space="preserve"> создание праздничного облика города в преддверии новогодних и рождественских праздников, создание праздничной атмосферы </w:t>
      </w:r>
      <w:r>
        <w:rPr>
          <w:rFonts w:eastAsiaTheme="minorEastAsia"/>
          <w:sz w:val="26"/>
          <w:szCs w:val="26"/>
        </w:rPr>
        <w:t xml:space="preserve">               </w:t>
      </w:r>
      <w:r w:rsidRPr="001D299E">
        <w:rPr>
          <w:rFonts w:eastAsiaTheme="minorEastAsia"/>
          <w:sz w:val="26"/>
          <w:szCs w:val="26"/>
        </w:rPr>
        <w:t>для горожан и гостей города, совершенствование рекламно-оформительской деятельности организаций торговли, общественного питания и бытового обслуживания с использованием современных рекламных средств и методов продвижения товаров и услуг.</w:t>
      </w:r>
    </w:p>
    <w:p w:rsidR="001D299E" w:rsidRPr="001D299E" w:rsidRDefault="001D299E" w:rsidP="001D299E">
      <w:pPr>
        <w:tabs>
          <w:tab w:val="num" w:pos="0"/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1.3.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В конкурсе принимают участие организации торговли, общественного питания и бытового обслуживания всех организационно-правовых форм собственности (далее – объекты потребительского рынка), осуществляющие свою деятельность на территории МО "Городской округ "Город Нарьян</w:t>
      </w:r>
      <w:r>
        <w:rPr>
          <w:rFonts w:eastAsiaTheme="minorEastAsia"/>
          <w:sz w:val="26"/>
          <w:szCs w:val="26"/>
        </w:rPr>
        <w:t>-</w:t>
      </w:r>
      <w:r w:rsidRPr="001D299E">
        <w:rPr>
          <w:rFonts w:eastAsiaTheme="minorEastAsia"/>
          <w:sz w:val="26"/>
          <w:szCs w:val="26"/>
        </w:rPr>
        <w:t>Мар".</w:t>
      </w:r>
    </w:p>
    <w:p w:rsidR="001D299E" w:rsidRPr="001D299E" w:rsidRDefault="001D299E" w:rsidP="001D29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1.4.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Предметом конкурса является определение лучшего новогоднего оформления объектов потребительского рынка.</w:t>
      </w:r>
    </w:p>
    <w:p w:rsidR="001D299E" w:rsidRPr="001D299E" w:rsidRDefault="001D299E" w:rsidP="001D29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1.5.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Организатор конкурса – Администрация МО "Городской округ "Город Нарьян-Мар" в лице управления экономического и инвестиционного развития.</w:t>
      </w:r>
    </w:p>
    <w:p w:rsidR="001D299E" w:rsidRPr="001D299E" w:rsidRDefault="001D299E" w:rsidP="001D29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1.6.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Участие в конкурсе является добровольным. Плата за участие в конкурсе не взимается.</w:t>
      </w:r>
    </w:p>
    <w:p w:rsidR="001D299E" w:rsidRPr="001D299E" w:rsidRDefault="001D299E" w:rsidP="001D299E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1.7.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Организатор конкурса не возмещает участникам конкурса расходы, понесенные ими в связи с их участием в конкурсе.</w:t>
      </w:r>
    </w:p>
    <w:p w:rsidR="001D299E" w:rsidRPr="001D299E" w:rsidRDefault="001D299E" w:rsidP="001D29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1.8.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Количество объектов, заявленных на участие в конкурсе от одной организации, не ограничено. </w:t>
      </w:r>
    </w:p>
    <w:p w:rsidR="001D299E" w:rsidRPr="001D299E" w:rsidRDefault="001D299E" w:rsidP="001D299E">
      <w:pPr>
        <w:tabs>
          <w:tab w:val="num" w:pos="0"/>
        </w:tabs>
        <w:ind w:firstLine="709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numPr>
          <w:ilvl w:val="0"/>
          <w:numId w:val="39"/>
        </w:numPr>
        <w:jc w:val="center"/>
        <w:rPr>
          <w:rFonts w:eastAsiaTheme="minorEastAsia"/>
          <w:bCs/>
          <w:sz w:val="26"/>
          <w:szCs w:val="26"/>
        </w:rPr>
      </w:pPr>
      <w:r w:rsidRPr="001D299E">
        <w:rPr>
          <w:rFonts w:eastAsiaTheme="minorEastAsia"/>
          <w:bCs/>
          <w:sz w:val="26"/>
          <w:szCs w:val="26"/>
        </w:rPr>
        <w:t>Порядок проведения конкурса</w:t>
      </w:r>
    </w:p>
    <w:p w:rsidR="001D299E" w:rsidRPr="001D299E" w:rsidRDefault="001D299E" w:rsidP="001D299E">
      <w:pPr>
        <w:ind w:left="283" w:firstLine="709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В срок до 17 декабря 2014 года организации, изъявившие желание участвовать в конкурсе, представляют письменную заявку (приложение </w:t>
      </w:r>
      <w:r>
        <w:rPr>
          <w:rFonts w:eastAsiaTheme="minorEastAsia"/>
          <w:sz w:val="26"/>
          <w:szCs w:val="26"/>
        </w:rPr>
        <w:t xml:space="preserve">№ </w:t>
      </w:r>
      <w:r w:rsidRPr="001D299E">
        <w:rPr>
          <w:rFonts w:eastAsiaTheme="minorEastAsia"/>
          <w:sz w:val="26"/>
          <w:szCs w:val="26"/>
        </w:rPr>
        <w:t xml:space="preserve">1) </w:t>
      </w:r>
      <w:r>
        <w:rPr>
          <w:rFonts w:eastAsiaTheme="minorEastAsia"/>
          <w:sz w:val="26"/>
          <w:szCs w:val="26"/>
        </w:rPr>
        <w:t xml:space="preserve">                      </w:t>
      </w:r>
      <w:r w:rsidRPr="001D299E">
        <w:rPr>
          <w:rFonts w:eastAsiaTheme="minorEastAsia"/>
          <w:sz w:val="26"/>
          <w:szCs w:val="26"/>
        </w:rPr>
        <w:t xml:space="preserve">в управление экономического и инвестиционного развития Администрации МО "Городской округ "Город Нарьян-Мар" (адрес: г. Нарьян-Мар, ул. Ленина, 12, </w:t>
      </w:r>
      <w:r>
        <w:rPr>
          <w:rFonts w:eastAsiaTheme="minorEastAsia"/>
          <w:sz w:val="26"/>
          <w:szCs w:val="26"/>
        </w:rPr>
        <w:t xml:space="preserve">             </w:t>
      </w:r>
      <w:r w:rsidRPr="001D299E">
        <w:rPr>
          <w:rFonts w:eastAsiaTheme="minorEastAsia"/>
          <w:sz w:val="26"/>
          <w:szCs w:val="26"/>
        </w:rPr>
        <w:t>тел. 4 99 74).</w:t>
      </w:r>
    </w:p>
    <w:p w:rsidR="001D299E" w:rsidRPr="001D299E" w:rsidRDefault="001D299E" w:rsidP="001D29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2.2.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>Конкурсная комиссия в срок до 24 декабря 2014 года:</w:t>
      </w:r>
    </w:p>
    <w:p w:rsidR="001D299E" w:rsidRPr="001D299E" w:rsidRDefault="001D299E" w:rsidP="001D299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-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>рассматривает представленные заявки на участие в конкурсе;</w:t>
      </w:r>
    </w:p>
    <w:p w:rsidR="001D299E" w:rsidRPr="001D299E" w:rsidRDefault="001D299E" w:rsidP="001D299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-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>осуществляет осмотр и оценку объекта, заявленного на участие в конкурсе, непосредственно по его местонахождению;</w:t>
      </w:r>
    </w:p>
    <w:p w:rsidR="001D299E" w:rsidRPr="001D299E" w:rsidRDefault="001D299E" w:rsidP="001D299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lastRenderedPageBreak/>
        <w:t>-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 xml:space="preserve">каждый член комиссии заполняет оценочную ведомость (приложение </w:t>
      </w:r>
      <w:r>
        <w:rPr>
          <w:rFonts w:eastAsiaTheme="minorEastAsia"/>
          <w:bCs/>
          <w:sz w:val="26"/>
          <w:szCs w:val="26"/>
        </w:rPr>
        <w:t xml:space="preserve">№ </w:t>
      </w:r>
      <w:r w:rsidRPr="001D299E">
        <w:rPr>
          <w:rFonts w:eastAsiaTheme="minorEastAsia"/>
          <w:bCs/>
          <w:sz w:val="26"/>
          <w:szCs w:val="26"/>
        </w:rPr>
        <w:t>2) по каждой заявке, подсчитывает сумму каждого участника;</w:t>
      </w:r>
    </w:p>
    <w:p w:rsidR="001D299E" w:rsidRPr="001D299E" w:rsidRDefault="001D299E" w:rsidP="001D299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-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 xml:space="preserve">секретарь комиссии заполняет сводную оценочную ведомость </w:t>
      </w:r>
      <w:r>
        <w:rPr>
          <w:rFonts w:eastAsiaTheme="minorEastAsia"/>
          <w:bCs/>
          <w:sz w:val="26"/>
          <w:szCs w:val="26"/>
        </w:rPr>
        <w:t xml:space="preserve"> </w:t>
      </w:r>
      <w:r w:rsidRPr="001D299E">
        <w:rPr>
          <w:rFonts w:eastAsiaTheme="minorEastAsia"/>
          <w:bCs/>
          <w:sz w:val="26"/>
          <w:szCs w:val="26"/>
        </w:rPr>
        <w:t xml:space="preserve">(приложение </w:t>
      </w:r>
      <w:r>
        <w:rPr>
          <w:rFonts w:eastAsiaTheme="minorEastAsia"/>
          <w:bCs/>
          <w:sz w:val="26"/>
          <w:szCs w:val="26"/>
        </w:rPr>
        <w:t xml:space="preserve">№ </w:t>
      </w:r>
      <w:r w:rsidRPr="001D299E">
        <w:rPr>
          <w:rFonts w:eastAsiaTheme="minorEastAsia"/>
          <w:bCs/>
          <w:sz w:val="26"/>
          <w:szCs w:val="26"/>
        </w:rPr>
        <w:t>3) и производит итоговый подсчет количества баллов, набранных участниками конкурса</w:t>
      </w:r>
      <w:r>
        <w:rPr>
          <w:rFonts w:eastAsiaTheme="minorEastAsia"/>
          <w:bCs/>
          <w:sz w:val="26"/>
          <w:szCs w:val="26"/>
        </w:rPr>
        <w:t>.</w:t>
      </w:r>
    </w:p>
    <w:p w:rsidR="001D299E" w:rsidRPr="001D299E" w:rsidRDefault="001D299E" w:rsidP="001D29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2.3.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 xml:space="preserve">Решение </w:t>
      </w:r>
      <w:r w:rsidRPr="001D299E">
        <w:rPr>
          <w:rFonts w:eastAsiaTheme="minorEastAsia"/>
          <w:sz w:val="26"/>
          <w:szCs w:val="26"/>
        </w:rPr>
        <w:t xml:space="preserve">комиссии считается правомочным, если присутствует не менее 2/3 членов комиссии. </w:t>
      </w:r>
    </w:p>
    <w:p w:rsidR="001D299E" w:rsidRPr="001D299E" w:rsidRDefault="001D299E" w:rsidP="001D299E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2.4.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В случае</w:t>
      </w:r>
      <w:proofErr w:type="gramStart"/>
      <w:r w:rsidRPr="001D299E">
        <w:rPr>
          <w:rFonts w:eastAsiaTheme="minorEastAsia"/>
          <w:sz w:val="26"/>
          <w:szCs w:val="26"/>
        </w:rPr>
        <w:t>,</w:t>
      </w:r>
      <w:proofErr w:type="gramEnd"/>
      <w:r w:rsidRPr="001D299E">
        <w:rPr>
          <w:rFonts w:eastAsiaTheme="minorEastAsia"/>
          <w:sz w:val="26"/>
          <w:szCs w:val="26"/>
        </w:rPr>
        <w:t xml:space="preserve"> если член конкурсной комиссии лично,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конкурсе, а также он должен быть отстранен от участия </w:t>
      </w:r>
      <w:r w:rsidR="00746C4D">
        <w:rPr>
          <w:rFonts w:eastAsiaTheme="minorEastAsia"/>
          <w:sz w:val="26"/>
          <w:szCs w:val="26"/>
        </w:rPr>
        <w:t xml:space="preserve">                </w:t>
      </w:r>
      <w:r w:rsidRPr="001D299E">
        <w:rPr>
          <w:rFonts w:eastAsiaTheme="minorEastAsia"/>
          <w:sz w:val="26"/>
          <w:szCs w:val="26"/>
        </w:rPr>
        <w:t>в заседании комиссии до официального размещения результатов конкурса на сайте Администрации МО "Городской округ "Город Нарьян-Мар" в сети Интернет.</w:t>
      </w:r>
    </w:p>
    <w:p w:rsidR="001D299E" w:rsidRPr="001D299E" w:rsidRDefault="001D299E" w:rsidP="001D29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1D299E">
        <w:rPr>
          <w:rFonts w:eastAsiaTheme="minorEastAsia"/>
          <w:sz w:val="26"/>
          <w:szCs w:val="26"/>
        </w:rPr>
        <w:t xml:space="preserve"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</w:t>
      </w:r>
      <w:r w:rsidR="00746C4D">
        <w:rPr>
          <w:rFonts w:eastAsiaTheme="minorEastAsia"/>
          <w:sz w:val="26"/>
          <w:szCs w:val="26"/>
        </w:rPr>
        <w:t xml:space="preserve">                 </w:t>
      </w:r>
      <w:r w:rsidRPr="001D299E">
        <w:rPr>
          <w:rFonts w:eastAsiaTheme="minorEastAsia"/>
          <w:sz w:val="26"/>
          <w:szCs w:val="26"/>
        </w:rPr>
        <w:t xml:space="preserve">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</w:t>
      </w:r>
      <w:r w:rsidR="00746C4D">
        <w:rPr>
          <w:rFonts w:eastAsiaTheme="minorEastAsia"/>
          <w:sz w:val="26"/>
          <w:szCs w:val="26"/>
        </w:rPr>
        <w:t>–</w:t>
      </w:r>
      <w:r w:rsidRPr="001D299E">
        <w:rPr>
          <w:rFonts w:eastAsiaTheme="minorEastAsia"/>
          <w:sz w:val="26"/>
          <w:szCs w:val="26"/>
        </w:rPr>
        <w:t xml:space="preserve"> близкие родственники), а также граждан или организаций, с</w:t>
      </w:r>
      <w:proofErr w:type="gramEnd"/>
      <w:r w:rsidRPr="001D299E">
        <w:rPr>
          <w:rFonts w:eastAsiaTheme="minorEastAsia"/>
          <w:sz w:val="26"/>
          <w:szCs w:val="26"/>
        </w:rPr>
        <w:t xml:space="preserve"> которыми член конкурсной комиссии связан финансовыми или иными обязательствами.</w:t>
      </w:r>
    </w:p>
    <w:p w:rsidR="00E94FF7" w:rsidRPr="004C54DF" w:rsidRDefault="00E94FF7" w:rsidP="00E94F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>2.5. К обстоятельствам, способным повлиять на участие члена конкурсной комиссии в работе конкурсной комиссии, относятся:</w:t>
      </w:r>
    </w:p>
    <w:p w:rsidR="00E94FF7" w:rsidRPr="004C54DF" w:rsidRDefault="00E94FF7" w:rsidP="00E94F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 xml:space="preserve">участие члена конкурсной комиссии или его близких родственников </w:t>
      </w:r>
      <w:r>
        <w:rPr>
          <w:sz w:val="26"/>
          <w:szCs w:val="26"/>
        </w:rPr>
        <w:t xml:space="preserve">                       </w:t>
      </w:r>
      <w:r w:rsidRPr="004C54DF">
        <w:rPr>
          <w:sz w:val="26"/>
          <w:szCs w:val="26"/>
        </w:rPr>
        <w:t>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E94FF7" w:rsidRPr="004C54DF" w:rsidRDefault="00E94FF7" w:rsidP="00E94F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 xml:space="preserve">участие члена конкурсной комиссии или его близких родственников </w:t>
      </w:r>
      <w:r>
        <w:rPr>
          <w:sz w:val="26"/>
          <w:szCs w:val="26"/>
        </w:rPr>
        <w:t xml:space="preserve">                        </w:t>
      </w:r>
      <w:r w:rsidRPr="004C54DF">
        <w:rPr>
          <w:sz w:val="26"/>
          <w:szCs w:val="26"/>
        </w:rPr>
        <w:t>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E94FF7" w:rsidRPr="004C54DF" w:rsidRDefault="00E94FF7" w:rsidP="00E94F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E94FF7" w:rsidRPr="004C54DF" w:rsidRDefault="00E94FF7" w:rsidP="00E94F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 xml:space="preserve">получение членом конкурсной комиссии или его близкими родственниками </w:t>
      </w:r>
      <w:r>
        <w:rPr>
          <w:sz w:val="26"/>
          <w:szCs w:val="26"/>
        </w:rPr>
        <w:t xml:space="preserve">денежных средств, иного имущества, материальной выгоды (в том числе в виде безвозмездно полученных работ, услуг) </w:t>
      </w:r>
      <w:r w:rsidRPr="004C54DF">
        <w:rPr>
          <w:sz w:val="26"/>
          <w:szCs w:val="26"/>
        </w:rPr>
        <w:t>от организации, являющейся участником конкурса;</w:t>
      </w:r>
    </w:p>
    <w:p w:rsidR="00E94FF7" w:rsidRPr="004C54DF" w:rsidRDefault="00E94FF7" w:rsidP="00E94F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E94FF7" w:rsidRPr="004C54DF" w:rsidRDefault="00E94FF7" w:rsidP="00E94F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>участие члена конкурсной комиссии в работе организации, являющейся участником конкурса, в качестве добровольца;</w:t>
      </w:r>
    </w:p>
    <w:p w:rsidR="00E94FF7" w:rsidRPr="004C54DF" w:rsidRDefault="00E94FF7" w:rsidP="00E94F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 xml:space="preserve"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</w:t>
      </w:r>
      <w:r>
        <w:rPr>
          <w:sz w:val="26"/>
          <w:szCs w:val="26"/>
        </w:rPr>
        <w:t xml:space="preserve">               </w:t>
      </w:r>
      <w:r w:rsidRPr="004C54DF">
        <w:rPr>
          <w:sz w:val="26"/>
          <w:szCs w:val="26"/>
        </w:rPr>
        <w:t>по подготовке заявки).</w:t>
      </w:r>
    </w:p>
    <w:p w:rsidR="001D299E" w:rsidRPr="001D299E" w:rsidRDefault="001D299E" w:rsidP="001D29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</w:t>
      </w:r>
      <w:r>
        <w:rPr>
          <w:rFonts w:eastAsiaTheme="minorEastAsia"/>
          <w:sz w:val="26"/>
          <w:szCs w:val="26"/>
        </w:rPr>
        <w:tab/>
      </w:r>
      <w:proofErr w:type="gramStart"/>
      <w:r w:rsidRPr="001D299E">
        <w:rPr>
          <w:rFonts w:eastAsiaTheme="minorEastAsia"/>
          <w:sz w:val="26"/>
          <w:szCs w:val="26"/>
        </w:rPr>
        <w:t xml:space="preserve">Конкурсная комиссия, если ей стало известно о наличии обстоятельств, способных повлиять на участие члена конкурсной комиссии в работе конкурсной </w:t>
      </w:r>
      <w:r w:rsidRPr="001D299E">
        <w:rPr>
          <w:rFonts w:eastAsiaTheme="minorEastAsia"/>
          <w:sz w:val="26"/>
          <w:szCs w:val="26"/>
        </w:rPr>
        <w:lastRenderedPageBreak/>
        <w:t xml:space="preserve">комиссии, обязана рассмотреть их и принять решение о рассмотрении заявки </w:t>
      </w:r>
      <w:r w:rsidR="00746C4D">
        <w:rPr>
          <w:rFonts w:eastAsiaTheme="minorEastAsia"/>
          <w:sz w:val="26"/>
          <w:szCs w:val="26"/>
        </w:rPr>
        <w:t xml:space="preserve">           </w:t>
      </w:r>
      <w:r w:rsidRPr="001D299E">
        <w:rPr>
          <w:rFonts w:eastAsiaTheme="minorEastAsia"/>
          <w:sz w:val="26"/>
          <w:szCs w:val="26"/>
        </w:rPr>
        <w:t xml:space="preserve">на участие в конкурсе, в отношении которых имеются личная заинтересованность члена конкурсной комиссии или иные обстоятельства, способные повлиять </w:t>
      </w:r>
      <w:r w:rsidR="00746C4D">
        <w:rPr>
          <w:rFonts w:eastAsiaTheme="minorEastAsia"/>
          <w:sz w:val="26"/>
          <w:szCs w:val="26"/>
        </w:rPr>
        <w:t xml:space="preserve">              </w:t>
      </w:r>
      <w:r w:rsidRPr="001D299E">
        <w:rPr>
          <w:rFonts w:eastAsiaTheme="minorEastAsia"/>
          <w:sz w:val="26"/>
          <w:szCs w:val="26"/>
        </w:rPr>
        <w:t>на участие члена конкурсной комиссии в работе конкурсной комиссии, без участия члена конкурсной</w:t>
      </w:r>
      <w:proofErr w:type="gramEnd"/>
      <w:r w:rsidRPr="001D299E">
        <w:rPr>
          <w:rFonts w:eastAsiaTheme="minorEastAsia"/>
          <w:sz w:val="26"/>
          <w:szCs w:val="26"/>
        </w:rPr>
        <w:t xml:space="preserve"> комиссии в обсуждении соответствующих заявок или </w:t>
      </w:r>
      <w:r w:rsidR="00746C4D">
        <w:rPr>
          <w:rFonts w:eastAsiaTheme="minorEastAsia"/>
          <w:sz w:val="26"/>
          <w:szCs w:val="26"/>
        </w:rPr>
        <w:t xml:space="preserve">                         </w:t>
      </w:r>
      <w:r w:rsidRPr="001D299E">
        <w:rPr>
          <w:rFonts w:eastAsiaTheme="minorEastAsia"/>
          <w:sz w:val="26"/>
          <w:szCs w:val="26"/>
        </w:rPr>
        <w:t>в отсутствие члена конкурсной комиссии на заседании конкурсной комиссии.</w:t>
      </w:r>
    </w:p>
    <w:p w:rsidR="001D299E" w:rsidRPr="001D299E" w:rsidRDefault="001D299E" w:rsidP="001D29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2.7.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1D299E" w:rsidRPr="001D299E" w:rsidRDefault="001D299E" w:rsidP="001D299E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2.8.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Член комиссии (за исключением секретаря комиссии) не вправе самостоятельно вступать в личные контакты с участниками конкурса.</w:t>
      </w:r>
    </w:p>
    <w:p w:rsidR="001D299E" w:rsidRPr="001D299E" w:rsidRDefault="001D299E" w:rsidP="001D299E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2.9.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1D299E" w:rsidRPr="001D299E" w:rsidRDefault="001D299E" w:rsidP="001D299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2.10.</w:t>
      </w:r>
      <w:r>
        <w:rPr>
          <w:sz w:val="26"/>
          <w:szCs w:val="26"/>
          <w:lang w:eastAsia="en-US"/>
        </w:rPr>
        <w:tab/>
      </w:r>
      <w:r w:rsidRPr="001D299E">
        <w:rPr>
          <w:sz w:val="26"/>
          <w:szCs w:val="26"/>
          <w:lang w:eastAsia="en-US"/>
        </w:rPr>
        <w:t>В случае временного отсутствия секретаря конкурсной комиссии его обязанности по решению комиссии возлагаются председателем комиссии на другого члена комиссии.</w:t>
      </w:r>
    </w:p>
    <w:p w:rsidR="001D299E" w:rsidRPr="001D299E" w:rsidRDefault="001D299E" w:rsidP="001D299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2.11.</w:t>
      </w:r>
      <w:r>
        <w:rPr>
          <w:sz w:val="26"/>
          <w:szCs w:val="26"/>
          <w:lang w:eastAsia="en-US"/>
        </w:rPr>
        <w:tab/>
      </w:r>
      <w:r w:rsidRPr="001D299E">
        <w:rPr>
          <w:sz w:val="26"/>
          <w:szCs w:val="26"/>
          <w:lang w:eastAsia="en-US"/>
        </w:rPr>
        <w:t xml:space="preserve">При наличии у секретаря личной </w:t>
      </w:r>
      <w:r w:rsidRPr="001D299E">
        <w:rPr>
          <w:rFonts w:eastAsiaTheme="minorEastAsia"/>
          <w:sz w:val="26"/>
          <w:szCs w:val="26"/>
        </w:rPr>
        <w:t>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комиссии не участвует в рассмотрении заявок и голосовании.</w:t>
      </w:r>
    </w:p>
    <w:p w:rsidR="001D299E" w:rsidRPr="001D299E" w:rsidRDefault="001D299E" w:rsidP="001D299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numPr>
          <w:ilvl w:val="0"/>
          <w:numId w:val="39"/>
        </w:numPr>
        <w:autoSpaceDE w:val="0"/>
        <w:autoSpaceDN w:val="0"/>
        <w:adjustRightInd w:val="0"/>
        <w:contextualSpacing/>
        <w:jc w:val="center"/>
        <w:rPr>
          <w:rFonts w:eastAsiaTheme="minorEastAsia"/>
          <w:bCs/>
          <w:sz w:val="26"/>
          <w:szCs w:val="26"/>
        </w:rPr>
      </w:pPr>
      <w:r w:rsidRPr="001D299E">
        <w:rPr>
          <w:rFonts w:eastAsiaTheme="minorEastAsia"/>
          <w:bCs/>
          <w:sz w:val="26"/>
          <w:szCs w:val="26"/>
        </w:rPr>
        <w:t>Порядок подведения итогов конкурса</w:t>
      </w:r>
    </w:p>
    <w:p w:rsidR="001D299E" w:rsidRPr="001D299E" w:rsidRDefault="001D299E" w:rsidP="001D299E">
      <w:pPr>
        <w:autoSpaceDE w:val="0"/>
        <w:autoSpaceDN w:val="0"/>
        <w:adjustRightInd w:val="0"/>
        <w:ind w:left="720"/>
        <w:jc w:val="both"/>
        <w:rPr>
          <w:rFonts w:eastAsiaTheme="minorEastAsia"/>
          <w:bCs/>
          <w:sz w:val="26"/>
          <w:szCs w:val="26"/>
        </w:rPr>
      </w:pPr>
    </w:p>
    <w:p w:rsidR="001D299E" w:rsidRPr="001D299E" w:rsidRDefault="00746C4D" w:rsidP="00746C4D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3.1.</w:t>
      </w:r>
      <w:r>
        <w:rPr>
          <w:rFonts w:eastAsiaTheme="minorEastAsia"/>
          <w:bCs/>
          <w:sz w:val="26"/>
          <w:szCs w:val="26"/>
        </w:rPr>
        <w:tab/>
      </w:r>
      <w:r w:rsidR="001D299E" w:rsidRPr="001D299E">
        <w:rPr>
          <w:rFonts w:eastAsiaTheme="minorEastAsia"/>
          <w:sz w:val="26"/>
          <w:szCs w:val="26"/>
        </w:rPr>
        <w:t xml:space="preserve">При подведении итогов учитываются показатели согласно </w:t>
      </w:r>
      <w:r w:rsidR="00E94FF7">
        <w:rPr>
          <w:rFonts w:eastAsiaTheme="minorEastAsia"/>
          <w:sz w:val="26"/>
          <w:szCs w:val="26"/>
        </w:rPr>
        <w:t xml:space="preserve">              </w:t>
      </w:r>
      <w:r w:rsidR="001D299E" w:rsidRPr="001D299E">
        <w:rPr>
          <w:rFonts w:eastAsiaTheme="minorEastAsia"/>
          <w:sz w:val="26"/>
          <w:szCs w:val="26"/>
        </w:rPr>
        <w:t xml:space="preserve">приложению </w:t>
      </w:r>
      <w:r w:rsidR="00E94FF7">
        <w:rPr>
          <w:rFonts w:eastAsiaTheme="minorEastAsia"/>
          <w:sz w:val="26"/>
          <w:szCs w:val="26"/>
        </w:rPr>
        <w:t xml:space="preserve">№ </w:t>
      </w:r>
      <w:r w:rsidR="001D299E" w:rsidRPr="001D299E">
        <w:rPr>
          <w:rFonts w:eastAsiaTheme="minorEastAsia"/>
          <w:sz w:val="26"/>
          <w:szCs w:val="26"/>
        </w:rPr>
        <w:t xml:space="preserve">2 к настоящему Положению. </w:t>
      </w:r>
      <w:r w:rsidR="001D299E" w:rsidRPr="001D299E">
        <w:rPr>
          <w:rFonts w:eastAsiaTheme="minorEastAsia"/>
          <w:bCs/>
          <w:sz w:val="26"/>
          <w:szCs w:val="26"/>
        </w:rPr>
        <w:t>Подведение итогов конкурса производится по балльной системе путем суммирования баллов.</w:t>
      </w:r>
    </w:p>
    <w:p w:rsidR="001D299E" w:rsidRPr="001D299E" w:rsidRDefault="00746C4D" w:rsidP="00746C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>3.2.</w:t>
      </w:r>
      <w:r>
        <w:rPr>
          <w:rFonts w:eastAsiaTheme="minorEastAsia"/>
          <w:sz w:val="26"/>
          <w:szCs w:val="26"/>
        </w:rPr>
        <w:tab/>
      </w:r>
      <w:r w:rsidR="001D299E" w:rsidRPr="001D299E">
        <w:rPr>
          <w:rFonts w:eastAsiaTheme="minorEastAsia"/>
          <w:bCs/>
          <w:sz w:val="26"/>
          <w:szCs w:val="26"/>
        </w:rPr>
        <w:t>Победителями конкурса признаются три организации, набравшие наибольшее количество баллов в итоговой ведомости.</w:t>
      </w:r>
      <w:r w:rsidR="001D299E" w:rsidRPr="001D299E">
        <w:rPr>
          <w:rFonts w:eastAsiaTheme="minorEastAsia"/>
          <w:b/>
          <w:bCs/>
          <w:sz w:val="26"/>
          <w:szCs w:val="26"/>
        </w:rPr>
        <w:t xml:space="preserve"> </w:t>
      </w:r>
    </w:p>
    <w:p w:rsidR="001D299E" w:rsidRPr="001D299E" w:rsidRDefault="00746C4D" w:rsidP="00746C4D">
      <w:pPr>
        <w:tabs>
          <w:tab w:val="left" w:pos="1276"/>
        </w:tabs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3.3.</w:t>
      </w:r>
      <w:r>
        <w:rPr>
          <w:rFonts w:eastAsiaTheme="minorEastAsia"/>
          <w:bCs/>
          <w:sz w:val="26"/>
          <w:szCs w:val="26"/>
        </w:rPr>
        <w:tab/>
      </w:r>
      <w:r w:rsidR="001D299E" w:rsidRPr="001D299E">
        <w:rPr>
          <w:rFonts w:eastAsiaTheme="minorEastAsia"/>
          <w:bCs/>
          <w:sz w:val="26"/>
          <w:szCs w:val="26"/>
        </w:rPr>
        <w:t>Решение о подведении итогов городского конкурса и поощрении победителей оформляется протоколом заседания конкурсной комиссии, которое подписывается всеми членами комиссии.</w:t>
      </w:r>
    </w:p>
    <w:p w:rsidR="001D299E" w:rsidRPr="001D299E" w:rsidRDefault="00746C4D" w:rsidP="00746C4D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3.4.</w:t>
      </w:r>
      <w:r>
        <w:rPr>
          <w:rFonts w:eastAsiaTheme="minorEastAsia"/>
          <w:sz w:val="26"/>
          <w:szCs w:val="26"/>
        </w:rPr>
        <w:tab/>
      </w:r>
      <w:r w:rsidR="001D299E" w:rsidRPr="001D299E">
        <w:rPr>
          <w:rFonts w:eastAsiaTheme="minorEastAsia"/>
          <w:sz w:val="26"/>
          <w:szCs w:val="26"/>
        </w:rPr>
        <w:t xml:space="preserve">Подведение итогов конкурса проводится 25 декабря 2014 года. </w:t>
      </w:r>
    </w:p>
    <w:p w:rsidR="001D299E" w:rsidRPr="001D299E" w:rsidRDefault="00746C4D" w:rsidP="00746C4D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3.5.</w:t>
      </w:r>
      <w:r>
        <w:rPr>
          <w:rFonts w:eastAsiaTheme="minorEastAsia"/>
          <w:sz w:val="26"/>
          <w:szCs w:val="26"/>
        </w:rPr>
        <w:tab/>
      </w:r>
      <w:r w:rsidR="001D299E" w:rsidRPr="001D299E">
        <w:rPr>
          <w:rFonts w:eastAsiaTheme="minorEastAsia"/>
          <w:sz w:val="26"/>
          <w:szCs w:val="26"/>
        </w:rPr>
        <w:t>Для победителей конкурса учреждаются три призовых места. Победители конкурса, занявшие призовые места, награждаются ценными подарками.</w:t>
      </w:r>
    </w:p>
    <w:p w:rsidR="001D299E" w:rsidRPr="001D299E" w:rsidRDefault="00746C4D" w:rsidP="00746C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3.6.</w:t>
      </w:r>
      <w:r>
        <w:rPr>
          <w:rFonts w:eastAsiaTheme="minorEastAsia"/>
          <w:sz w:val="26"/>
          <w:szCs w:val="26"/>
        </w:rPr>
        <w:tab/>
      </w:r>
      <w:r w:rsidR="001D299E" w:rsidRPr="001D299E">
        <w:rPr>
          <w:rFonts w:eastAsiaTheme="minorEastAsia"/>
          <w:sz w:val="26"/>
          <w:szCs w:val="26"/>
        </w:rPr>
        <w:t>В случае, когда два или несколько участников получили одинаковое количество баллов, победитель определяется путем открытого голосования членов комиссии большинством голосов. При равенстве голосов голос председателя комиссии является решающим.</w:t>
      </w:r>
    </w:p>
    <w:p w:rsidR="001D299E" w:rsidRPr="001D299E" w:rsidRDefault="00746C4D" w:rsidP="00746C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3.7.</w:t>
      </w:r>
      <w:r>
        <w:rPr>
          <w:rFonts w:eastAsiaTheme="minorEastAsia"/>
          <w:bCs/>
          <w:sz w:val="26"/>
          <w:szCs w:val="26"/>
        </w:rPr>
        <w:tab/>
      </w:r>
      <w:r w:rsidR="001D299E" w:rsidRPr="001D299E">
        <w:rPr>
          <w:rFonts w:eastAsiaTheme="minorEastAsia"/>
          <w:sz w:val="26"/>
          <w:szCs w:val="26"/>
        </w:rPr>
        <w:t xml:space="preserve">Участникам конкурса, не занявшим призовые места, вручаются благодарственные письма </w:t>
      </w:r>
      <w:r w:rsidR="001D299E" w:rsidRPr="001D299E">
        <w:rPr>
          <w:rFonts w:eastAsiaTheme="minorEastAsia"/>
          <w:bCs/>
          <w:sz w:val="26"/>
          <w:szCs w:val="26"/>
        </w:rPr>
        <w:t>Администрации МО "Городской округ "Город Нарьян-Мар".</w:t>
      </w:r>
    </w:p>
    <w:p w:rsidR="001D299E" w:rsidRPr="001D299E" w:rsidRDefault="00746C4D" w:rsidP="00746C4D">
      <w:pPr>
        <w:tabs>
          <w:tab w:val="left" w:pos="1276"/>
        </w:tabs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3.8.</w:t>
      </w:r>
      <w:r>
        <w:rPr>
          <w:rFonts w:eastAsiaTheme="minorEastAsia"/>
          <w:bCs/>
          <w:sz w:val="26"/>
          <w:szCs w:val="26"/>
        </w:rPr>
        <w:tab/>
      </w:r>
      <w:r w:rsidR="001D299E" w:rsidRPr="001D299E">
        <w:rPr>
          <w:rFonts w:eastAsiaTheme="minorEastAsia"/>
          <w:bCs/>
          <w:sz w:val="26"/>
          <w:szCs w:val="26"/>
        </w:rPr>
        <w:t>Итоги конкурса публикуются в средствах массовой информации и размещаются на официальном сайте Администрации МО "Городской округ "Город Нарьян-Мар".</w:t>
      </w:r>
    </w:p>
    <w:p w:rsidR="001D299E" w:rsidRPr="001D299E" w:rsidRDefault="00746C4D" w:rsidP="00746C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3.9.</w:t>
      </w:r>
      <w:r>
        <w:rPr>
          <w:sz w:val="26"/>
          <w:szCs w:val="26"/>
          <w:lang w:eastAsia="en-US"/>
        </w:rPr>
        <w:tab/>
      </w:r>
      <w:r w:rsidR="001D299E" w:rsidRPr="001D299E">
        <w:rPr>
          <w:sz w:val="26"/>
          <w:szCs w:val="26"/>
          <w:lang w:eastAsia="en-US"/>
        </w:rPr>
        <w:t xml:space="preserve">Награждение победителей проводится в торжественной обстановке.  </w:t>
      </w:r>
    </w:p>
    <w:p w:rsidR="001D299E" w:rsidRPr="001D299E" w:rsidRDefault="001D299E" w:rsidP="001D299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99E" w:rsidRPr="001D299E" w:rsidRDefault="001D299E" w:rsidP="001D299E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lastRenderedPageBreak/>
        <w:t xml:space="preserve">Приложение </w:t>
      </w:r>
      <w:r w:rsidR="00E94FF7">
        <w:rPr>
          <w:rFonts w:eastAsiaTheme="minorEastAsia"/>
          <w:sz w:val="26"/>
          <w:szCs w:val="26"/>
        </w:rPr>
        <w:t xml:space="preserve">№ </w:t>
      </w:r>
      <w:r w:rsidRPr="001D299E">
        <w:rPr>
          <w:rFonts w:eastAsiaTheme="minorEastAsia"/>
          <w:sz w:val="26"/>
          <w:szCs w:val="26"/>
        </w:rPr>
        <w:t>1</w:t>
      </w:r>
    </w:p>
    <w:p w:rsidR="001D299E" w:rsidRPr="001D299E" w:rsidRDefault="00E94FF7" w:rsidP="001D299E">
      <w:pPr>
        <w:ind w:left="283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положению об организации</w:t>
      </w:r>
    </w:p>
    <w:p w:rsidR="001D299E" w:rsidRPr="001D299E" w:rsidRDefault="001D299E" w:rsidP="001D299E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и</w:t>
      </w:r>
      <w:r w:rsidR="00E94FF7">
        <w:rPr>
          <w:rFonts w:eastAsiaTheme="minorEastAsia"/>
          <w:sz w:val="26"/>
          <w:szCs w:val="26"/>
        </w:rPr>
        <w:t xml:space="preserve"> </w:t>
      </w:r>
      <w:proofErr w:type="gramStart"/>
      <w:r w:rsidR="00E94FF7">
        <w:rPr>
          <w:rFonts w:eastAsiaTheme="minorEastAsia"/>
          <w:sz w:val="26"/>
          <w:szCs w:val="26"/>
        </w:rPr>
        <w:t>проведении</w:t>
      </w:r>
      <w:proofErr w:type="gramEnd"/>
      <w:r w:rsidR="00E94FF7">
        <w:rPr>
          <w:rFonts w:eastAsiaTheme="minorEastAsia"/>
          <w:sz w:val="26"/>
          <w:szCs w:val="26"/>
        </w:rPr>
        <w:t xml:space="preserve"> городского конкурса</w:t>
      </w:r>
    </w:p>
    <w:p w:rsidR="001D299E" w:rsidRPr="001D299E" w:rsidRDefault="001D299E" w:rsidP="001D299E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на лучшее новогоднее оформление</w:t>
      </w: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орга</w:t>
      </w:r>
      <w:r w:rsidR="00E94FF7">
        <w:rPr>
          <w:rFonts w:eastAsiaTheme="minorEastAsia"/>
          <w:sz w:val="26"/>
          <w:szCs w:val="26"/>
        </w:rPr>
        <w:t xml:space="preserve">низаций торговли, </w:t>
      </w:r>
      <w:proofErr w:type="gramStart"/>
      <w:r w:rsidR="00E94FF7">
        <w:rPr>
          <w:rFonts w:eastAsiaTheme="minorEastAsia"/>
          <w:sz w:val="26"/>
          <w:szCs w:val="26"/>
        </w:rPr>
        <w:t>общественного</w:t>
      </w:r>
      <w:proofErr w:type="gramEnd"/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питания и бытового обслуживания</w:t>
      </w:r>
    </w:p>
    <w:p w:rsidR="001D299E" w:rsidRPr="001D299E" w:rsidRDefault="001D299E" w:rsidP="001D299E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в 2014 году</w:t>
      </w:r>
    </w:p>
    <w:p w:rsidR="001D299E" w:rsidRPr="001D299E" w:rsidRDefault="001D299E" w:rsidP="001D299E">
      <w:pPr>
        <w:spacing w:after="120"/>
        <w:ind w:left="283"/>
        <w:jc w:val="right"/>
        <w:rPr>
          <w:rFonts w:eastAsiaTheme="minorEastAsia"/>
        </w:rPr>
      </w:pPr>
    </w:p>
    <w:p w:rsidR="001D299E" w:rsidRPr="001D299E" w:rsidRDefault="001D299E" w:rsidP="001D299E">
      <w:pPr>
        <w:ind w:left="284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Главе МО "Городской округ </w:t>
      </w:r>
    </w:p>
    <w:p w:rsidR="001D299E" w:rsidRPr="001D299E" w:rsidRDefault="001D299E" w:rsidP="001D299E">
      <w:pPr>
        <w:ind w:left="284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"Город Нарьян-Мар"</w:t>
      </w:r>
    </w:p>
    <w:p w:rsidR="001D299E" w:rsidRPr="001D299E" w:rsidRDefault="001D299E" w:rsidP="001D299E">
      <w:pPr>
        <w:ind w:left="284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Т.В.Федоровой</w:t>
      </w:r>
    </w:p>
    <w:p w:rsidR="001D299E" w:rsidRPr="001D299E" w:rsidRDefault="001D299E" w:rsidP="001D299E">
      <w:pPr>
        <w:spacing w:after="120"/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от ___________________________</w:t>
      </w:r>
    </w:p>
    <w:p w:rsidR="001D299E" w:rsidRPr="001D299E" w:rsidRDefault="001D299E" w:rsidP="001D299E">
      <w:pPr>
        <w:spacing w:after="120"/>
        <w:ind w:left="283"/>
        <w:jc w:val="right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spacing w:after="120"/>
        <w:ind w:left="283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ЗАЯВКА</w:t>
      </w:r>
    </w:p>
    <w:p w:rsidR="001D299E" w:rsidRPr="001D299E" w:rsidRDefault="001D299E" w:rsidP="001D299E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на участие в городском конкурсе на лучшее новогоднее оформление</w:t>
      </w:r>
    </w:p>
    <w:p w:rsidR="001D299E" w:rsidRPr="001D299E" w:rsidRDefault="001D299E" w:rsidP="001D299E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организаций торговли, общественного питания и бытового обслуживания</w:t>
      </w:r>
    </w:p>
    <w:p w:rsidR="001D299E" w:rsidRPr="001D299E" w:rsidRDefault="001D299E" w:rsidP="001D299E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в 2014 году </w:t>
      </w:r>
    </w:p>
    <w:p w:rsidR="001D299E" w:rsidRPr="001D299E" w:rsidRDefault="001D299E" w:rsidP="001D299E">
      <w:pPr>
        <w:spacing w:after="120"/>
        <w:ind w:left="283"/>
        <w:rPr>
          <w:rFonts w:eastAsiaTheme="minorEastAsia"/>
        </w:rPr>
      </w:pPr>
    </w:p>
    <w:p w:rsidR="001D299E" w:rsidRPr="001D299E" w:rsidRDefault="001D299E" w:rsidP="001D299E">
      <w:pPr>
        <w:spacing w:after="12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Наименование организации _______________________________________________</w:t>
      </w:r>
    </w:p>
    <w:p w:rsidR="001D299E" w:rsidRPr="001D299E" w:rsidRDefault="001D299E" w:rsidP="001D299E">
      <w:pPr>
        <w:spacing w:after="12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заявляет об участии в городском конкурсе на лучшее новогоднее оформление </w:t>
      </w:r>
    </w:p>
    <w:p w:rsidR="001D299E" w:rsidRPr="001D299E" w:rsidRDefault="001D299E" w:rsidP="001D299E">
      <w:pPr>
        <w:spacing w:after="12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объектов потребительского рынка</w:t>
      </w:r>
    </w:p>
    <w:p w:rsidR="001D299E" w:rsidRPr="001D299E" w:rsidRDefault="001D299E" w:rsidP="001D299E">
      <w:pPr>
        <w:numPr>
          <w:ilvl w:val="0"/>
          <w:numId w:val="4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1D299E" w:rsidRPr="001D299E" w:rsidRDefault="001D299E" w:rsidP="001D299E">
      <w:pPr>
        <w:spacing w:after="12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             (адрес, телефон, месторасположение объекта, ф.и.о. руководителя)</w:t>
      </w:r>
    </w:p>
    <w:p w:rsidR="001D299E" w:rsidRPr="001D299E" w:rsidRDefault="001D299E" w:rsidP="001D299E">
      <w:pPr>
        <w:numPr>
          <w:ilvl w:val="0"/>
          <w:numId w:val="4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1D299E" w:rsidRPr="001D299E" w:rsidRDefault="001D299E" w:rsidP="001D299E">
      <w:pPr>
        <w:spacing w:after="120"/>
        <w:ind w:left="284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numPr>
          <w:ilvl w:val="0"/>
          <w:numId w:val="4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1D299E" w:rsidRPr="001D299E" w:rsidRDefault="001D299E" w:rsidP="001D299E">
      <w:pPr>
        <w:ind w:left="720"/>
        <w:contextualSpacing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numPr>
          <w:ilvl w:val="0"/>
          <w:numId w:val="4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1D299E" w:rsidRPr="001D299E" w:rsidRDefault="001D299E" w:rsidP="001D299E">
      <w:pPr>
        <w:ind w:left="720"/>
        <w:contextualSpacing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numPr>
          <w:ilvl w:val="0"/>
          <w:numId w:val="4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1D299E" w:rsidRPr="001D299E" w:rsidRDefault="001D299E" w:rsidP="001D299E">
      <w:pPr>
        <w:spacing w:after="12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numPr>
          <w:ilvl w:val="0"/>
          <w:numId w:val="4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1D299E" w:rsidRPr="001D299E" w:rsidRDefault="001D299E" w:rsidP="001D299E">
      <w:pPr>
        <w:spacing w:after="120"/>
        <w:ind w:left="284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spacing w:after="120"/>
        <w:ind w:left="283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spacing w:after="120"/>
        <w:ind w:left="283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Дата                                                                                     Подпись руководителя</w:t>
      </w:r>
    </w:p>
    <w:p w:rsidR="001D299E" w:rsidRPr="001D299E" w:rsidRDefault="001D299E" w:rsidP="001D299E">
      <w:pPr>
        <w:spacing w:after="120"/>
        <w:ind w:left="283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                                                                ____________________</w:t>
      </w:r>
    </w:p>
    <w:p w:rsidR="001D299E" w:rsidRPr="001D299E" w:rsidRDefault="001D299E" w:rsidP="001D299E">
      <w:pPr>
        <w:spacing w:after="120"/>
        <w:ind w:left="283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ind w:left="284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lastRenderedPageBreak/>
        <w:t xml:space="preserve">Приложение </w:t>
      </w:r>
      <w:r w:rsidR="00E94FF7">
        <w:rPr>
          <w:rFonts w:eastAsiaTheme="minorEastAsia"/>
          <w:sz w:val="26"/>
          <w:szCs w:val="26"/>
        </w:rPr>
        <w:t xml:space="preserve">№ </w:t>
      </w:r>
      <w:r w:rsidRPr="001D299E">
        <w:rPr>
          <w:rFonts w:eastAsiaTheme="minorEastAsia"/>
          <w:sz w:val="26"/>
          <w:szCs w:val="26"/>
        </w:rPr>
        <w:t>2</w:t>
      </w:r>
    </w:p>
    <w:p w:rsidR="001D299E" w:rsidRPr="001D299E" w:rsidRDefault="00E94FF7" w:rsidP="001D299E">
      <w:pPr>
        <w:ind w:left="284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положению об организации</w:t>
      </w:r>
    </w:p>
    <w:p w:rsidR="001D299E" w:rsidRPr="001D299E" w:rsidRDefault="001D299E" w:rsidP="001D299E">
      <w:pPr>
        <w:ind w:left="284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и</w:t>
      </w:r>
      <w:r w:rsidR="00E94FF7">
        <w:rPr>
          <w:rFonts w:eastAsiaTheme="minorEastAsia"/>
          <w:sz w:val="26"/>
          <w:szCs w:val="26"/>
        </w:rPr>
        <w:t xml:space="preserve"> </w:t>
      </w:r>
      <w:proofErr w:type="gramStart"/>
      <w:r w:rsidR="00E94FF7">
        <w:rPr>
          <w:rFonts w:eastAsiaTheme="minorEastAsia"/>
          <w:sz w:val="26"/>
          <w:szCs w:val="26"/>
        </w:rPr>
        <w:t>проведении</w:t>
      </w:r>
      <w:proofErr w:type="gramEnd"/>
      <w:r w:rsidR="00E94FF7">
        <w:rPr>
          <w:rFonts w:eastAsiaTheme="minorEastAsia"/>
          <w:sz w:val="26"/>
          <w:szCs w:val="26"/>
        </w:rPr>
        <w:t xml:space="preserve"> городского конкурса</w:t>
      </w:r>
    </w:p>
    <w:p w:rsidR="001D299E" w:rsidRPr="001D299E" w:rsidRDefault="001D299E" w:rsidP="001D299E">
      <w:pPr>
        <w:ind w:left="284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на лучшее новогоднее оформление</w:t>
      </w:r>
    </w:p>
    <w:p w:rsidR="001D299E" w:rsidRPr="001D299E" w:rsidRDefault="00E94FF7" w:rsidP="001D299E">
      <w:pPr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организаций торговли,</w:t>
      </w:r>
    </w:p>
    <w:p w:rsidR="001D299E" w:rsidRPr="001D299E" w:rsidRDefault="00E94FF7" w:rsidP="001D299E">
      <w:pPr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общественного питания</w:t>
      </w: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и бытового обслуживания</w:t>
      </w:r>
    </w:p>
    <w:p w:rsidR="001D299E" w:rsidRPr="001D299E" w:rsidRDefault="001D299E" w:rsidP="001D299E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Оценочная ведомость по объекту</w:t>
      </w:r>
    </w:p>
    <w:p w:rsidR="001D299E" w:rsidRPr="001D299E" w:rsidRDefault="001D299E" w:rsidP="001D299E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</w:t>
      </w:r>
    </w:p>
    <w:p w:rsidR="001D299E" w:rsidRPr="001D299E" w:rsidRDefault="001D299E" w:rsidP="001D299E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(адрес местонахождения объекта)</w:t>
      </w:r>
    </w:p>
    <w:p w:rsidR="001D299E" w:rsidRPr="001D299E" w:rsidRDefault="001D299E" w:rsidP="001D299E">
      <w:pPr>
        <w:autoSpaceDE w:val="0"/>
        <w:autoSpaceDN w:val="0"/>
        <w:adjustRightInd w:val="0"/>
        <w:outlineLvl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Выездное заседание комиссии </w:t>
      </w:r>
    </w:p>
    <w:p w:rsidR="001D299E" w:rsidRPr="001D299E" w:rsidRDefault="001D299E" w:rsidP="001D299E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по проведению городского конкурса на лучшее новогоднее оформление </w:t>
      </w:r>
    </w:p>
    <w:p w:rsidR="001D299E" w:rsidRPr="001D299E" w:rsidRDefault="001D299E" w:rsidP="001D299E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организаций торговли, общественного питания и бытового обслуживания </w:t>
      </w:r>
    </w:p>
    <w:p w:rsidR="001D299E" w:rsidRPr="001D299E" w:rsidRDefault="001D299E" w:rsidP="001D299E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в 2014 году</w:t>
      </w:r>
    </w:p>
    <w:p w:rsidR="001D299E" w:rsidRPr="001D299E" w:rsidRDefault="001D299E" w:rsidP="001D299E">
      <w:pPr>
        <w:autoSpaceDE w:val="0"/>
        <w:autoSpaceDN w:val="0"/>
        <w:adjustRightInd w:val="0"/>
        <w:ind w:firstLine="540"/>
        <w:jc w:val="center"/>
        <w:rPr>
          <w:rFonts w:eastAsiaTheme="minorEastAsia"/>
          <w:sz w:val="26"/>
          <w:szCs w:val="26"/>
        </w:rPr>
      </w:pP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29"/>
        <w:gridCol w:w="2127"/>
      </w:tblGrid>
      <w:tr w:rsidR="001D299E" w:rsidRPr="001D299E" w:rsidTr="000821B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№</w:t>
            </w:r>
          </w:p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proofErr w:type="gramStart"/>
            <w:r w:rsidRPr="001D299E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  <w:proofErr w:type="gramEnd"/>
            <w:r w:rsidRPr="001D299E">
              <w:rPr>
                <w:rFonts w:eastAsiaTheme="minorEastAsia"/>
                <w:sz w:val="26"/>
                <w:szCs w:val="26"/>
              </w:rPr>
              <w:t>/</w:t>
            </w:r>
            <w:proofErr w:type="spellStart"/>
            <w:r w:rsidRPr="001D299E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 xml:space="preserve">Наименование </w:t>
            </w:r>
          </w:p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показателей 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 xml:space="preserve">Оценка </w:t>
            </w:r>
          </w:p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в баллах</w:t>
            </w:r>
          </w:p>
        </w:tc>
      </w:tr>
      <w:tr w:rsidR="001D299E" w:rsidRPr="001D299E" w:rsidTr="000821BF">
        <w:trPr>
          <w:trHeight w:val="6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spacing w:after="120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Архитектурно-художественное оформление фасада здания и прилегающей к нему территории, наличие световых и газосветных вывесок, рекламы, внешний вид объекта в темное и светлое время суток по новогодней 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от 1 до 10</w:t>
            </w:r>
          </w:p>
        </w:tc>
      </w:tr>
      <w:tr w:rsidR="001D299E" w:rsidRPr="001D299E" w:rsidTr="000821BF">
        <w:trPr>
          <w:trHeight w:val="5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spacing w:after="120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Оформление интерьеров торговых залов в новогодней 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от 1 до 10</w:t>
            </w:r>
          </w:p>
        </w:tc>
      </w:tr>
      <w:tr w:rsidR="001D299E" w:rsidRPr="001D299E" w:rsidTr="000821BF">
        <w:trPr>
          <w:trHeight w:val="6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E94FF7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Новогоднее оформление прилегающей </w:t>
            </w:r>
            <w:r w:rsidR="001D299E" w:rsidRPr="001D299E">
              <w:rPr>
                <w:rFonts w:eastAsiaTheme="minorEastAsia"/>
                <w:sz w:val="26"/>
                <w:szCs w:val="26"/>
              </w:rPr>
              <w:t>к объекту потр</w:t>
            </w:r>
            <w:r>
              <w:rPr>
                <w:rFonts w:eastAsiaTheme="minorEastAsia"/>
                <w:sz w:val="26"/>
                <w:szCs w:val="26"/>
              </w:rPr>
              <w:t xml:space="preserve">ебительского рынка территории (установка </w:t>
            </w:r>
            <w:r w:rsidR="001D299E" w:rsidRPr="001D299E">
              <w:rPr>
                <w:rFonts w:eastAsiaTheme="minorEastAsia"/>
                <w:sz w:val="26"/>
                <w:szCs w:val="26"/>
              </w:rPr>
              <w:t>елки,  ледяных фигур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от 1 до 10</w:t>
            </w:r>
          </w:p>
        </w:tc>
      </w:tr>
      <w:tr w:rsidR="001D299E" w:rsidRPr="001D299E" w:rsidTr="000821BF">
        <w:trPr>
          <w:trHeight w:val="114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spacing w:after="120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 xml:space="preserve">Выкладка товаров в торговом зале и на витринах, наличие тематически оформленных ценников, наличие фирменной (форменной) одежды у работников </w:t>
            </w:r>
            <w:r w:rsidR="00E94FF7">
              <w:rPr>
                <w:rFonts w:eastAsiaTheme="minorEastAsia"/>
                <w:sz w:val="26"/>
                <w:szCs w:val="26"/>
              </w:rPr>
              <w:t xml:space="preserve">                        </w:t>
            </w:r>
            <w:r w:rsidRPr="001D299E">
              <w:rPr>
                <w:rFonts w:eastAsiaTheme="minorEastAsia"/>
                <w:sz w:val="26"/>
                <w:szCs w:val="26"/>
              </w:rPr>
              <w:t>с элементами новогодней 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от 1 до 5</w:t>
            </w:r>
          </w:p>
        </w:tc>
      </w:tr>
      <w:tr w:rsidR="001D299E" w:rsidRPr="001D299E" w:rsidTr="000821BF">
        <w:trPr>
          <w:trHeight w:val="4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Применение оригинальных форм работы, костюмированных персонажей в торговых залах,  развлекательных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от 1 до 5</w:t>
            </w:r>
          </w:p>
        </w:tc>
      </w:tr>
    </w:tbl>
    <w:p w:rsidR="001D299E" w:rsidRPr="001D299E" w:rsidRDefault="001D299E" w:rsidP="001D299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    Член комиссии   _________    _____________________</w:t>
      </w: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                                  (подпись)     (расшифровка подписи)</w:t>
      </w: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5B1495" w:rsidRDefault="005B1495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E94FF7" w:rsidRDefault="00E94FF7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5B1495" w:rsidRDefault="005B1495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  <w:sectPr w:rsidR="005B1495" w:rsidSect="001D299E">
          <w:pgSz w:w="11906" w:h="16838" w:code="9"/>
          <w:pgMar w:top="992" w:right="709" w:bottom="737" w:left="1701" w:header="720" w:footer="720" w:gutter="0"/>
          <w:pgNumType w:start="1"/>
          <w:cols w:space="720"/>
          <w:titlePg/>
          <w:docGrid w:linePitch="326"/>
        </w:sectPr>
      </w:pPr>
    </w:p>
    <w:p w:rsidR="00E94FF7" w:rsidRPr="001D299E" w:rsidRDefault="00E94FF7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Приложение </w:t>
      </w:r>
      <w:r w:rsidR="00E94FF7">
        <w:rPr>
          <w:rFonts w:eastAsiaTheme="minorEastAsia"/>
          <w:sz w:val="26"/>
          <w:szCs w:val="26"/>
        </w:rPr>
        <w:t xml:space="preserve">№ </w:t>
      </w:r>
      <w:r w:rsidRPr="001D299E">
        <w:rPr>
          <w:rFonts w:eastAsiaTheme="minorEastAsia"/>
          <w:sz w:val="26"/>
          <w:szCs w:val="26"/>
        </w:rPr>
        <w:t>3</w:t>
      </w:r>
    </w:p>
    <w:p w:rsidR="001D299E" w:rsidRPr="001D299E" w:rsidRDefault="00E94FF7" w:rsidP="001D299E">
      <w:pPr>
        <w:ind w:left="283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положению об организации</w:t>
      </w:r>
    </w:p>
    <w:p w:rsidR="001D299E" w:rsidRPr="001D299E" w:rsidRDefault="001D299E" w:rsidP="001D299E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и</w:t>
      </w:r>
      <w:r w:rsidR="00E94FF7">
        <w:rPr>
          <w:rFonts w:eastAsiaTheme="minorEastAsia"/>
          <w:sz w:val="26"/>
          <w:szCs w:val="26"/>
        </w:rPr>
        <w:t xml:space="preserve"> </w:t>
      </w:r>
      <w:proofErr w:type="gramStart"/>
      <w:r w:rsidR="00E94FF7">
        <w:rPr>
          <w:rFonts w:eastAsiaTheme="minorEastAsia"/>
          <w:sz w:val="26"/>
          <w:szCs w:val="26"/>
        </w:rPr>
        <w:t>проведении</w:t>
      </w:r>
      <w:proofErr w:type="gramEnd"/>
      <w:r w:rsidR="00E94FF7">
        <w:rPr>
          <w:rFonts w:eastAsiaTheme="minorEastAsia"/>
          <w:sz w:val="26"/>
          <w:szCs w:val="26"/>
        </w:rPr>
        <w:t xml:space="preserve"> городского конкурса</w:t>
      </w:r>
    </w:p>
    <w:p w:rsidR="001D299E" w:rsidRPr="001D299E" w:rsidRDefault="001D299E" w:rsidP="001D299E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на лучшее новогоднее оформление</w:t>
      </w:r>
    </w:p>
    <w:p w:rsidR="001D299E" w:rsidRPr="001D299E" w:rsidRDefault="00E94FF7" w:rsidP="001D299E">
      <w:pPr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организаций торговли,</w:t>
      </w: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общественного</w:t>
      </w:r>
      <w:r w:rsidR="00E94FF7">
        <w:rPr>
          <w:rFonts w:eastAsiaTheme="minorEastAsia"/>
          <w:sz w:val="26"/>
          <w:szCs w:val="26"/>
        </w:rPr>
        <w:t xml:space="preserve"> питания</w:t>
      </w: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и бытового обслуживания</w:t>
      </w: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Сводная оценочная ведомость</w:t>
      </w:r>
    </w:p>
    <w:p w:rsidR="001D299E" w:rsidRPr="001D299E" w:rsidRDefault="001D299E" w:rsidP="001D299E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конкурсного отбора участников городского конкурса </w:t>
      </w:r>
    </w:p>
    <w:p w:rsidR="001D299E" w:rsidRPr="001D299E" w:rsidRDefault="001D299E" w:rsidP="001D299E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на лучшее новогоднее оформление объектов предпринимательского рынка </w:t>
      </w:r>
    </w:p>
    <w:p w:rsidR="001D299E" w:rsidRPr="001D299E" w:rsidRDefault="001D299E" w:rsidP="001D299E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в 2014 году</w:t>
      </w:r>
    </w:p>
    <w:p w:rsidR="001D299E" w:rsidRPr="001D299E" w:rsidRDefault="001D299E" w:rsidP="001D299E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</w:p>
    <w:tbl>
      <w:tblPr>
        <w:tblW w:w="10774" w:type="dxa"/>
        <w:tblCellSpacing w:w="5" w:type="nil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993"/>
        <w:gridCol w:w="1418"/>
        <w:gridCol w:w="1701"/>
        <w:gridCol w:w="709"/>
        <w:gridCol w:w="708"/>
        <w:gridCol w:w="567"/>
        <w:gridCol w:w="567"/>
        <w:gridCol w:w="709"/>
        <w:gridCol w:w="567"/>
        <w:gridCol w:w="567"/>
        <w:gridCol w:w="709"/>
        <w:gridCol w:w="992"/>
      </w:tblGrid>
      <w:tr w:rsidR="001D299E" w:rsidRPr="001D299E" w:rsidTr="00B960C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№</w:t>
            </w:r>
          </w:p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1D299E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1D299E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Наименование</w:t>
            </w:r>
          </w:p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организации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1D299E">
              <w:rPr>
                <w:rFonts w:eastAsiaTheme="minorEastAsia"/>
                <w:sz w:val="22"/>
                <w:szCs w:val="22"/>
              </w:rPr>
              <w:t>Наименова</w:t>
            </w:r>
            <w:proofErr w:type="spellEnd"/>
            <w:r w:rsidR="00B960C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ние</w:t>
            </w:r>
            <w:proofErr w:type="spellEnd"/>
            <w:proofErr w:type="gramEnd"/>
            <w:r w:rsidRPr="001D299E">
              <w:rPr>
                <w:rFonts w:eastAsiaTheme="minorEastAsia"/>
                <w:sz w:val="22"/>
                <w:szCs w:val="22"/>
              </w:rPr>
              <w:t xml:space="preserve"> объекта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предпринима</w:t>
            </w:r>
            <w:proofErr w:type="spellEnd"/>
            <w:r w:rsidR="005B149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тельского</w:t>
            </w:r>
            <w:proofErr w:type="spellEnd"/>
            <w:r w:rsidRPr="001D299E">
              <w:rPr>
                <w:rFonts w:eastAsiaTheme="minorEastAsia"/>
                <w:sz w:val="22"/>
                <w:szCs w:val="22"/>
              </w:rPr>
              <w:t xml:space="preserve"> рынка, заявленного </w:t>
            </w:r>
          </w:p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 xml:space="preserve">на участие </w:t>
            </w:r>
          </w:p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в конкурсе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 xml:space="preserve">Адрес </w:t>
            </w:r>
            <w:proofErr w:type="spellStart"/>
            <w:proofErr w:type="gramStart"/>
            <w:r w:rsidRPr="001D299E">
              <w:rPr>
                <w:rFonts w:eastAsiaTheme="minorEastAsia"/>
                <w:sz w:val="22"/>
                <w:szCs w:val="22"/>
              </w:rPr>
              <w:t>местонахожде</w:t>
            </w:r>
            <w:proofErr w:type="spellEnd"/>
            <w:r w:rsidR="00B960C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ния</w:t>
            </w:r>
            <w:proofErr w:type="spellEnd"/>
            <w:proofErr w:type="gramEnd"/>
            <w:r w:rsidRPr="001D299E">
              <w:rPr>
                <w:rFonts w:eastAsiaTheme="minorEastAsia"/>
                <w:sz w:val="22"/>
                <w:szCs w:val="22"/>
              </w:rPr>
              <w:t xml:space="preserve"> объекта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предпринима</w:t>
            </w:r>
            <w:proofErr w:type="spellEnd"/>
            <w:r w:rsidR="00B960C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тельского</w:t>
            </w:r>
            <w:proofErr w:type="spellEnd"/>
            <w:r w:rsidRPr="001D299E">
              <w:rPr>
                <w:rFonts w:eastAsiaTheme="minorEastAsia"/>
                <w:sz w:val="22"/>
                <w:szCs w:val="22"/>
              </w:rPr>
              <w:t xml:space="preserve"> рынка, заявленного </w:t>
            </w:r>
          </w:p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 xml:space="preserve">на участие </w:t>
            </w:r>
          </w:p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в конкурсе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Оценки членов комиссии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Итоговая</w:t>
            </w:r>
          </w:p>
          <w:p w:rsidR="001D299E" w:rsidRPr="001D299E" w:rsidRDefault="001D299E" w:rsidP="001D299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оценка</w:t>
            </w:r>
          </w:p>
        </w:tc>
      </w:tr>
      <w:tr w:rsidR="00B960C0" w:rsidRPr="001D299E" w:rsidTr="00B960C0">
        <w:trPr>
          <w:cantSplit/>
          <w:trHeight w:val="175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99E" w:rsidRPr="001D299E" w:rsidRDefault="001D299E" w:rsidP="001D299E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99E" w:rsidRPr="001D299E" w:rsidRDefault="001D299E" w:rsidP="001D299E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99E" w:rsidRPr="001D299E" w:rsidRDefault="001D299E" w:rsidP="001D299E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99E" w:rsidRPr="001D299E" w:rsidRDefault="001D299E" w:rsidP="001D299E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99E" w:rsidRPr="001D299E" w:rsidRDefault="001D299E" w:rsidP="001D299E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99E" w:rsidRPr="001D299E" w:rsidRDefault="001D299E" w:rsidP="001D299E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299E" w:rsidRPr="001D299E" w:rsidRDefault="001D299E" w:rsidP="001D299E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</w:tr>
      <w:tr w:rsidR="00B960C0" w:rsidRPr="001D299E" w:rsidTr="00B960C0">
        <w:trPr>
          <w:trHeight w:val="45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</w:tr>
      <w:tr w:rsidR="00B960C0" w:rsidRPr="001D299E" w:rsidTr="00B960C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</w:tr>
      <w:tr w:rsidR="00B960C0" w:rsidRPr="001D299E" w:rsidTr="00B960C0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99E" w:rsidRPr="001D299E" w:rsidRDefault="001D299E" w:rsidP="001D299E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</w:tr>
    </w:tbl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Председатель комиссии   ________________               ______________________         </w:t>
      </w: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1D299E">
        <w:rPr>
          <w:rFonts w:eastAsiaTheme="minorEastAsia"/>
          <w:sz w:val="22"/>
          <w:szCs w:val="22"/>
        </w:rPr>
        <w:t xml:space="preserve">                                                              (подпись)                                   (расшифровка подписи)</w:t>
      </w: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Секретарь комиссии     _________________             _________________________</w:t>
      </w: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1D299E">
        <w:rPr>
          <w:rFonts w:eastAsiaTheme="minorEastAsia"/>
          <w:sz w:val="22"/>
          <w:szCs w:val="22"/>
        </w:rPr>
        <w:t xml:space="preserve">                                                         (подпись)                                        (расшифровка подписи)</w:t>
      </w:r>
    </w:p>
    <w:p w:rsidR="001D299E" w:rsidRPr="001D299E" w:rsidRDefault="001D299E" w:rsidP="001D299E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</w:p>
    <w:p w:rsidR="009B10DD" w:rsidRDefault="009B10DD" w:rsidP="00D27024"/>
    <w:p w:rsidR="005B1495" w:rsidRDefault="005B1495" w:rsidP="00D27024"/>
    <w:p w:rsidR="005B1495" w:rsidRDefault="005B1495" w:rsidP="00D27024"/>
    <w:p w:rsidR="005B1495" w:rsidRDefault="005B1495" w:rsidP="00D27024"/>
    <w:p w:rsidR="005B1495" w:rsidRDefault="005B1495" w:rsidP="00D27024"/>
    <w:p w:rsidR="005B1495" w:rsidRDefault="005B1495" w:rsidP="00D27024"/>
    <w:p w:rsidR="005B1495" w:rsidRDefault="005B1495" w:rsidP="00D27024"/>
    <w:p w:rsidR="005B1495" w:rsidRDefault="005B1495" w:rsidP="00D27024"/>
    <w:p w:rsidR="005B1495" w:rsidRDefault="005B1495" w:rsidP="00D27024"/>
    <w:p w:rsidR="005B1495" w:rsidRDefault="005B1495" w:rsidP="00D27024">
      <w:pPr>
        <w:sectPr w:rsidR="005B1495" w:rsidSect="005B1495">
          <w:type w:val="continuous"/>
          <w:pgSz w:w="11906" w:h="16838" w:code="9"/>
          <w:pgMar w:top="992" w:right="709" w:bottom="737" w:left="1701" w:header="720" w:footer="720" w:gutter="0"/>
          <w:pgNumType w:start="1"/>
          <w:cols w:space="720"/>
          <w:titlePg/>
          <w:docGrid w:linePitch="326"/>
        </w:sectPr>
      </w:pPr>
    </w:p>
    <w:p w:rsidR="005B1495" w:rsidRPr="005B1495" w:rsidRDefault="005B1495" w:rsidP="005B1495">
      <w:pPr>
        <w:jc w:val="right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lastRenderedPageBreak/>
        <w:t>Приложение 2</w:t>
      </w:r>
    </w:p>
    <w:p w:rsidR="005B1495" w:rsidRPr="005B1495" w:rsidRDefault="005B1495" w:rsidP="005B1495">
      <w:pPr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постановлению Администрации</w:t>
      </w:r>
    </w:p>
    <w:p w:rsidR="005B1495" w:rsidRPr="005B1495" w:rsidRDefault="005B1495" w:rsidP="005B1495">
      <w:pPr>
        <w:jc w:val="right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>МО "Городской округ</w:t>
      </w:r>
      <w:r>
        <w:rPr>
          <w:rFonts w:eastAsiaTheme="minorEastAsia"/>
          <w:sz w:val="26"/>
          <w:szCs w:val="26"/>
        </w:rPr>
        <w:t xml:space="preserve"> </w:t>
      </w:r>
      <w:r w:rsidRPr="005B1495">
        <w:rPr>
          <w:rFonts w:eastAsiaTheme="minorEastAsia"/>
          <w:sz w:val="26"/>
          <w:szCs w:val="26"/>
        </w:rPr>
        <w:t>"Город Нарьян-Мар"</w:t>
      </w:r>
    </w:p>
    <w:p w:rsidR="005B1495" w:rsidRPr="005B1495" w:rsidRDefault="005B1495" w:rsidP="005B1495">
      <w:pPr>
        <w:jc w:val="right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>08.12.</w:t>
      </w:r>
      <w:r w:rsidRPr="005B1495">
        <w:rPr>
          <w:rFonts w:eastAsiaTheme="minorEastAsia"/>
          <w:sz w:val="26"/>
          <w:szCs w:val="26"/>
        </w:rPr>
        <w:t>2014</w:t>
      </w:r>
      <w:r>
        <w:rPr>
          <w:rFonts w:eastAsiaTheme="minorEastAsia"/>
          <w:sz w:val="26"/>
          <w:szCs w:val="26"/>
        </w:rPr>
        <w:t xml:space="preserve"> № 3004</w:t>
      </w:r>
    </w:p>
    <w:p w:rsidR="005B1495" w:rsidRPr="005B1495" w:rsidRDefault="005B1495" w:rsidP="005B1495">
      <w:pPr>
        <w:jc w:val="center"/>
        <w:rPr>
          <w:rFonts w:eastAsiaTheme="minorEastAsia"/>
          <w:sz w:val="26"/>
        </w:rPr>
      </w:pPr>
    </w:p>
    <w:p w:rsidR="005B1495" w:rsidRPr="005B1495" w:rsidRDefault="005B1495" w:rsidP="005B1495">
      <w:pPr>
        <w:jc w:val="center"/>
        <w:rPr>
          <w:rFonts w:eastAsiaTheme="minorEastAsia"/>
          <w:sz w:val="26"/>
        </w:rPr>
      </w:pPr>
    </w:p>
    <w:p w:rsidR="005B1495" w:rsidRPr="005B1495" w:rsidRDefault="005B1495" w:rsidP="005B1495">
      <w:pPr>
        <w:jc w:val="center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 xml:space="preserve">Состав комиссии </w:t>
      </w:r>
    </w:p>
    <w:p w:rsidR="005B1495" w:rsidRPr="005B1495" w:rsidRDefault="005B1495" w:rsidP="005B1495">
      <w:pPr>
        <w:jc w:val="center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 xml:space="preserve">по проведению городского конкурса на лучшее новогоднее оформление </w:t>
      </w:r>
    </w:p>
    <w:p w:rsidR="005B1495" w:rsidRPr="005B1495" w:rsidRDefault="005B1495" w:rsidP="005B1495">
      <w:pPr>
        <w:jc w:val="center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>организаций торговли, общественного питания и бытового обслуживания</w:t>
      </w:r>
    </w:p>
    <w:p w:rsidR="005B1495" w:rsidRPr="005B1495" w:rsidRDefault="005B1495" w:rsidP="005B1495">
      <w:pPr>
        <w:jc w:val="center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>в 2014 году</w:t>
      </w:r>
    </w:p>
    <w:p w:rsidR="005B1495" w:rsidRPr="005B1495" w:rsidRDefault="005B1495" w:rsidP="005B1495">
      <w:pPr>
        <w:jc w:val="center"/>
        <w:rPr>
          <w:rFonts w:eastAsiaTheme="minorEastAsia"/>
          <w:sz w:val="26"/>
          <w:szCs w:val="26"/>
        </w:rPr>
      </w:pPr>
    </w:p>
    <w:p w:rsidR="005B1495" w:rsidRPr="005B1495" w:rsidRDefault="005B1495" w:rsidP="005B1495">
      <w:pPr>
        <w:jc w:val="center"/>
        <w:rPr>
          <w:rFonts w:eastAsiaTheme="minorEastAsia"/>
          <w:sz w:val="26"/>
          <w:szCs w:val="26"/>
        </w:rPr>
      </w:pPr>
    </w:p>
    <w:tbl>
      <w:tblPr>
        <w:tblW w:w="9640" w:type="dxa"/>
        <w:tblInd w:w="-34" w:type="dxa"/>
        <w:tblLook w:val="0000"/>
      </w:tblPr>
      <w:tblGrid>
        <w:gridCol w:w="2448"/>
        <w:gridCol w:w="7192"/>
      </w:tblGrid>
      <w:tr w:rsidR="005B1495" w:rsidRPr="005B1495" w:rsidTr="005B1495">
        <w:trPr>
          <w:trHeight w:val="754"/>
        </w:trPr>
        <w:tc>
          <w:tcPr>
            <w:tcW w:w="2448" w:type="dxa"/>
          </w:tcPr>
          <w:p w:rsidR="005B1495" w:rsidRPr="005B1495" w:rsidRDefault="005B1495" w:rsidP="005B1495">
            <w:pPr>
              <w:ind w:left="-392" w:right="-2" w:firstLine="392"/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Коловангин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А.Ю. </w:t>
            </w:r>
          </w:p>
        </w:tc>
        <w:tc>
          <w:tcPr>
            <w:tcW w:w="7192" w:type="dxa"/>
          </w:tcPr>
          <w:p w:rsidR="005B1495" w:rsidRDefault="005B1495" w:rsidP="005B1495">
            <w:pPr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 xml:space="preserve">- заместитель главы Администрации МО "Городской округ "Город Нарьян-Мар" по вопросам социальной политики, председатель комиссии; </w:t>
            </w:r>
          </w:p>
          <w:p w:rsidR="009F3C5C" w:rsidRPr="005B1495" w:rsidRDefault="009F3C5C" w:rsidP="005B1495">
            <w:pPr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B1495" w:rsidRPr="005B1495" w:rsidTr="005B1495">
        <w:trPr>
          <w:trHeight w:val="754"/>
        </w:trPr>
        <w:tc>
          <w:tcPr>
            <w:tcW w:w="2448" w:type="dxa"/>
          </w:tcPr>
          <w:p w:rsidR="005B1495" w:rsidRPr="005B1495" w:rsidRDefault="005B1495" w:rsidP="005B1495">
            <w:pPr>
              <w:ind w:left="-392" w:right="-2" w:firstLine="392"/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Оленицкая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В.С.</w:t>
            </w:r>
          </w:p>
        </w:tc>
        <w:tc>
          <w:tcPr>
            <w:tcW w:w="7192" w:type="dxa"/>
          </w:tcPr>
          <w:p w:rsidR="005B1495" w:rsidRDefault="005B1495" w:rsidP="005B1495">
            <w:pPr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>- начальник отдела инвестиционной политики                                          и предпринимательства управления экономического                               и инвестиционного развития Администрации МО "Городской округ "Город Нарьян-Мар", заместитель председателя комиссии</w:t>
            </w:r>
            <w:r>
              <w:rPr>
                <w:rFonts w:eastAsiaTheme="minorEastAsia"/>
                <w:sz w:val="26"/>
                <w:szCs w:val="26"/>
              </w:rPr>
              <w:t>;</w:t>
            </w:r>
          </w:p>
          <w:p w:rsidR="009F3C5C" w:rsidRPr="005B1495" w:rsidRDefault="009F3C5C" w:rsidP="005B1495">
            <w:pPr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B1495" w:rsidRPr="005B1495" w:rsidTr="005B1495">
        <w:trPr>
          <w:trHeight w:val="754"/>
        </w:trPr>
        <w:tc>
          <w:tcPr>
            <w:tcW w:w="2448" w:type="dxa"/>
          </w:tcPr>
          <w:p w:rsidR="005B1495" w:rsidRPr="005B1495" w:rsidRDefault="005B1495" w:rsidP="005B1495">
            <w:pPr>
              <w:ind w:left="-392" w:right="-2" w:firstLine="392"/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Кмить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И.М.</w:t>
            </w:r>
          </w:p>
        </w:tc>
        <w:tc>
          <w:tcPr>
            <w:tcW w:w="7192" w:type="dxa"/>
          </w:tcPr>
          <w:p w:rsidR="005B1495" w:rsidRPr="005B1495" w:rsidRDefault="005B1495" w:rsidP="005B1495">
            <w:pPr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>- гл</w:t>
            </w:r>
            <w:r>
              <w:rPr>
                <w:rFonts w:eastAsiaTheme="minorEastAsia"/>
                <w:sz w:val="26"/>
                <w:szCs w:val="26"/>
              </w:rPr>
              <w:t>авный</w:t>
            </w:r>
            <w:r w:rsidRPr="005B1495">
              <w:rPr>
                <w:rFonts w:eastAsiaTheme="minorEastAsia"/>
                <w:sz w:val="26"/>
                <w:szCs w:val="26"/>
              </w:rPr>
              <w:t xml:space="preserve"> специалист отдела инвестиционной политики                                    и предпринимательства управления экономического                                  и инвестиционного развития Администрации МО "Городской округ "Город Нарьян-Мар", секретарь комиссии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</w:tr>
    </w:tbl>
    <w:p w:rsidR="005B1495" w:rsidRPr="005B1495" w:rsidRDefault="005B1495" w:rsidP="005B1495">
      <w:pPr>
        <w:ind w:right="-2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>Члены комиссии:</w:t>
      </w:r>
    </w:p>
    <w:p w:rsidR="005B1495" w:rsidRPr="005B1495" w:rsidRDefault="005B1495" w:rsidP="005B1495">
      <w:pPr>
        <w:ind w:right="-2"/>
        <w:rPr>
          <w:rFonts w:eastAsiaTheme="minorEastAsia"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2410"/>
        <w:gridCol w:w="7088"/>
      </w:tblGrid>
      <w:tr w:rsidR="005B1495" w:rsidRPr="005B1495" w:rsidTr="005B1495">
        <w:trPr>
          <w:trHeight w:val="906"/>
        </w:trPr>
        <w:tc>
          <w:tcPr>
            <w:tcW w:w="2410" w:type="dxa"/>
          </w:tcPr>
          <w:p w:rsidR="005B1495" w:rsidRPr="005B1495" w:rsidRDefault="005B1495" w:rsidP="009F3C5C">
            <w:pPr>
              <w:autoSpaceDE w:val="0"/>
              <w:autoSpaceDN w:val="0"/>
              <w:adjustRightInd w:val="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>Гуляева Г.В.</w:t>
            </w:r>
          </w:p>
        </w:tc>
        <w:tc>
          <w:tcPr>
            <w:tcW w:w="7088" w:type="dxa"/>
          </w:tcPr>
          <w:p w:rsidR="005B1495" w:rsidRDefault="005B1495" w:rsidP="005B1495">
            <w:pPr>
              <w:tabs>
                <w:tab w:val="left" w:pos="2727"/>
                <w:tab w:val="left" w:pos="3435"/>
                <w:tab w:val="left" w:pos="7121"/>
              </w:tabs>
              <w:ind w:right="-2" w:firstLine="108"/>
              <w:jc w:val="both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>- начальник отдела архитектуры, градостроительства, землеустройства, проектирования и застройки Управления строительства, ЖКХ и ГД Администрации МО "Городской округ "Город Нарьян-Мар";</w:t>
            </w:r>
          </w:p>
          <w:p w:rsidR="009F3C5C" w:rsidRPr="005B1495" w:rsidRDefault="009F3C5C" w:rsidP="005B1495">
            <w:pPr>
              <w:tabs>
                <w:tab w:val="left" w:pos="2727"/>
                <w:tab w:val="left" w:pos="3435"/>
                <w:tab w:val="left" w:pos="7121"/>
              </w:tabs>
              <w:ind w:right="-2" w:firstLine="108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B1495" w:rsidRPr="005B1495" w:rsidTr="005B1495">
        <w:tc>
          <w:tcPr>
            <w:tcW w:w="2410" w:type="dxa"/>
          </w:tcPr>
          <w:p w:rsidR="005B1495" w:rsidRPr="005B1495" w:rsidRDefault="005B1495" w:rsidP="009F3C5C">
            <w:pPr>
              <w:autoSpaceDE w:val="0"/>
              <w:autoSpaceDN w:val="0"/>
              <w:adjustRightInd w:val="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Закирова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Т.М.                        </w:t>
            </w:r>
          </w:p>
        </w:tc>
        <w:tc>
          <w:tcPr>
            <w:tcW w:w="7088" w:type="dxa"/>
          </w:tcPr>
          <w:p w:rsidR="005B1495" w:rsidRDefault="005B1495" w:rsidP="005B1495">
            <w:pPr>
              <w:tabs>
                <w:tab w:val="left" w:pos="7121"/>
              </w:tabs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 xml:space="preserve">- специалист отдела прогнозирования, инвестиционной политики и предпринимательства управления </w:t>
            </w:r>
            <w:r>
              <w:rPr>
                <w:rFonts w:eastAsiaTheme="minorEastAsia"/>
                <w:sz w:val="26"/>
                <w:szCs w:val="26"/>
              </w:rPr>
              <w:t>экономического</w:t>
            </w:r>
            <w:r w:rsidRPr="005B1495">
              <w:rPr>
                <w:rFonts w:eastAsiaTheme="minorEastAsia"/>
                <w:sz w:val="26"/>
                <w:szCs w:val="26"/>
              </w:rPr>
              <w:t xml:space="preserve"> и инвестиционного развития Администрации МО "Городской округ "Город Нарьян-Мар";</w:t>
            </w:r>
          </w:p>
          <w:p w:rsidR="009F3C5C" w:rsidRPr="005B1495" w:rsidRDefault="009F3C5C" w:rsidP="005B1495">
            <w:pPr>
              <w:tabs>
                <w:tab w:val="left" w:pos="7121"/>
              </w:tabs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B1495" w:rsidRPr="005B1495" w:rsidTr="005B1495">
        <w:tc>
          <w:tcPr>
            <w:tcW w:w="2410" w:type="dxa"/>
          </w:tcPr>
          <w:p w:rsidR="005B1495" w:rsidRPr="005B1495" w:rsidRDefault="005B1495" w:rsidP="009F3C5C">
            <w:pPr>
              <w:autoSpaceDE w:val="0"/>
              <w:autoSpaceDN w:val="0"/>
              <w:adjustRightInd w:val="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Кычин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Ф.И.</w:t>
            </w:r>
          </w:p>
        </w:tc>
        <w:tc>
          <w:tcPr>
            <w:tcW w:w="7088" w:type="dxa"/>
          </w:tcPr>
          <w:p w:rsidR="005B1495" w:rsidRDefault="005B1495" w:rsidP="009F3C5C">
            <w:pPr>
              <w:tabs>
                <w:tab w:val="left" w:pos="7121"/>
              </w:tabs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 xml:space="preserve">- заведующий художественно-постановочной частью МБУК "Дом культуры </w:t>
            </w:r>
            <w:proofErr w:type="gramStart"/>
            <w:r w:rsidRPr="005B1495">
              <w:rPr>
                <w:rFonts w:eastAsiaTheme="minorEastAsia"/>
                <w:sz w:val="26"/>
                <w:szCs w:val="26"/>
              </w:rPr>
              <w:t>г</w:t>
            </w:r>
            <w:proofErr w:type="gramEnd"/>
            <w:r w:rsidRPr="005B1495">
              <w:rPr>
                <w:rFonts w:eastAsiaTheme="minorEastAsia"/>
                <w:sz w:val="26"/>
                <w:szCs w:val="26"/>
              </w:rPr>
              <w:t>. Нарьян-Мара" (по согласованию);</w:t>
            </w:r>
          </w:p>
          <w:p w:rsidR="009F3C5C" w:rsidRPr="005B1495" w:rsidRDefault="009F3C5C" w:rsidP="009F3C5C">
            <w:pPr>
              <w:tabs>
                <w:tab w:val="left" w:pos="7121"/>
              </w:tabs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B1495" w:rsidRPr="005B1495" w:rsidTr="005B1495">
        <w:tc>
          <w:tcPr>
            <w:tcW w:w="2410" w:type="dxa"/>
          </w:tcPr>
          <w:p w:rsidR="005B1495" w:rsidRPr="005B1495" w:rsidRDefault="005B1495" w:rsidP="009F3C5C">
            <w:pPr>
              <w:autoSpaceDE w:val="0"/>
              <w:autoSpaceDN w:val="0"/>
              <w:adjustRightInd w:val="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>Максимова А.А.</w:t>
            </w:r>
          </w:p>
        </w:tc>
        <w:tc>
          <w:tcPr>
            <w:tcW w:w="7088" w:type="dxa"/>
          </w:tcPr>
          <w:p w:rsidR="005B1495" w:rsidRDefault="005B1495" w:rsidP="005B1495">
            <w:pPr>
              <w:tabs>
                <w:tab w:val="left" w:pos="7121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>- ведущий специалист отдела по вопросам культуры Администрации МО "Городской округ "Город Нарьян-Мар";</w:t>
            </w:r>
          </w:p>
          <w:p w:rsidR="009F3C5C" w:rsidRPr="005B1495" w:rsidRDefault="009F3C5C" w:rsidP="005B1495">
            <w:pPr>
              <w:tabs>
                <w:tab w:val="left" w:pos="7121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5B1495" w:rsidRPr="005B1495" w:rsidTr="005B1495">
        <w:tc>
          <w:tcPr>
            <w:tcW w:w="2410" w:type="dxa"/>
          </w:tcPr>
          <w:p w:rsidR="005B1495" w:rsidRPr="005B1495" w:rsidRDefault="005B1495" w:rsidP="009F3C5C">
            <w:pPr>
              <w:spacing w:after="12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Синявина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З.М.</w:t>
            </w:r>
          </w:p>
          <w:p w:rsidR="005B1495" w:rsidRPr="005B1495" w:rsidRDefault="005B1495" w:rsidP="009F3C5C">
            <w:pPr>
              <w:autoSpaceDE w:val="0"/>
              <w:autoSpaceDN w:val="0"/>
              <w:adjustRightInd w:val="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88" w:type="dxa"/>
          </w:tcPr>
          <w:p w:rsidR="005B1495" w:rsidRPr="005B1495" w:rsidRDefault="005B1495" w:rsidP="005B1495">
            <w:pPr>
              <w:keepNext/>
              <w:tabs>
                <w:tab w:val="left" w:pos="4140"/>
                <w:tab w:val="left" w:pos="7121"/>
              </w:tabs>
              <w:ind w:right="-2"/>
              <w:jc w:val="both"/>
              <w:outlineLvl w:val="2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B1495">
              <w:rPr>
                <w:rFonts w:eastAsiaTheme="minorEastAsia"/>
                <w:bCs/>
                <w:sz w:val="26"/>
                <w:szCs w:val="26"/>
              </w:rPr>
              <w:t>- ведущий специалист отдела организационной работы                                и общественных связей Администрации МО "Городской округ "Город Нарьян-Мар".</w:t>
            </w:r>
          </w:p>
        </w:tc>
      </w:tr>
    </w:tbl>
    <w:p w:rsidR="005B1495" w:rsidRPr="005B1495" w:rsidRDefault="005B1495" w:rsidP="005B1495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5B1495" w:rsidRDefault="005B1495" w:rsidP="00D27024"/>
    <w:sectPr w:rsidR="005B1495" w:rsidSect="005B1495">
      <w:type w:val="continuous"/>
      <w:pgSz w:w="11906" w:h="16838" w:code="9"/>
      <w:pgMar w:top="992" w:right="709" w:bottom="73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97" w:rsidRDefault="00192997" w:rsidP="00693317">
      <w:r>
        <w:separator/>
      </w:r>
    </w:p>
  </w:endnote>
  <w:endnote w:type="continuationSeparator" w:id="0">
    <w:p w:rsidR="00192997" w:rsidRDefault="0019299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97" w:rsidRDefault="00192997" w:rsidP="00693317">
      <w:r>
        <w:separator/>
      </w:r>
    </w:p>
  </w:footnote>
  <w:footnote w:type="continuationSeparator" w:id="0">
    <w:p w:rsidR="00192997" w:rsidRDefault="0019299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651DC7">
        <w:pPr>
          <w:pStyle w:val="a7"/>
          <w:jc w:val="center"/>
        </w:pPr>
        <w:fldSimple w:instr=" PAGE   \* MERGEFORMAT ">
          <w:r w:rsidR="00662955">
            <w:rPr>
              <w:noProof/>
            </w:rPr>
            <w:t>5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AF730B"/>
    <w:multiLevelType w:val="hybridMultilevel"/>
    <w:tmpl w:val="8C5E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1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7E65F6"/>
    <w:multiLevelType w:val="multilevel"/>
    <w:tmpl w:val="5D9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35"/>
  </w:num>
  <w:num w:numId="3">
    <w:abstractNumId w:val="15"/>
  </w:num>
  <w:num w:numId="4">
    <w:abstractNumId w:val="11"/>
  </w:num>
  <w:num w:numId="5">
    <w:abstractNumId w:val="8"/>
  </w:num>
  <w:num w:numId="6">
    <w:abstractNumId w:val="31"/>
  </w:num>
  <w:num w:numId="7">
    <w:abstractNumId w:val="28"/>
  </w:num>
  <w:num w:numId="8">
    <w:abstractNumId w:val="7"/>
  </w:num>
  <w:num w:numId="9">
    <w:abstractNumId w:val="3"/>
  </w:num>
  <w:num w:numId="10">
    <w:abstractNumId w:val="30"/>
  </w:num>
  <w:num w:numId="11">
    <w:abstractNumId w:val="0"/>
  </w:num>
  <w:num w:numId="12">
    <w:abstractNumId w:val="5"/>
  </w:num>
  <w:num w:numId="13">
    <w:abstractNumId w:val="12"/>
  </w:num>
  <w:num w:numId="14">
    <w:abstractNumId w:val="23"/>
  </w:num>
  <w:num w:numId="15">
    <w:abstractNumId w:val="37"/>
  </w:num>
  <w:num w:numId="16">
    <w:abstractNumId w:val="9"/>
  </w:num>
  <w:num w:numId="17">
    <w:abstractNumId w:val="13"/>
  </w:num>
  <w:num w:numId="18">
    <w:abstractNumId w:val="32"/>
  </w:num>
  <w:num w:numId="19">
    <w:abstractNumId w:val="19"/>
  </w:num>
  <w:num w:numId="20">
    <w:abstractNumId w:val="39"/>
  </w:num>
  <w:num w:numId="21">
    <w:abstractNumId w:val="2"/>
  </w:num>
  <w:num w:numId="22">
    <w:abstractNumId w:val="10"/>
  </w:num>
  <w:num w:numId="23">
    <w:abstractNumId w:val="22"/>
  </w:num>
  <w:num w:numId="24">
    <w:abstractNumId w:val="16"/>
  </w:num>
  <w:num w:numId="25">
    <w:abstractNumId w:val="6"/>
  </w:num>
  <w:num w:numId="26">
    <w:abstractNumId w:val="27"/>
  </w:num>
  <w:num w:numId="27">
    <w:abstractNumId w:val="20"/>
  </w:num>
  <w:num w:numId="28">
    <w:abstractNumId w:val="21"/>
  </w:num>
  <w:num w:numId="29">
    <w:abstractNumId w:val="38"/>
  </w:num>
  <w:num w:numId="30">
    <w:abstractNumId w:val="14"/>
  </w:num>
  <w:num w:numId="31">
    <w:abstractNumId w:val="18"/>
  </w:num>
  <w:num w:numId="32">
    <w:abstractNumId w:val="17"/>
  </w:num>
  <w:num w:numId="33">
    <w:abstractNumId w:val="26"/>
  </w:num>
  <w:num w:numId="34">
    <w:abstractNumId w:val="29"/>
  </w:num>
  <w:num w:numId="35">
    <w:abstractNumId w:val="33"/>
  </w:num>
  <w:num w:numId="36">
    <w:abstractNumId w:val="1"/>
  </w:num>
  <w:num w:numId="37">
    <w:abstractNumId w:val="34"/>
  </w:num>
  <w:num w:numId="38">
    <w:abstractNumId w:val="4"/>
  </w:num>
  <w:num w:numId="39">
    <w:abstractNumId w:val="36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299E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1F7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3F06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495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1DC7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2955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C4D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1D0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5C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0C0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4FF7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DA00-72F2-4B67-B0CF-BFE050E8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2014-12-08T12:36:00Z</cp:lastPrinted>
  <dcterms:created xsi:type="dcterms:W3CDTF">2014-12-08T12:43:00Z</dcterms:created>
  <dcterms:modified xsi:type="dcterms:W3CDTF">2014-12-09T09:18:00Z</dcterms:modified>
</cp:coreProperties>
</file>