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8"/>
      </w:tblGrid>
      <w:tr w:rsidR="00F96526" w:rsidTr="00F965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6526" w:rsidRDefault="00F96526" w:rsidP="00111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11159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>размещения нестационарных торговых объектов на территории МО "Городской округ "Город Нарьян-Мар"</w:t>
            </w: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p w:rsidR="00FD5137" w:rsidRPr="007A4460" w:rsidRDefault="00B36F6F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D5137" w:rsidRPr="007A4460">
        <w:rPr>
          <w:sz w:val="26"/>
          <w:szCs w:val="26"/>
        </w:rPr>
        <w:t>В соответствии с Федеральным</w:t>
      </w:r>
      <w:r w:rsidR="00FD5137">
        <w:rPr>
          <w:sz w:val="26"/>
          <w:szCs w:val="26"/>
        </w:rPr>
        <w:t>и</w:t>
      </w:r>
      <w:r w:rsidR="00FD5137" w:rsidRPr="007A4460">
        <w:rPr>
          <w:sz w:val="26"/>
          <w:szCs w:val="26"/>
        </w:rPr>
        <w:t xml:space="preserve"> закон</w:t>
      </w:r>
      <w:r w:rsidR="00FD5137">
        <w:rPr>
          <w:sz w:val="26"/>
          <w:szCs w:val="26"/>
        </w:rPr>
        <w:t>ами</w:t>
      </w:r>
      <w:r w:rsidR="00FD5137"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 w:rsidR="00FD5137">
        <w:rPr>
          <w:sz w:val="26"/>
          <w:szCs w:val="26"/>
        </w:rPr>
        <w:t> </w:t>
      </w:r>
      <w:r w:rsidR="00FD5137"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</w:t>
      </w:r>
      <w:r w:rsidR="00FD5137">
        <w:rPr>
          <w:sz w:val="26"/>
          <w:szCs w:val="26"/>
        </w:rPr>
        <w:t>П</w:t>
      </w:r>
      <w:r w:rsidR="00FD5137"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="00FD5137" w:rsidRPr="007A4460">
        <w:rPr>
          <w:sz w:val="26"/>
          <w:szCs w:val="26"/>
        </w:rPr>
        <w:t xml:space="preserve"> нестационарных торговых объектов на территории Ненецкого автономного округа"</w:t>
      </w:r>
      <w:r w:rsidR="001B7319">
        <w:rPr>
          <w:sz w:val="26"/>
          <w:szCs w:val="26"/>
        </w:rPr>
        <w:t>,</w:t>
      </w:r>
      <w:r w:rsidR="00FD5137" w:rsidRPr="007A4460">
        <w:rPr>
          <w:sz w:val="26"/>
          <w:szCs w:val="26"/>
        </w:rPr>
        <w:t xml:space="preserve"> Администрация </w:t>
      </w:r>
      <w:r w:rsidR="001B7319">
        <w:rPr>
          <w:sz w:val="26"/>
          <w:szCs w:val="26"/>
        </w:rPr>
        <w:t>муниципального образования</w:t>
      </w:r>
      <w:r w:rsidR="00FD5137" w:rsidRPr="007A4460">
        <w:rPr>
          <w:sz w:val="26"/>
          <w:szCs w:val="26"/>
        </w:rPr>
        <w:t xml:space="preserve"> "Городской округ "Город Нарьян-Мар"</w:t>
      </w:r>
    </w:p>
    <w:p w:rsidR="00FD5137" w:rsidRPr="00000BD0" w:rsidRDefault="00FD5137" w:rsidP="00FD5137">
      <w:pPr>
        <w:ind w:firstLine="720"/>
        <w:jc w:val="both"/>
        <w:rPr>
          <w:sz w:val="26"/>
          <w:szCs w:val="26"/>
        </w:rPr>
      </w:pPr>
    </w:p>
    <w:p w:rsidR="00FD5137" w:rsidRPr="00000BD0" w:rsidRDefault="00FD5137" w:rsidP="00FD5137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FD5137" w:rsidRPr="00000BD0" w:rsidRDefault="00FD5137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  <w:r w:rsidRPr="00000BD0">
        <w:rPr>
          <w:color w:val="2B3841"/>
          <w:sz w:val="26"/>
          <w:szCs w:val="26"/>
        </w:rPr>
        <w:t xml:space="preserve">     </w:t>
      </w:r>
    </w:p>
    <w:p w:rsidR="00006B07" w:rsidRPr="00006B07" w:rsidRDefault="00006B07" w:rsidP="00006B07">
      <w:pPr>
        <w:pStyle w:val="ad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6B07">
        <w:rPr>
          <w:rFonts w:eastAsiaTheme="minorHAnsi"/>
          <w:sz w:val="26"/>
          <w:szCs w:val="26"/>
          <w:lang w:eastAsia="en-US"/>
        </w:rPr>
        <w:t xml:space="preserve">Внести </w:t>
      </w:r>
      <w:r w:rsidRPr="00DA79B4">
        <w:rPr>
          <w:rFonts w:eastAsiaTheme="minorHAnsi"/>
          <w:sz w:val="26"/>
          <w:szCs w:val="26"/>
          <w:lang w:eastAsia="en-US"/>
        </w:rPr>
        <w:t xml:space="preserve">изменение в </w:t>
      </w:r>
      <w:hyperlink r:id="rId9" w:history="1">
        <w:r w:rsidRPr="00DA79B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DA79B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</w:t>
      </w:r>
      <w:r w:rsidR="00DA79B4">
        <w:rPr>
          <w:rFonts w:eastAsiaTheme="minorHAnsi"/>
          <w:sz w:val="26"/>
          <w:szCs w:val="26"/>
          <w:lang w:eastAsia="en-US"/>
        </w:rPr>
        <w:t>№</w:t>
      </w:r>
      <w:r w:rsidRPr="00DA79B4">
        <w:rPr>
          <w:rFonts w:eastAsiaTheme="minorHAnsi"/>
          <w:sz w:val="26"/>
          <w:szCs w:val="26"/>
          <w:lang w:eastAsia="en-US"/>
        </w:rPr>
        <w:t xml:space="preserve"> 327</w:t>
      </w:r>
      <w:r w:rsidR="004E1972">
        <w:rPr>
          <w:rFonts w:eastAsiaTheme="minorHAnsi"/>
          <w:sz w:val="26"/>
          <w:szCs w:val="26"/>
          <w:lang w:eastAsia="en-US"/>
        </w:rPr>
        <w:t xml:space="preserve"> (в ред. от 03.12.2019 № 1172)</w:t>
      </w:r>
      <w:r w:rsidRPr="00DA79B4">
        <w:rPr>
          <w:rFonts w:eastAsiaTheme="minorHAnsi"/>
          <w:sz w:val="26"/>
          <w:szCs w:val="26"/>
          <w:lang w:eastAsia="en-US"/>
        </w:rPr>
        <w:t xml:space="preserve"> "Об утверждении схемы размещения нестационарных торговых объектов на территории МО "Городской округ "Город Нарьян-Мар", изложив </w:t>
      </w:r>
      <w:hyperlink r:id="rId10" w:history="1">
        <w:r w:rsidRPr="00DA79B4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DA79B4">
        <w:rPr>
          <w:rFonts w:eastAsiaTheme="minorHAnsi"/>
          <w:sz w:val="26"/>
          <w:szCs w:val="26"/>
          <w:lang w:eastAsia="en-US"/>
        </w:rPr>
        <w:t xml:space="preserve"> в новой </w:t>
      </w:r>
      <w:hyperlink r:id="rId11" w:history="1">
        <w:r w:rsidRPr="00DA79B4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DA79B4">
        <w:rPr>
          <w:rFonts w:eastAsiaTheme="minorHAnsi"/>
          <w:sz w:val="26"/>
          <w:szCs w:val="26"/>
          <w:lang w:eastAsia="en-US"/>
        </w:rPr>
        <w:t xml:space="preserve"> согласно приложению</w:t>
      </w:r>
      <w:r w:rsidRPr="00006B07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F96526" w:rsidRPr="00FD5137" w:rsidRDefault="00FD5137" w:rsidP="009330B6">
      <w:pPr>
        <w:pStyle w:val="ad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 w:rsidRPr="00FD5137">
        <w:rPr>
          <w:sz w:val="26"/>
          <w:szCs w:val="26"/>
        </w:rPr>
        <w:t xml:space="preserve">Настоящее постановление вступает в силу </w:t>
      </w:r>
      <w:r w:rsidR="0041689F">
        <w:rPr>
          <w:sz w:val="26"/>
          <w:szCs w:val="26"/>
        </w:rPr>
        <w:t>после его</w:t>
      </w:r>
      <w:r w:rsidRPr="00FD5137">
        <w:rPr>
          <w:sz w:val="26"/>
          <w:szCs w:val="26"/>
        </w:rPr>
        <w:t xml:space="preserve">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FD5137" w:rsidRDefault="00FD5137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F965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F965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D5137" w:rsidRDefault="00FD5137" w:rsidP="002C3280"/>
    <w:p w:rsidR="00DA79B4" w:rsidRDefault="00DA79B4" w:rsidP="002C3280"/>
    <w:p w:rsidR="00DA79B4" w:rsidRDefault="00DA79B4" w:rsidP="002C3280">
      <w:pPr>
        <w:sectPr w:rsidR="00DA79B4" w:rsidSect="00B36F6F">
          <w:pgSz w:w="11906" w:h="16838" w:code="9"/>
          <w:pgMar w:top="1134" w:right="567" w:bottom="1134" w:left="1276" w:header="720" w:footer="720" w:gutter="0"/>
          <w:cols w:space="720"/>
          <w:titlePg/>
          <w:docGrid w:linePitch="326"/>
        </w:sectPr>
      </w:pPr>
    </w:p>
    <w:p w:rsidR="00DA79B4" w:rsidRPr="00DA79B4" w:rsidRDefault="00DA79B4" w:rsidP="00DA79B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DA79B4" w:rsidRPr="00DA79B4" w:rsidRDefault="00DA79B4" w:rsidP="00DA79B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79B4" w:rsidRPr="00DA79B4" w:rsidRDefault="003855D9" w:rsidP="00DA79B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DA79B4" w:rsidRPr="00DA79B4">
        <w:rPr>
          <w:rFonts w:eastAsiaTheme="minorHAnsi"/>
          <w:sz w:val="26"/>
          <w:szCs w:val="26"/>
          <w:lang w:eastAsia="en-US"/>
        </w:rPr>
        <w:t>Утверждена</w:t>
      </w:r>
    </w:p>
    <w:p w:rsidR="00DA79B4" w:rsidRPr="00DA79B4" w:rsidRDefault="00DA79B4" w:rsidP="00DA79B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DA79B4" w:rsidRPr="00DA79B4" w:rsidRDefault="00DA79B4" w:rsidP="00DA79B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A79B4" w:rsidRPr="00DA79B4" w:rsidRDefault="00DA79B4" w:rsidP="00DA79B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 xml:space="preserve">от </w:t>
      </w:r>
      <w:r w:rsidR="003855D9">
        <w:rPr>
          <w:rFonts w:eastAsiaTheme="minorHAnsi"/>
          <w:sz w:val="26"/>
          <w:szCs w:val="26"/>
          <w:lang w:eastAsia="en-US"/>
        </w:rPr>
        <w:t>15.05.2018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 w:rsidR="003855D9">
        <w:rPr>
          <w:rFonts w:eastAsiaTheme="minorHAnsi"/>
          <w:sz w:val="26"/>
          <w:szCs w:val="26"/>
          <w:lang w:eastAsia="en-US"/>
        </w:rPr>
        <w:t>327</w:t>
      </w:r>
    </w:p>
    <w:p w:rsidR="00DA79B4" w:rsidRPr="00DA79B4" w:rsidRDefault="00DA79B4" w:rsidP="00DA79B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79B4" w:rsidRPr="00DA79B4" w:rsidRDefault="00DA79B4" w:rsidP="00DA79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СХЕМА</w:t>
      </w:r>
    </w:p>
    <w:p w:rsidR="00DA79B4" w:rsidRPr="00DA79B4" w:rsidRDefault="00DA79B4" w:rsidP="00DA79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РАЗМЕЩЕНИЯ НЕСТАЦИОНАРНЫХ ТОРГОВЫХ ОБЪЕКТОВ</w:t>
      </w:r>
    </w:p>
    <w:p w:rsidR="00DA79B4" w:rsidRPr="00DA79B4" w:rsidRDefault="00DA79B4" w:rsidP="00DA79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НА ТЕРРИТОРИИ МО "ГОРОДСКОЙ ОКРУГ "ГОРОД НАРЬЯН-МАР"</w:t>
      </w:r>
    </w:p>
    <w:p w:rsidR="00DA79B4" w:rsidRPr="00DA79B4" w:rsidRDefault="00DA79B4" w:rsidP="00DA79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197"/>
        <w:gridCol w:w="1286"/>
        <w:gridCol w:w="1265"/>
        <w:gridCol w:w="1843"/>
        <w:gridCol w:w="3827"/>
        <w:gridCol w:w="1701"/>
        <w:gridCol w:w="1985"/>
      </w:tblGrid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Количество торговых объектов, ед.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Размер площади местоположения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Вид торгового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Специализация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Площадь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Период размещения объекта</w:t>
            </w:r>
          </w:p>
        </w:tc>
      </w:tr>
      <w:tr w:rsidR="00DA79B4" w:rsidRPr="00DA79B4" w:rsidTr="00DA79B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E73D05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E73D05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75А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E73D05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E73D05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30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0A5782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пер. Высоцкого, в районе д.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Заводская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Калмыкова, в районе д.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24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Ленина, в районе д. 27Б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 (на 2 места)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6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уличный прилавок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сельхозпродукция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6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Ленина, в районе д. 29Б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DA79B4"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475E0A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Ленина, в районе д. 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DA79B4"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475E0A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30520A" w:rsidP="00DA40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14А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профессора Г.А.Чернова, в районе д.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30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Смидовича, в районе д. 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Совхозная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4А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40B0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нестационарный торговый 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смешанные товары (продовольственные и 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 более 15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40B0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кладбища (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Безымянное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25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DA79B4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40B0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50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50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4" w:rsidRPr="00DA79B4" w:rsidRDefault="00DA79B4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DA40B0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в районе д.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475E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DA40B0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, в районе д. 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79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30520A" w:rsidP="00DA40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62Б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79B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30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3052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Ленина, в районе д. 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40B0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соответствии с договором</w:t>
            </w:r>
          </w:p>
        </w:tc>
      </w:tr>
      <w:tr w:rsidR="00475E0A" w:rsidRPr="00DA79B4" w:rsidTr="00DA40B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9E6270" w:rsidP="004E1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4E197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A" w:rsidRPr="00DA79B4" w:rsidRDefault="00475E0A" w:rsidP="00DA79B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79B4" w:rsidRPr="002C3280" w:rsidRDefault="00DA79B4" w:rsidP="002C3280"/>
    <w:sectPr w:rsidR="00DA79B4" w:rsidRPr="002C3280" w:rsidSect="00DA79B4">
      <w:pgSz w:w="16838" w:h="11906" w:orient="landscape" w:code="9"/>
      <w:pgMar w:top="1276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70" w:rsidRDefault="009E6270" w:rsidP="00693317">
      <w:r>
        <w:separator/>
      </w:r>
    </w:p>
  </w:endnote>
  <w:endnote w:type="continuationSeparator" w:id="0">
    <w:p w:rsidR="009E6270" w:rsidRDefault="009E627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70" w:rsidRDefault="009E6270" w:rsidP="00693317">
      <w:r>
        <w:separator/>
      </w:r>
    </w:p>
  </w:footnote>
  <w:footnote w:type="continuationSeparator" w:id="0">
    <w:p w:rsidR="009E6270" w:rsidRDefault="009E627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7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9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2311E4F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1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10"/>
  </w:num>
  <w:num w:numId="7">
    <w:abstractNumId w:val="35"/>
  </w:num>
  <w:num w:numId="8">
    <w:abstractNumId w:val="14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8"/>
  </w:num>
  <w:num w:numId="14">
    <w:abstractNumId w:val="26"/>
  </w:num>
  <w:num w:numId="15">
    <w:abstractNumId w:val="3"/>
  </w:num>
  <w:num w:numId="16">
    <w:abstractNumId w:val="13"/>
  </w:num>
  <w:num w:numId="17">
    <w:abstractNumId w:val="23"/>
  </w:num>
  <w:num w:numId="18">
    <w:abstractNumId w:val="9"/>
  </w:num>
  <w:num w:numId="19">
    <w:abstractNumId w:val="12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1"/>
  </w:num>
  <w:num w:numId="26">
    <w:abstractNumId w:val="8"/>
  </w:num>
  <w:num w:numId="27">
    <w:abstractNumId w:val="7"/>
  </w:num>
  <w:num w:numId="28">
    <w:abstractNumId w:val="0"/>
  </w:num>
  <w:num w:numId="29">
    <w:abstractNumId w:val="22"/>
  </w:num>
  <w:num w:numId="30">
    <w:abstractNumId w:val="17"/>
  </w:num>
  <w:num w:numId="31">
    <w:abstractNumId w:val="42"/>
  </w:num>
  <w:num w:numId="32">
    <w:abstractNumId w:val="39"/>
  </w:num>
  <w:num w:numId="33">
    <w:abstractNumId w:val="40"/>
  </w:num>
  <w:num w:numId="34">
    <w:abstractNumId w:val="36"/>
  </w:num>
  <w:num w:numId="35">
    <w:abstractNumId w:val="2"/>
  </w:num>
  <w:num w:numId="36">
    <w:abstractNumId w:val="34"/>
  </w:num>
  <w:num w:numId="37">
    <w:abstractNumId w:val="11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6"/>
  </w:num>
  <w:num w:numId="42">
    <w:abstractNumId w:val="37"/>
  </w:num>
  <w:num w:numId="4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07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88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87A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782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51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599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3FB1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319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9B1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20A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EA9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1F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5D9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05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89F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36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5E0A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7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75F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B6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270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52C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6F6F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8F9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E3B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0B0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9B4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0E94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D05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26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137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1414E6D54691CB0474BFA6F6C38113B1583DD14DAE71525A669CEC872CB5C3376A2CFBE20FB2896ECF7E4B2895C1BE3BBF4495C3255FB4E402B30q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C1414E6D54691CB0474BFA6F6C38113B1583DD14D4EE1828A669CEC872CB5C3376A2CFBE20FB2896ECF6EAB2895C1BE3BBF4495C3255FB4E402B30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1414E6D54691CB0474BFA6F6C38113B1583DD14D4EE1828A669CEC872CB5C3376A2DDBE78F72A96F2F7ECA7DF0D5D3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E4FE-5C34-49FB-B60F-91F47D8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Ekonom3</cp:lastModifiedBy>
  <cp:revision>1838</cp:revision>
  <cp:lastPrinted>2020-01-20T11:16:00Z</cp:lastPrinted>
  <dcterms:created xsi:type="dcterms:W3CDTF">2014-01-23T13:16:00Z</dcterms:created>
  <dcterms:modified xsi:type="dcterms:W3CDTF">2020-01-21T09:26:00Z</dcterms:modified>
</cp:coreProperties>
</file>