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4D48B3" w:rsidP="00B660F9">
            <w:pPr>
              <w:ind w:left="-108" w:right="-108"/>
              <w:jc w:val="center"/>
              <w:rPr>
                <w:lang w:val="en-US"/>
              </w:rPr>
            </w:pPr>
            <w:bookmarkStart w:id="1" w:name="ТекстовоеПоле7"/>
            <w:r>
              <w:t>1</w:t>
            </w:r>
            <w:r w:rsidR="00B660F9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552D53"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C30F99" w:rsidP="00154DBA">
            <w:pPr>
              <w:ind w:left="-38" w:firstLine="38"/>
              <w:jc w:val="center"/>
            </w:pPr>
            <w:r>
              <w:t>70</w:t>
            </w:r>
            <w:r w:rsidR="00DC0FB2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0FB2" w:rsidRPr="00BB4968" w:rsidRDefault="00DC0FB2" w:rsidP="00DC0FB2">
      <w:pPr>
        <w:shd w:val="clear" w:color="auto" w:fill="FFFFFF"/>
        <w:ind w:right="4817"/>
        <w:jc w:val="both"/>
        <w:rPr>
          <w:sz w:val="26"/>
          <w:szCs w:val="26"/>
        </w:rPr>
      </w:pPr>
      <w:r w:rsidRPr="00BB4968">
        <w:rPr>
          <w:sz w:val="26"/>
          <w:szCs w:val="26"/>
        </w:rPr>
        <w:t xml:space="preserve">Об утверждении </w:t>
      </w:r>
      <w:hyperlink w:anchor="P31" w:history="1">
        <w:r w:rsidRPr="00BB4968">
          <w:rPr>
            <w:sz w:val="26"/>
            <w:szCs w:val="26"/>
          </w:rPr>
          <w:t>Перечн</w:t>
        </w:r>
      </w:hyperlink>
      <w:r w:rsidRPr="00BB4968">
        <w:rPr>
          <w:sz w:val="26"/>
          <w:szCs w:val="26"/>
        </w:rPr>
        <w:t xml:space="preserve">я муниципальных программ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</w:t>
      </w:r>
      <w:r w:rsidRPr="00BB4968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BB4968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 xml:space="preserve">                 </w:t>
      </w:r>
      <w:r w:rsidRPr="00BB4968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BB4968">
        <w:rPr>
          <w:sz w:val="26"/>
          <w:szCs w:val="26"/>
        </w:rPr>
        <w:t>и 202</w:t>
      </w:r>
      <w:r>
        <w:rPr>
          <w:sz w:val="26"/>
          <w:szCs w:val="26"/>
        </w:rPr>
        <w:t>6 годов</w:t>
      </w:r>
    </w:p>
    <w:p w:rsidR="00DC0FB2" w:rsidRPr="00EB550A" w:rsidRDefault="00DC0FB2" w:rsidP="00DC0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0FB2" w:rsidRPr="00EB550A" w:rsidRDefault="00DC0FB2" w:rsidP="00DC0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0FB2" w:rsidRPr="00EB550A" w:rsidRDefault="00DC0FB2" w:rsidP="00DC0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0FB2" w:rsidRPr="00EB550A" w:rsidRDefault="00DC0FB2" w:rsidP="00DC0F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DF9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2C3DF9">
        <w:rPr>
          <w:sz w:val="26"/>
          <w:szCs w:val="26"/>
        </w:rPr>
        <w:t xml:space="preserve"> "Городской округ "Город Нарьян-Мар" от 10.07.2018 № 453, Порядком составления проекта бюджета муниципального образования "Городской округ "Город Нарьян-Мар" на очередной финансовый год и на плановый период, утвержденным постановлением Администрации </w:t>
      </w:r>
      <w:r>
        <w:rPr>
          <w:sz w:val="26"/>
          <w:szCs w:val="26"/>
        </w:rPr>
        <w:t>МО</w:t>
      </w:r>
      <w:r w:rsidRPr="002C3DF9">
        <w:rPr>
          <w:sz w:val="26"/>
          <w:szCs w:val="26"/>
        </w:rPr>
        <w:t xml:space="preserve"> "Городской округ "Город Нарьян-Мар" от 20.04.2018 № 262, Администрация муниципального образования "Городской округ "Город Нарьян-Мар"</w:t>
      </w:r>
    </w:p>
    <w:p w:rsidR="00DC0FB2" w:rsidRPr="00EB550A" w:rsidRDefault="00DC0FB2" w:rsidP="00DC0F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0FB2" w:rsidRPr="00EB550A" w:rsidRDefault="00DC0FB2" w:rsidP="00DC0F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550A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DC0FB2" w:rsidRPr="00EB550A" w:rsidRDefault="00DC0FB2" w:rsidP="00DC0FB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0FB2" w:rsidRPr="00EB550A" w:rsidRDefault="00DC0FB2" w:rsidP="00DC0FB2">
      <w:pPr>
        <w:pStyle w:val="a5"/>
        <w:numPr>
          <w:ilvl w:val="0"/>
          <w:numId w:val="28"/>
        </w:numPr>
        <w:tabs>
          <w:tab w:val="left" w:pos="0"/>
          <w:tab w:val="left" w:pos="1134"/>
          <w:tab w:val="left" w:pos="1276"/>
        </w:tabs>
        <w:ind w:left="0" w:firstLine="709"/>
      </w:pPr>
      <w:r w:rsidRPr="002C3DF9">
        <w:t>Утвердить Перечень муниципальных программ муниципального образования "Городской округ "Город Нарьян-Мар" на 202</w:t>
      </w:r>
      <w:r>
        <w:t>4</w:t>
      </w:r>
      <w:r w:rsidRPr="002C3DF9">
        <w:t xml:space="preserve"> год и на плановый период 202</w:t>
      </w:r>
      <w:r>
        <w:t>5</w:t>
      </w:r>
      <w:r w:rsidRPr="002C3DF9">
        <w:t xml:space="preserve"> и 202</w:t>
      </w:r>
      <w:r>
        <w:t>6</w:t>
      </w:r>
      <w:r w:rsidRPr="002C3DF9">
        <w:t xml:space="preserve"> годов (Приложение).</w:t>
      </w:r>
    </w:p>
    <w:p w:rsidR="00DC0FB2" w:rsidRPr="00EB550A" w:rsidRDefault="00DC0FB2" w:rsidP="00DC0FB2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B550A">
        <w:rPr>
          <w:color w:val="000000"/>
          <w:sz w:val="26"/>
          <w:szCs w:val="26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Pr="00EB550A">
        <w:rPr>
          <w:sz w:val="26"/>
          <w:szCs w:val="26"/>
        </w:rPr>
        <w:t>муниципального образования "Городской округ "Город Нарьян-Мар"</w:t>
      </w:r>
      <w:r w:rsidRPr="00EB550A">
        <w:rPr>
          <w:color w:val="000000"/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DC0FB2" w:rsidRDefault="00DC0FB2" w:rsidP="00D42219">
      <w:pPr>
        <w:jc w:val="both"/>
        <w:rPr>
          <w:bCs/>
          <w:sz w:val="26"/>
        </w:rPr>
      </w:pPr>
    </w:p>
    <w:p w:rsidR="00DC0FB2" w:rsidRDefault="00DC0FB2" w:rsidP="00D42219">
      <w:pPr>
        <w:jc w:val="both"/>
        <w:rPr>
          <w:bCs/>
          <w:sz w:val="26"/>
        </w:rPr>
      </w:pPr>
    </w:p>
    <w:p w:rsidR="00DC0FB2" w:rsidRDefault="00DC0FB2" w:rsidP="00D42219">
      <w:pPr>
        <w:jc w:val="both"/>
        <w:rPr>
          <w:bCs/>
          <w:sz w:val="26"/>
        </w:rPr>
      </w:pPr>
    </w:p>
    <w:p w:rsidR="00DC0FB2" w:rsidRDefault="00DC0FB2" w:rsidP="00D42219">
      <w:pPr>
        <w:jc w:val="both"/>
        <w:rPr>
          <w:bCs/>
          <w:sz w:val="26"/>
        </w:rPr>
      </w:pPr>
    </w:p>
    <w:p w:rsidR="00DC0FB2" w:rsidRDefault="00DC0FB2" w:rsidP="00D42219">
      <w:pPr>
        <w:jc w:val="both"/>
        <w:rPr>
          <w:bCs/>
          <w:sz w:val="26"/>
        </w:rPr>
      </w:pPr>
    </w:p>
    <w:p w:rsidR="00DC0FB2" w:rsidRDefault="00DC0FB2" w:rsidP="00D42219">
      <w:pPr>
        <w:jc w:val="both"/>
        <w:rPr>
          <w:bCs/>
          <w:sz w:val="26"/>
        </w:rPr>
      </w:pPr>
    </w:p>
    <w:p w:rsidR="00DC0FB2" w:rsidRDefault="00DC0FB2" w:rsidP="00D42219">
      <w:pPr>
        <w:jc w:val="both"/>
        <w:rPr>
          <w:bCs/>
          <w:sz w:val="26"/>
        </w:rPr>
        <w:sectPr w:rsidR="00DC0FB2" w:rsidSect="00F71FA8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C0FB2" w:rsidRPr="002C3DF9" w:rsidRDefault="00DC0FB2" w:rsidP="0094551B">
      <w:pPr>
        <w:tabs>
          <w:tab w:val="left" w:pos="1134"/>
        </w:tabs>
        <w:autoSpaceDE w:val="0"/>
        <w:autoSpaceDN w:val="0"/>
        <w:adjustRightInd w:val="0"/>
        <w:ind w:right="-172" w:firstLine="10206"/>
        <w:rPr>
          <w:sz w:val="26"/>
          <w:szCs w:val="26"/>
        </w:rPr>
      </w:pPr>
      <w:r w:rsidRPr="002C3DF9">
        <w:rPr>
          <w:sz w:val="26"/>
          <w:szCs w:val="26"/>
        </w:rPr>
        <w:lastRenderedPageBreak/>
        <w:t>Приложение</w:t>
      </w:r>
    </w:p>
    <w:p w:rsidR="00DC0FB2" w:rsidRPr="002C3DF9" w:rsidRDefault="00DC0FB2" w:rsidP="0094551B">
      <w:pPr>
        <w:tabs>
          <w:tab w:val="left" w:pos="1134"/>
        </w:tabs>
        <w:autoSpaceDE w:val="0"/>
        <w:autoSpaceDN w:val="0"/>
        <w:adjustRightInd w:val="0"/>
        <w:ind w:right="-172" w:firstLine="10206"/>
        <w:rPr>
          <w:sz w:val="26"/>
          <w:szCs w:val="26"/>
        </w:rPr>
      </w:pPr>
      <w:r w:rsidRPr="002C3DF9">
        <w:rPr>
          <w:sz w:val="26"/>
          <w:szCs w:val="26"/>
        </w:rPr>
        <w:t>к постановлению Администрации</w:t>
      </w:r>
    </w:p>
    <w:p w:rsidR="00DC0FB2" w:rsidRPr="002C3DF9" w:rsidRDefault="00DC0FB2" w:rsidP="0094551B">
      <w:pPr>
        <w:tabs>
          <w:tab w:val="left" w:pos="1134"/>
        </w:tabs>
        <w:autoSpaceDE w:val="0"/>
        <w:autoSpaceDN w:val="0"/>
        <w:adjustRightInd w:val="0"/>
        <w:ind w:right="-172" w:firstLine="10206"/>
        <w:rPr>
          <w:sz w:val="26"/>
          <w:szCs w:val="26"/>
        </w:rPr>
      </w:pPr>
      <w:r w:rsidRPr="002C3DF9">
        <w:rPr>
          <w:sz w:val="26"/>
          <w:szCs w:val="26"/>
        </w:rPr>
        <w:t>муниципального образования</w:t>
      </w:r>
    </w:p>
    <w:p w:rsidR="00DC0FB2" w:rsidRPr="002C3DF9" w:rsidRDefault="00DC0FB2" w:rsidP="0094551B">
      <w:pPr>
        <w:tabs>
          <w:tab w:val="left" w:pos="1134"/>
        </w:tabs>
        <w:autoSpaceDE w:val="0"/>
        <w:autoSpaceDN w:val="0"/>
        <w:adjustRightInd w:val="0"/>
        <w:ind w:right="-172" w:firstLine="10206"/>
        <w:rPr>
          <w:sz w:val="26"/>
          <w:szCs w:val="26"/>
        </w:rPr>
      </w:pPr>
      <w:r w:rsidRPr="002C3DF9">
        <w:rPr>
          <w:sz w:val="26"/>
          <w:szCs w:val="26"/>
        </w:rPr>
        <w:t>"Городской округ "Город Нарьян-Мар"</w:t>
      </w:r>
    </w:p>
    <w:p w:rsidR="00DC0FB2" w:rsidRPr="002C3DF9" w:rsidRDefault="00DC0FB2" w:rsidP="0094551B">
      <w:pPr>
        <w:tabs>
          <w:tab w:val="left" w:pos="1134"/>
        </w:tabs>
        <w:autoSpaceDE w:val="0"/>
        <w:autoSpaceDN w:val="0"/>
        <w:adjustRightInd w:val="0"/>
        <w:ind w:right="-172" w:firstLine="10206"/>
        <w:rPr>
          <w:sz w:val="26"/>
          <w:szCs w:val="26"/>
        </w:rPr>
      </w:pPr>
      <w:r w:rsidRPr="002C3DF9">
        <w:rPr>
          <w:sz w:val="26"/>
          <w:szCs w:val="26"/>
        </w:rPr>
        <w:t xml:space="preserve">от </w:t>
      </w:r>
      <w:r w:rsidR="0094551B">
        <w:rPr>
          <w:sz w:val="26"/>
          <w:szCs w:val="26"/>
        </w:rPr>
        <w:t>15</w:t>
      </w:r>
      <w:r>
        <w:rPr>
          <w:sz w:val="26"/>
          <w:szCs w:val="26"/>
        </w:rPr>
        <w:t>.05.2023</w:t>
      </w:r>
      <w:r w:rsidRPr="002C3DF9">
        <w:rPr>
          <w:sz w:val="26"/>
          <w:szCs w:val="26"/>
        </w:rPr>
        <w:t xml:space="preserve"> № </w:t>
      </w:r>
      <w:r w:rsidR="0094551B">
        <w:rPr>
          <w:sz w:val="26"/>
          <w:szCs w:val="26"/>
        </w:rPr>
        <w:t>703</w:t>
      </w:r>
    </w:p>
    <w:p w:rsidR="00DC0FB2" w:rsidRPr="002C3DF9" w:rsidRDefault="00DC0FB2" w:rsidP="00DC0FB2">
      <w:pPr>
        <w:jc w:val="center"/>
        <w:rPr>
          <w:sz w:val="26"/>
          <w:szCs w:val="26"/>
        </w:rPr>
      </w:pPr>
    </w:p>
    <w:p w:rsidR="00DC0FB2" w:rsidRPr="002C3DF9" w:rsidRDefault="00DC0FB2" w:rsidP="00DC0FB2">
      <w:pPr>
        <w:jc w:val="center"/>
        <w:rPr>
          <w:sz w:val="26"/>
          <w:szCs w:val="26"/>
        </w:rPr>
      </w:pPr>
      <w:r w:rsidRPr="002C3DF9">
        <w:rPr>
          <w:sz w:val="26"/>
          <w:szCs w:val="26"/>
        </w:rPr>
        <w:t xml:space="preserve">Перечень муниципальных программ муниципального образования </w:t>
      </w:r>
      <w:r>
        <w:rPr>
          <w:sz w:val="26"/>
          <w:szCs w:val="26"/>
        </w:rPr>
        <w:br/>
      </w:r>
      <w:r w:rsidRPr="002C3DF9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</w:t>
      </w:r>
      <w:r w:rsidRPr="002C3DF9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2C3DF9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2C3DF9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2C3DF9">
        <w:rPr>
          <w:sz w:val="26"/>
          <w:szCs w:val="26"/>
        </w:rPr>
        <w:t xml:space="preserve"> годов</w:t>
      </w:r>
    </w:p>
    <w:p w:rsidR="00DC0FB2" w:rsidRPr="002C3DF9" w:rsidRDefault="00DC0FB2" w:rsidP="00DC0FB2">
      <w:pPr>
        <w:jc w:val="center"/>
        <w:rPr>
          <w:sz w:val="26"/>
          <w:szCs w:val="26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3402"/>
        <w:gridCol w:w="2126"/>
        <w:gridCol w:w="3827"/>
        <w:gridCol w:w="3341"/>
      </w:tblGrid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402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827" w:type="dxa"/>
          </w:tcPr>
          <w:p w:rsidR="00DC0FB2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Основные направления реализации муниципальной программы</w:t>
            </w: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и развитие муниципального управления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0" w:history="1">
              <w:r w:rsidR="00DC0FB2"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"Осуществление деятельности Администрации муниципального образования "Городской округ "Город Нарьян-Мар" в рамках собственных и переданных государственных полномочий"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1" w:history="1">
              <w:r w:rsidR="00DC0FB2"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"Обеспечение деятельности Администрации муниципального образования "Городской округ "Город Нарьян-Мар"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2" w:history="1">
              <w:r w:rsidR="00DC0FB2" w:rsidRPr="002C3DF9">
                <w:rPr>
                  <w:rFonts w:ascii="Times New Roman" w:hAnsi="Times New Roman" w:cs="Times New Roman"/>
                </w:rPr>
                <w:t>Подпрограмма 3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"Управление муниципальными финансами муниципального образования "Городской округ "Город Нарьян-Мар"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3" w:history="1">
              <w:r w:rsidR="00DC0FB2" w:rsidRPr="002C3DF9">
                <w:rPr>
                  <w:rFonts w:ascii="Times New Roman" w:hAnsi="Times New Roman" w:cs="Times New Roman"/>
                </w:rPr>
                <w:t>Подпрограмма 4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"Управление и распоряжение муниципальным имуществом муниципального образования </w:t>
            </w:r>
            <w:r w:rsidRPr="002C3DF9">
              <w:rPr>
                <w:rFonts w:ascii="Times New Roman" w:hAnsi="Times New Roman" w:cs="Times New Roman"/>
              </w:rPr>
              <w:lastRenderedPageBreak/>
              <w:t xml:space="preserve">"Городской округ "Город </w:t>
            </w:r>
            <w:r w:rsidRPr="002C3DF9">
              <w:rPr>
                <w:rFonts w:ascii="Times New Roman" w:hAnsi="Times New Roman" w:cs="Times New Roman"/>
              </w:rPr>
              <w:br/>
              <w:t>Нарьян-Мар"</w:t>
            </w:r>
          </w:p>
        </w:tc>
        <w:tc>
          <w:tcPr>
            <w:tcW w:w="2126" w:type="dxa"/>
          </w:tcPr>
          <w:p w:rsidR="00DC0FB2" w:rsidRPr="00781EC4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Управление экономического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Отдел бухгалтерского учета и отчетности Администрации муниципального образования "Городской округ "Город Нарьян-Мар";</w:t>
            </w:r>
          </w:p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организационно-информационного обеспечения Администрации муниципального образования "Городской округ "Город Нарьян-Мар";</w:t>
            </w:r>
          </w:p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жилищно-коммунального хозяйства Администрации муниципального образования "Городской округ "Город Нарьян-Мар";</w:t>
            </w:r>
          </w:p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делами Администрации муниципального образования "Городской округ "Город Нарьян-Мар";</w:t>
            </w:r>
          </w:p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правовое управление Администрации муниципального образования "Городской округ "Город Нарьян-Мар";</w:t>
            </w:r>
          </w:p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отдел по работе с общественными организациями Администрации муниципального образования "Городской округ "Город Нарьян-Мар";</w:t>
            </w:r>
          </w:p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финансов Администрации МО "Городской округ "Город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Нарьян-Мар";</w:t>
            </w:r>
          </w:p>
          <w:p w:rsidR="00DC0FB2" w:rsidRPr="00781EC4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МКУ "УГХ г. Нарьян-Мара"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 xml:space="preserve">Совершенствование системы муниципального управления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муниципальном образовании "Городской округ "Город </w:t>
            </w:r>
            <w:r w:rsidR="00B971C6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Реализация полномочий органа местного самоуправления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по решению вопросов местного значения, а также отдельных передаваемых государственных полномочий.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 "Городской округ "Город Нарьян-Мар".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Управление и распоряжение муниципальными финансами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имуществом</w:t>
            </w:r>
          </w:p>
        </w:tc>
      </w:tr>
      <w:tr w:rsidR="00DC0FB2" w:rsidRPr="002C3DF9" w:rsidTr="00E956DD">
        <w:trPr>
          <w:trHeight w:val="318"/>
        </w:trPr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4" w:history="1">
              <w:r w:rsidR="00DC0FB2" w:rsidRPr="002C3DF9">
                <w:rPr>
                  <w:rFonts w:ascii="Times New Roman" w:hAnsi="Times New Roman" w:cs="Times New Roman"/>
                </w:rPr>
                <w:t>Повышение</w:t>
              </w:r>
            </w:hyperlink>
            <w:r w:rsidR="00DC0FB2" w:rsidRPr="002C3DF9">
              <w:rPr>
                <w:rFonts w:ascii="Times New Roman" w:hAnsi="Times New Roman" w:cs="Times New Roman"/>
              </w:rPr>
              <w:t xml:space="preserve"> уровня жизнеобеспечения </w:t>
            </w:r>
            <w:r w:rsidR="00DC0FB2">
              <w:rPr>
                <w:rFonts w:ascii="Times New Roman" w:hAnsi="Times New Roman" w:cs="Times New Roman"/>
              </w:rPr>
              <w:br/>
            </w:r>
            <w:r w:rsidR="00DC0FB2" w:rsidRPr="002C3DF9">
              <w:rPr>
                <w:rFonts w:ascii="Times New Roman" w:hAnsi="Times New Roman" w:cs="Times New Roman"/>
              </w:rPr>
              <w:t>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5" w:history="1">
              <w:r w:rsidR="00DC0FB2"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"Организация благоприятных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и безопасных условий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для проживания граждан"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6" w:history="1">
              <w:r w:rsidR="00DC0FB2"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"Обеспечение безопасности жизнедеятельности населения городского округа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7" w:history="1">
              <w:r w:rsidR="00DC0FB2" w:rsidRPr="002C3DF9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DC0FB2" w:rsidRPr="002C3DF9">
              <w:rPr>
                <w:rFonts w:ascii="Times New Roman" w:hAnsi="Times New Roman" w:cs="Times New Roman"/>
              </w:rPr>
              <w:t xml:space="preserve"> 3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8" w:history="1">
              <w:r w:rsidR="00DC0FB2" w:rsidRPr="002C3DF9">
                <w:rPr>
                  <w:rFonts w:ascii="Times New Roman" w:hAnsi="Times New Roman" w:cs="Times New Roman"/>
                </w:rPr>
                <w:t>Подпрограмма 4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"Обеспечение предоставления качественных услуг потребителям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сфере жилищно-коммунального хозяйства, степени устойчивости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надежности функционирования коммунальных систем на территории муниципального образования"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9" w:history="1">
              <w:r w:rsidR="00DC0FB2" w:rsidRPr="002C3DF9">
                <w:rPr>
                  <w:rFonts w:ascii="Times New Roman" w:hAnsi="Times New Roman" w:cs="Times New Roman"/>
                </w:rPr>
                <w:t>Подпрограмма 5</w:t>
              </w:r>
            </w:hyperlink>
            <w:r w:rsidR="00DC0FB2" w:rsidRPr="002C3DF9">
              <w:rPr>
                <w:rFonts w:ascii="Times New Roman" w:hAnsi="Times New Roman" w:cs="Times New Roman"/>
              </w:rPr>
              <w:t xml:space="preserve"> "Обеспечение комфортных условий проживания </w:t>
            </w:r>
            <w:r w:rsidR="00DC0FB2">
              <w:rPr>
                <w:rFonts w:ascii="Times New Roman" w:hAnsi="Times New Roman" w:cs="Times New Roman"/>
              </w:rPr>
              <w:br/>
            </w:r>
            <w:r w:rsidR="00DC0FB2" w:rsidRPr="002C3DF9">
              <w:rPr>
                <w:rFonts w:ascii="Times New Roman" w:hAnsi="Times New Roman" w:cs="Times New Roman"/>
              </w:rPr>
              <w:t>на территории муниципального образования "Городской округ "Город Нарьян-Мар"</w:t>
            </w:r>
          </w:p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0" w:history="1">
              <w:r w:rsidR="00DC0FB2" w:rsidRPr="002C3DF9">
                <w:rPr>
                  <w:rFonts w:ascii="Times New Roman" w:hAnsi="Times New Roman" w:cs="Times New Roman"/>
                </w:rPr>
                <w:t>Подпрограмма 6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"Создание дополнительных условий для обеспечения жилищных прав граждан, проживающих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муниципальном образовании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>Управление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Отдел ГО и ЧС, мобилизационной работы Администрации муниципального образования "Городской округ "Город Нарьян-Мар";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управление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- управление экономического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инвестиционного развития Администрации муниципального образования "Городской округ "Город Нарьян-Мар";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</w:t>
            </w:r>
            <w:r>
              <w:rPr>
                <w:rFonts w:ascii="Times New Roman" w:hAnsi="Times New Roman" w:cs="Times New Roman"/>
              </w:rPr>
              <w:t>К</w:t>
            </w:r>
            <w:r w:rsidRPr="002C3DF9">
              <w:rPr>
                <w:rFonts w:ascii="Times New Roman" w:hAnsi="Times New Roman" w:cs="Times New Roman"/>
              </w:rPr>
              <w:t>У "Чистый город"</w:t>
            </w:r>
          </w:p>
        </w:tc>
        <w:tc>
          <w:tcPr>
            <w:tcW w:w="3341" w:type="dxa"/>
          </w:tcPr>
          <w:p w:rsidR="00DC0FB2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Организация сноса жилищного фонда, непригодного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для проживания, и аварийных сооружений. Обеспечение доступными жилищно-коммунальными и бытовыми услугами населения города. Осуществление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по защите населения и территории муниципального образования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Нарьян-Мар" от чрезвычайных ситуаций природного и техногенного характера, включая поддержку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состоянии постоянной готовности к использованию систем оповещения населения об опасности. Осуществление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по профилактике терроризма, экстремизма, а также минимизации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и (или) ликвидации последствий проявления терроризма и экстремизма в границах городского округа. Организация разработки проектной документации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по строительству (реконструкции) автомобильных дорог общего пользования местного значения. Создание условий для повышения эффективности и надежности систем теплоснабжения, водоснабжения, </w:t>
            </w:r>
            <w:r w:rsidRPr="002C3DF9">
              <w:rPr>
                <w:rFonts w:ascii="Times New Roman" w:hAnsi="Times New Roman" w:cs="Times New Roman"/>
              </w:rPr>
              <w:lastRenderedPageBreak/>
              <w:t xml:space="preserve">водоотведения и очистки сточных вод. Организация работ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по содержанию объектов благоустройства, расположенных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 на территории города. Создание дополнительных условий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для обеспечения жилищных прав граждан.</w:t>
            </w:r>
          </w:p>
          <w:p w:rsidR="00B971C6" w:rsidRPr="002C3DF9" w:rsidRDefault="00B971C6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Формирование комфортной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городской среды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1" w:history="1">
              <w:r w:rsidR="00DC0FB2"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"Приоритетный проект "Формирование комфортной городской среды (благоустройство дворовых и общественных территорий)"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2" w:history="1">
              <w:r w:rsidR="00DC0FB2"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"Приоритетный проект "Формирование комфортной городской среды (благоустройство парков)"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МКУ "УГХ г. Нарьян-Мара"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Создание благоприятных условий для развития системного повышения качества и комфорта городской среды на территории муниципального образования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Создание условий для организации досуга детей и молодежи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 территории муниципального образования "Городской округ "Город Нарьян-Мар".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Создание условий для организации мероприятий массового отдыха жителей муниципального образования "Городской округ "Город Нарьян-Мар"</w:t>
            </w: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3402" w:type="dxa"/>
          </w:tcPr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3" w:history="1">
              <w:r w:rsidR="00DC0FB2"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"Развитие предпринимательства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торговли в муниципальном образовании "Городской округ "Город Нарьян-Мар"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4" w:history="1">
              <w:r w:rsidR="00DC0FB2"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"Популяризация предпринимательской деятельности </w:t>
            </w:r>
            <w:r w:rsidR="00B971C6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муниципальном образовании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Управление экономического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C3DF9">
              <w:rPr>
                <w:rFonts w:ascii="Times New Roman" w:hAnsi="Times New Roman" w:cs="Times New Roman"/>
              </w:rPr>
              <w:t>правление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Содействие развитию малого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среднего предпринимательства.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Предоставление финансовой, имущественной поддержки субъектам малого и среднего предпринимательства.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Пропаганда и популяризация предпринимательской деятельности.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Развитие торговли</w:t>
            </w: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Развитие институтов гражданского общества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</w:tcPr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5" w:history="1">
              <w:r w:rsidR="00DC0FB2"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"Развитие муниципальной системы поддержки некоммерческих организаций и общественных объединений граждан"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6" w:history="1">
              <w:r w:rsidR="00DC0FB2"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"Совершенствование системы территориального общественного самоуправления"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Отдел по работе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с общественными организациями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C3DF9">
              <w:rPr>
                <w:rFonts w:ascii="Times New Roman" w:hAnsi="Times New Roman" w:cs="Times New Roman"/>
              </w:rPr>
              <w:t>правление организационно-информационного обеспечения Администрации муниципального образования "Городской округ "Город Нарьян-Мар";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Финансовая, информационная, организационная поддержка территориального общественного самоуправления, некоммерческих организаций и общественных объединений граждан.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Повышение гражданской активности населения в муниципальном образовании "Городской округ "Город Нарьян-Мар"</w:t>
            </w: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3402" w:type="dxa"/>
          </w:tcPr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7" w:history="1">
              <w:r w:rsidR="00DC0FB2"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"Поддержка отдельных категорий граждан"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0D7F3F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8" w:history="1">
              <w:r w:rsidR="00DC0FB2"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"Пенсионное обеспечение отдельных категорий граждан"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делами Администрации муниципального образования "Городской округ "Город Нарьян-Мар"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Создание условий для повышения качества жизни отдельных категорий граждан за счет реализации мер социальной поддержки</w:t>
            </w: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Повышение эффективности реализации молодежной политики в муниципальном образовании "Городской округ "Город Нарьян-Мар"</w:t>
            </w:r>
          </w:p>
        </w:tc>
        <w:tc>
          <w:tcPr>
            <w:tcW w:w="3402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C3DF9">
              <w:rPr>
                <w:rFonts w:ascii="Times New Roman" w:hAnsi="Times New Roman" w:cs="Times New Roman"/>
              </w:rPr>
              <w:t>равовое управление Администрации муниципального образования "Городской округ "Город Нарьян-Мар";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Создание условий для успешной социализации и эффективной самореализации молодежи.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Воспитание готовности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к достойному служению обществу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государству, выполнению обязанностей по защите Родины.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Формирование у молодежи мотивации на эффективное социально-психологическое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физическое развитие</w:t>
            </w: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Повышение качества водоснабжения муниципального образования "Городской округ "Город Нарьян-Мар</w:t>
            </w:r>
          </w:p>
        </w:tc>
        <w:tc>
          <w:tcPr>
            <w:tcW w:w="3402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Нарьян-Марское МУ ПОК и ТС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Повышение доли населения, обеспеченного качественной питьевой водой из систем централизованного водоснабжения муниципального образования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Бесперебойное, гарантированное удовлетворение потребностей населения, проживающего в домах муниципального образования "Городской округ "Город Нарьян-Мар", в качественной питьевой воде</w:t>
            </w: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Осуществление городом Нарьян-Маром функций административного центра Ненецкого автономного округа</w:t>
            </w:r>
          </w:p>
        </w:tc>
        <w:tc>
          <w:tcPr>
            <w:tcW w:w="3402" w:type="dxa"/>
          </w:tcPr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 xml:space="preserve">Отсутствуют </w:t>
            </w:r>
          </w:p>
        </w:tc>
        <w:tc>
          <w:tcPr>
            <w:tcW w:w="2126" w:type="dxa"/>
          </w:tcPr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Управление жилищно-</w:t>
            </w:r>
            <w:r w:rsidRPr="00BF37F4">
              <w:rPr>
                <w:rFonts w:eastAsiaTheme="minorHAnsi"/>
                <w:sz w:val="20"/>
                <w:szCs w:val="20"/>
                <w:lang w:eastAsia="en-US"/>
              </w:rPr>
              <w:t xml:space="preserve">коммунального хозяйства Администрации </w:t>
            </w:r>
            <w:r w:rsidRPr="00BF37F4">
              <w:rPr>
                <w:sz w:val="20"/>
                <w:szCs w:val="20"/>
              </w:rPr>
              <w:t>муниципального образования</w:t>
            </w:r>
            <w:r w:rsidRPr="00BF37F4">
              <w:rPr>
                <w:rFonts w:eastAsiaTheme="minorHAnsi"/>
                <w:sz w:val="20"/>
                <w:szCs w:val="20"/>
                <w:lang w:eastAsia="en-US"/>
              </w:rPr>
              <w:t xml:space="preserve"> "Городской округ "Город Нарьян-Мар"</w:t>
            </w:r>
          </w:p>
        </w:tc>
        <w:tc>
          <w:tcPr>
            <w:tcW w:w="3827" w:type="dxa"/>
          </w:tcPr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- МКУ "УГХ г. Нарьян-Мара";</w:t>
            </w:r>
          </w:p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- МКУ "Чистый город".</w:t>
            </w:r>
          </w:p>
          <w:p w:rsidR="00DC0FB2" w:rsidRPr="000720DA" w:rsidRDefault="00DC0FB2" w:rsidP="00E95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</w:tcPr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Формирование, содержание, сохранение, развитие инфраструктуры города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Нарьян-Мара как административного центра Ненецкого автономного округа.</w:t>
            </w:r>
          </w:p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Создание условий для массового отдыха жителей города и гостей Ненецкого автономного округа.</w:t>
            </w:r>
          </w:p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Обеспечение доступности и безопасности инфраструктуры города Нарьян-Мара.</w:t>
            </w:r>
          </w:p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необходимых условий для проведения окружных, межрегиональных, федеральных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и международных мероприятий.</w:t>
            </w:r>
          </w:p>
        </w:tc>
      </w:tr>
    </w:tbl>
    <w:p w:rsidR="00DC0FB2" w:rsidRDefault="00DC0FB2" w:rsidP="00DC0FB2">
      <w:pPr>
        <w:jc w:val="center"/>
        <w:rPr>
          <w:sz w:val="26"/>
          <w:szCs w:val="26"/>
        </w:rPr>
      </w:pPr>
    </w:p>
    <w:sectPr w:rsidR="00DC0FB2" w:rsidSect="0094551B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77" w:rsidRDefault="00010377" w:rsidP="00693317">
      <w:r>
        <w:separator/>
      </w:r>
    </w:p>
  </w:endnote>
  <w:endnote w:type="continuationSeparator" w:id="0">
    <w:p w:rsidR="00010377" w:rsidRDefault="0001037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77" w:rsidRDefault="00010377" w:rsidP="00693317">
      <w:r>
        <w:separator/>
      </w:r>
    </w:p>
  </w:footnote>
  <w:footnote w:type="continuationSeparator" w:id="0">
    <w:p w:rsidR="00010377" w:rsidRDefault="0001037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F3F">
          <w:rPr>
            <w:noProof/>
          </w:rPr>
          <w:t>5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357D0C"/>
    <w:multiLevelType w:val="multilevel"/>
    <w:tmpl w:val="2FBCAD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4"/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D7F3F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51B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1C6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0FB2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2BFDC6955B8BCD4B040E50AFE7B18DA8F932CB135BAB2E076DCC05759155A6818D94F51281469AEC7F109A7EB7CAE84FB9CA7D7412E2E23F670Ay4x0K" TargetMode="External"/><Relationship Id="rId18" Type="http://schemas.openxmlformats.org/officeDocument/2006/relationships/hyperlink" Target="consultantplus://offline/ref=7D2BFDC6955B8BCD4B040E50AFE7B18DA8F932CB135BAB2E016DCC05759155A6818D94F51281469AEC791F977EB7CAE84FB9CA7D7412E2E23F670Ay4x0K" TargetMode="External"/><Relationship Id="rId26" Type="http://schemas.openxmlformats.org/officeDocument/2006/relationships/hyperlink" Target="consultantplus://offline/ref=7D2BFDC6955B8BCD4B040E50AFE7B18DA8F932CB135BA32B016DCC05759155A6818D94F51281469AEC7B10957EB7CAE84FB9CA7D7412E2E23F670Ay4x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2BFDC6955B8BCD4B040E50AFE7B18DA8F932CB135BAB2E066DCC05759155A6818D94F51281469AEC7A1E977EB7CAE84FB9CA7D7412E2E23F670Ay4x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2BFDC6955B8BCD4B040E50AFE7B18DA8F932CB135BAB2E076DCC05759155A6818D94F51281469AEC7E14977EB7CAE84FB9CA7D7412E2E23F670Ay4x0K" TargetMode="External"/><Relationship Id="rId17" Type="http://schemas.openxmlformats.org/officeDocument/2006/relationships/hyperlink" Target="consultantplus://offline/ref=7D2BFDC6955B8BCD4B040E50AFE7B18DA8F932CB135BAB2E016DCC05759155A6818D94F51281469AEC7914937EB7CAE84FB9CA7D7412E2E23F670Ay4x0K" TargetMode="External"/><Relationship Id="rId25" Type="http://schemas.openxmlformats.org/officeDocument/2006/relationships/hyperlink" Target="consultantplus://offline/ref=7D2BFDC6955B8BCD4B040E50AFE7B18DA8F932CB135BA32B016DCC05759155A6818D94F51281469AEC7B17937EB7CAE84FB9CA7D7412E2E23F670Ay4x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2BFDC6955B8BCD4B040E50AFE7B18DA8F932CB135BAB2E016DCC05759155A6818D94F51281469AEC7816907EB7CAE84FB9CA7D7412E2E23F670Ay4x0K" TargetMode="External"/><Relationship Id="rId20" Type="http://schemas.openxmlformats.org/officeDocument/2006/relationships/hyperlink" Target="consultantplus://offline/ref=7D2BFDC6955B8BCD4B040E50AFE7B18DA8F932CB135BAB2E016DCC05759155A6818D94F51281469AEC7214957EB7CAE84FB9CA7D7412E2E23F670Ay4x0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2BFDC6955B8BCD4B040E50AFE7B18DA8F932CB135BAB2E076DCC05759155A6818D94F51281469AEC7914937EB7CAE84FB9CA7D7412E2E23F670Ay4x0K" TargetMode="External"/><Relationship Id="rId24" Type="http://schemas.openxmlformats.org/officeDocument/2006/relationships/hyperlink" Target="consultantplus://offline/ref=7D2BFDC6955B8BCD4B040E50AFE7B18DA8F932CB1452A228016DCC05759155A6818D94F51281469AEC781E957EB7CAE84FB9CA7D7412E2E23F670Ay4x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2BFDC6955B8BCD4B040E50AFE7B18DA8F932CB135BAB2E016DCC05759155A6818D94F51281469AEC7B14977EB7CAE84FB9CA7D7412E2E23F670Ay4x0K" TargetMode="External"/><Relationship Id="rId23" Type="http://schemas.openxmlformats.org/officeDocument/2006/relationships/hyperlink" Target="consultantplus://offline/ref=7D2BFDC6955B8BCD4B040E50AFE7B18DA8F932CB1452A228016DCC05759155A6818D94F51281469AEC7B11967EB7CAE84FB9CA7D7412E2E23F670Ay4x0K" TargetMode="External"/><Relationship Id="rId28" Type="http://schemas.openxmlformats.org/officeDocument/2006/relationships/hyperlink" Target="consultantplus://offline/ref=7D2BFDC6955B8BCD4B040E50AFE7B18DA8F932CB1452A229056DCC05759155A6818D94F51281469AEC7B11947EB7CAE84FB9CA7D7412E2E23F670Ay4x0K" TargetMode="External"/><Relationship Id="rId10" Type="http://schemas.openxmlformats.org/officeDocument/2006/relationships/hyperlink" Target="consultantplus://offline/ref=7D2BFDC6955B8BCD4B040E50AFE7B18DA8F932CB135BAB2E076DCC05759155A6818D94F51281469AEC7B1E977EB7CAE84FB9CA7D7412E2E23F670Ay4x0K" TargetMode="External"/><Relationship Id="rId19" Type="http://schemas.openxmlformats.org/officeDocument/2006/relationships/hyperlink" Target="consultantplus://offline/ref=7D2BFDC6955B8BCD4B040E50AFE7B18DA8F932CB135BAB2E016DCC05759155A6818D94F51281469AEC7E109B7EB7CAE84FB9CA7D7412E2E23F670Ay4x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2BFDC6955B8BCD4B040E50AFE7B18DA8F932CB135BAB2E016DCC05759155A6818D94F51281469AEC7A169A7EB7CAE84FB9CA7D7412E2E23F670Ay4x0K" TargetMode="External"/><Relationship Id="rId22" Type="http://schemas.openxmlformats.org/officeDocument/2006/relationships/hyperlink" Target="consultantplus://offline/ref=7D2BFDC6955B8BCD4B040E50AFE7B18DA8F932CB135BAB2E066DCC05759155A6818D94F51281469AEC7814947EB7CAE84FB9CA7D7412E2E23F670Ay4x0K" TargetMode="External"/><Relationship Id="rId27" Type="http://schemas.openxmlformats.org/officeDocument/2006/relationships/hyperlink" Target="consultantplus://offline/ref=7D2BFDC6955B8BCD4B040E50AFE7B18DA8F932CB1452A229056DCC05759155A6818D94F51281469AEC7A1F9B7EB7CAE84FB9CA7D7412E2E23F670Ay4x0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E63DC-3F42-463C-B5A9-D80CCCDC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Мысова Людмила </cp:lastModifiedBy>
  <cp:revision>2</cp:revision>
  <cp:lastPrinted>2023-03-15T07:09:00Z</cp:lastPrinted>
  <dcterms:created xsi:type="dcterms:W3CDTF">2023-05-15T08:32:00Z</dcterms:created>
  <dcterms:modified xsi:type="dcterms:W3CDTF">2023-05-15T08:32:00Z</dcterms:modified>
</cp:coreProperties>
</file>